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6C2B17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B17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6F0C86" w:rsidRPr="006C2B17" w:rsidRDefault="006F0C86" w:rsidP="006F0C86">
      <w:pPr>
        <w:widowControl w:val="0"/>
        <w:spacing w:after="229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«Проверка  отдельных вопросов исполнения бюджетных полномочий, организации исполнения областного бюджета, использования средств областного бюджета  министерством образования и науки Архангельской области»</w:t>
      </w:r>
    </w:p>
    <w:p w:rsidR="006F0C86" w:rsidRPr="006C2B17" w:rsidRDefault="006F0C86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мероприятия.</w:t>
      </w:r>
    </w:p>
    <w:p w:rsidR="006F0C86" w:rsidRPr="006C2B17" w:rsidRDefault="006F0C86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157, 265, 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6C2B17">
        <w:rPr>
          <w:rFonts w:ascii="Times New Roman" w:hAnsi="Times New Roman" w:cs="Times New Roman"/>
          <w:sz w:val="28"/>
          <w:szCs w:val="28"/>
        </w:rPr>
        <w:t xml:space="preserve"> 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 2.1.4, плана экспертно-аналитической и контрольной деятельности контрольно-счетной палаты Архангельской области на 2017 год, распоряжение от 21.04.2017 г. № 14-р.</w:t>
      </w:r>
    </w:p>
    <w:p w:rsidR="006F0C86" w:rsidRPr="006C2B17" w:rsidRDefault="006F0C86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2016 год.</w:t>
      </w:r>
    </w:p>
    <w:p w:rsidR="006F0C86" w:rsidRPr="006C2B17" w:rsidRDefault="006F0C86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Объект проверки -  </w:t>
      </w:r>
      <w:r w:rsidRPr="006C2B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 образования и науки Архангельской области, краткое наименование объекта контроля - Мино</w:t>
      </w:r>
      <w:r w:rsidRPr="006C2B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брнауки АО.</w:t>
      </w:r>
    </w:p>
    <w:p w:rsidR="006F0C86" w:rsidRPr="006C2B17" w:rsidRDefault="006F0C86" w:rsidP="006F0C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Министерством образования и науки Архангельской области представлены пояснения к акту проверки (исх. </w:t>
      </w:r>
      <w:r w:rsidR="00035AA1" w:rsidRPr="006C2B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№209/06-09/3693 от 15.05.2017</w:t>
      </w:r>
      <w:r w:rsidRPr="006C2B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9E6BBC" w:rsidRPr="006C2B17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 ходе проведения проверки установлено.</w:t>
      </w:r>
    </w:p>
    <w:p w:rsidR="009E6BBC" w:rsidRPr="006C2B17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Бюджетные ассигнования на 2016 год по главе 075 «Министерство образования и науки Архангельской области» уточненной бюджетной росписью утверждены в сумме 17 657 849,6 тыс. руб. Исполнение расходов составило 17 645 991,9 тыс.руб., или 99,9% к уточнённой сводной бюджетной росписи.</w:t>
      </w: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E6BBC" w:rsidRPr="006C2B17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2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проверяемом периоде минобрнауки АО являлся ответственным исполнителем госпрограммы Архангельской области «Развитие образования и науки Архангельской области (2013 - 2018 годы)», утвержденной  постановлением правительства Архангельской области от 12.10.2012 № 463-пп.</w:t>
      </w:r>
    </w:p>
    <w:p w:rsidR="00431A27" w:rsidRPr="006C2B17" w:rsidRDefault="00431A27" w:rsidP="00954D52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B17">
        <w:rPr>
          <w:rFonts w:ascii="Times New Roman" w:hAnsi="Times New Roman" w:cs="Times New Roman"/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954D52" w:rsidRPr="006C2B17" w:rsidRDefault="0068025F" w:rsidP="001F0FD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17">
        <w:rPr>
          <w:rFonts w:ascii="Times New Roman" w:hAnsi="Times New Roman" w:cs="Times New Roman"/>
          <w:sz w:val="28"/>
          <w:szCs w:val="28"/>
        </w:rPr>
        <w:t xml:space="preserve">- </w:t>
      </w:r>
      <w:r w:rsidR="00325026" w:rsidRPr="006C2B17">
        <w:rPr>
          <w:rFonts w:ascii="Times New Roman" w:hAnsi="Times New Roman" w:cs="Times New Roman"/>
          <w:sz w:val="28"/>
          <w:szCs w:val="28"/>
        </w:rPr>
        <w:t>нарушение общих требований к бухгалтерской (финансовой) отче</w:t>
      </w:r>
      <w:r w:rsidR="00954D52" w:rsidRPr="006C2B17">
        <w:rPr>
          <w:rFonts w:ascii="Times New Roman" w:hAnsi="Times New Roman" w:cs="Times New Roman"/>
          <w:sz w:val="28"/>
          <w:szCs w:val="28"/>
        </w:rPr>
        <w:t>тности экономического субъекта в части отражения информации о выполнении государственного задания 38 образовательными учреждениями начального и среднего профессионального образования Архангельской области, подведомственным минобрнауки АО;</w:t>
      </w:r>
    </w:p>
    <w:p w:rsidR="005E2045" w:rsidRPr="006C2B17" w:rsidRDefault="00954D52" w:rsidP="00B14EE3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B17">
        <w:rPr>
          <w:rFonts w:ascii="Times New Roman" w:hAnsi="Times New Roman" w:cs="Times New Roman"/>
          <w:sz w:val="28"/>
          <w:szCs w:val="28"/>
        </w:rPr>
        <w:t xml:space="preserve">- нарушение общих требований к бухгалтерской (финансовой) отчетности экономического субъекта в части отражения информации о выполнении государственного задания </w:t>
      </w:r>
      <w:r w:rsidR="00B14EE3" w:rsidRPr="006C2B17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5E2045" w:rsidRPr="006C2B17">
        <w:rPr>
          <w:rFonts w:ascii="Times New Roman" w:eastAsia="Calibri" w:hAnsi="Times New Roman" w:cs="Times New Roman"/>
          <w:sz w:val="28"/>
          <w:szCs w:val="28"/>
        </w:rPr>
        <w:t>ого</w:t>
      </w:r>
      <w:r w:rsidR="00B14EE3" w:rsidRPr="006C2B17">
        <w:rPr>
          <w:rFonts w:ascii="Times New Roman" w:eastAsia="Calibri" w:hAnsi="Times New Roman" w:cs="Times New Roman"/>
          <w:sz w:val="28"/>
          <w:szCs w:val="28"/>
        </w:rPr>
        <w:t xml:space="preserve"> автономн</w:t>
      </w:r>
      <w:r w:rsidR="005E2045" w:rsidRPr="006C2B17">
        <w:rPr>
          <w:rFonts w:ascii="Times New Roman" w:eastAsia="Calibri" w:hAnsi="Times New Roman" w:cs="Times New Roman"/>
          <w:sz w:val="28"/>
          <w:szCs w:val="28"/>
        </w:rPr>
        <w:t>ого</w:t>
      </w:r>
      <w:r w:rsidR="00B14EE3" w:rsidRPr="006C2B17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5E2045" w:rsidRPr="006C2B17">
        <w:rPr>
          <w:rFonts w:ascii="Times New Roman" w:eastAsia="Calibri" w:hAnsi="Times New Roman" w:cs="Times New Roman"/>
          <w:sz w:val="28"/>
          <w:szCs w:val="28"/>
        </w:rPr>
        <w:t>я</w:t>
      </w:r>
      <w:r w:rsidR="00B14EE3" w:rsidRPr="006C2B17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«Центр оценки качества образования»</w:t>
      </w:r>
      <w:r w:rsidR="005E2045" w:rsidRPr="006C2B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045" w:rsidRDefault="00AB75A6" w:rsidP="00B14EE3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02719">
        <w:rPr>
          <w:rFonts w:ascii="Times New Roman" w:eastAsia="Calibri" w:hAnsi="Times New Roman" w:cs="Times New Roman"/>
          <w:sz w:val="28"/>
          <w:szCs w:val="28"/>
        </w:rPr>
        <w:t xml:space="preserve">выявлены факты отсутствия в </w:t>
      </w:r>
      <w:r w:rsidR="00DB3D9F" w:rsidRPr="00DB3D9F">
        <w:rPr>
          <w:rFonts w:ascii="Times New Roman" w:eastAsia="Calibri" w:hAnsi="Times New Roman" w:cs="Times New Roman"/>
          <w:sz w:val="28"/>
          <w:szCs w:val="28"/>
        </w:rPr>
        <w:t>Ведомственн</w:t>
      </w:r>
      <w:r w:rsidR="003349BC">
        <w:rPr>
          <w:rFonts w:ascii="Times New Roman" w:eastAsia="Calibri" w:hAnsi="Times New Roman" w:cs="Times New Roman"/>
          <w:sz w:val="28"/>
          <w:szCs w:val="28"/>
        </w:rPr>
        <w:t>ом</w:t>
      </w:r>
      <w:r w:rsidR="00DB3D9F" w:rsidRPr="00DB3D9F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3349BC">
        <w:rPr>
          <w:rFonts w:ascii="Times New Roman" w:eastAsia="Calibri" w:hAnsi="Times New Roman" w:cs="Times New Roman"/>
          <w:sz w:val="28"/>
          <w:szCs w:val="28"/>
        </w:rPr>
        <w:t>е</w:t>
      </w:r>
      <w:r w:rsidR="00DB3D9F" w:rsidRPr="00DB3D9F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услуг и работ, оказываемых (выполняемых) государственными учреждениями Архангельской области, подведомственными министерству образования и науки Архангельской области, утвержденным распоряжением минобрнауки АО от 28.12.2015 № 2563</w:t>
      </w:r>
      <w:r w:rsidR="00E02719">
        <w:rPr>
          <w:rFonts w:ascii="Times New Roman" w:eastAsia="Calibri" w:hAnsi="Times New Roman" w:cs="Times New Roman"/>
          <w:sz w:val="28"/>
          <w:szCs w:val="28"/>
        </w:rPr>
        <w:t xml:space="preserve"> профессий, обучение </w:t>
      </w:r>
      <w:r w:rsidR="00946C8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2719">
        <w:rPr>
          <w:rFonts w:ascii="Times New Roman" w:eastAsia="Calibri" w:hAnsi="Times New Roman" w:cs="Times New Roman"/>
          <w:sz w:val="28"/>
          <w:szCs w:val="28"/>
        </w:rPr>
        <w:t>которым предусмотрено для образовательн</w:t>
      </w:r>
      <w:r w:rsidR="00946C83">
        <w:rPr>
          <w:rFonts w:ascii="Times New Roman" w:eastAsia="Calibri" w:hAnsi="Times New Roman" w:cs="Times New Roman"/>
          <w:sz w:val="28"/>
          <w:szCs w:val="28"/>
        </w:rPr>
        <w:t>ых</w:t>
      </w:r>
      <w:r w:rsidR="00E02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C83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="00E02719">
        <w:rPr>
          <w:rFonts w:ascii="Times New Roman" w:eastAsia="Calibri" w:hAnsi="Times New Roman" w:cs="Times New Roman"/>
          <w:sz w:val="28"/>
          <w:szCs w:val="28"/>
        </w:rPr>
        <w:t>контрольными цифрами приема</w:t>
      </w:r>
      <w:r w:rsidR="00D90B38">
        <w:rPr>
          <w:rFonts w:ascii="Times New Roman" w:eastAsia="Calibri" w:hAnsi="Times New Roman" w:cs="Times New Roman"/>
          <w:sz w:val="28"/>
          <w:szCs w:val="28"/>
        </w:rPr>
        <w:t xml:space="preserve"> за счет бюджетных ассигнований</w:t>
      </w:r>
      <w:r w:rsidR="00D220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9BC" w:rsidRDefault="00D220DB" w:rsidP="00B14EE3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выявлен факт </w:t>
      </w:r>
      <w:r w:rsidR="001F566D">
        <w:rPr>
          <w:rFonts w:ascii="Times New Roman" w:eastAsia="Calibri" w:hAnsi="Times New Roman" w:cs="Times New Roman"/>
          <w:sz w:val="28"/>
          <w:szCs w:val="28"/>
        </w:rPr>
        <w:t xml:space="preserve">несоотвествия порядка назначения государственной академической и (или) государственной социальной стипендии </w:t>
      </w:r>
      <w:r w:rsidR="00814622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1F566D">
        <w:rPr>
          <w:rFonts w:ascii="Times New Roman" w:eastAsia="Calibri" w:hAnsi="Times New Roman" w:cs="Times New Roman"/>
          <w:sz w:val="28"/>
          <w:szCs w:val="28"/>
        </w:rPr>
        <w:t xml:space="preserve">в государственных </w:t>
      </w:r>
      <w:r w:rsidR="00814622">
        <w:rPr>
          <w:rFonts w:ascii="Times New Roman" w:eastAsia="Calibri" w:hAnsi="Times New Roman" w:cs="Times New Roman"/>
          <w:sz w:val="28"/>
          <w:szCs w:val="28"/>
        </w:rPr>
        <w:t>профессионал</w:t>
      </w:r>
      <w:r w:rsidR="0077356B">
        <w:rPr>
          <w:rFonts w:ascii="Times New Roman" w:eastAsia="Calibri" w:hAnsi="Times New Roman" w:cs="Times New Roman"/>
          <w:sz w:val="28"/>
          <w:szCs w:val="28"/>
        </w:rPr>
        <w:t xml:space="preserve">ьных образвательных организациях </w:t>
      </w:r>
      <w:r w:rsidR="00814622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по очной форме обучения в части оказания им иных форм материальной поддрежки за счет бюджетных ассигнований </w:t>
      </w:r>
      <w:r w:rsidR="0077356B">
        <w:rPr>
          <w:rFonts w:ascii="Times New Roman" w:eastAsia="Calibri" w:hAnsi="Times New Roman" w:cs="Times New Roman"/>
          <w:sz w:val="28"/>
          <w:szCs w:val="28"/>
        </w:rPr>
        <w:t>областного бюджета постановлению Правительства Архангельской области от 01.10.2013 № 453-пп.</w:t>
      </w:r>
    </w:p>
    <w:p w:rsidR="00B72CB7" w:rsidRPr="008F4D88" w:rsidRDefault="00B72CB7" w:rsidP="008F4D8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72CB7" w:rsidRPr="008F4D88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ED" w:rsidRDefault="005A25ED" w:rsidP="00BC3DFB">
      <w:pPr>
        <w:spacing w:after="0" w:line="240" w:lineRule="auto"/>
      </w:pPr>
      <w:r>
        <w:separator/>
      </w:r>
    </w:p>
  </w:endnote>
  <w:endnote w:type="continuationSeparator" w:id="0">
    <w:p w:rsidR="005A25ED" w:rsidRDefault="005A25ED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5D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ED" w:rsidRDefault="005A25ED" w:rsidP="00BC3DFB">
      <w:pPr>
        <w:spacing w:after="0" w:line="240" w:lineRule="auto"/>
      </w:pPr>
      <w:r>
        <w:separator/>
      </w:r>
    </w:p>
  </w:footnote>
  <w:footnote w:type="continuationSeparator" w:id="0">
    <w:p w:rsidR="005A25ED" w:rsidRDefault="005A25ED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5DDE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25ED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E67B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4637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877"/>
    <w:rsid w:val="00EB77C9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0DF0-8A01-4DF8-BE21-37E2989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Светлана Федотова</cp:lastModifiedBy>
  <cp:revision>2</cp:revision>
  <cp:lastPrinted>2016-10-06T05:10:00Z</cp:lastPrinted>
  <dcterms:created xsi:type="dcterms:W3CDTF">2017-05-23T11:01:00Z</dcterms:created>
  <dcterms:modified xsi:type="dcterms:W3CDTF">2017-05-23T11:01:00Z</dcterms:modified>
</cp:coreProperties>
</file>