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E7" w:rsidRPr="00F06A4F" w:rsidRDefault="001711EB" w:rsidP="00CC2A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4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E7D0C" w:rsidRPr="00F06A4F" w:rsidRDefault="00942B4C" w:rsidP="00CC2A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4F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942B4C" w:rsidRPr="00F06A4F" w:rsidRDefault="009F363A" w:rsidP="00CC2AE7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6A4F">
        <w:rPr>
          <w:rFonts w:ascii="Times New Roman" w:hAnsi="Times New Roman" w:cs="Times New Roman"/>
          <w:sz w:val="28"/>
          <w:szCs w:val="28"/>
        </w:rPr>
        <w:t>«</w:t>
      </w:r>
      <w:r w:rsidR="00F06A4F" w:rsidRPr="00F06A4F">
        <w:rPr>
          <w:rFonts w:ascii="Times New Roman" w:hAnsi="Times New Roman" w:cs="Times New Roman"/>
          <w:sz w:val="28"/>
          <w:szCs w:val="28"/>
        </w:rPr>
        <w:t xml:space="preserve">Проверка расходования средств областного бюджета, направленных на реализацию мероприятий, утверждаемых в составе государственных программ Архангельской области «Экономическое развитие и инвестиционная деятельность Архангельской области (2014-2020 </w:t>
      </w:r>
      <w:proofErr w:type="spellStart"/>
      <w:r w:rsidR="00F06A4F" w:rsidRPr="00F06A4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F06A4F" w:rsidRPr="00F06A4F">
        <w:rPr>
          <w:rFonts w:ascii="Times New Roman" w:hAnsi="Times New Roman" w:cs="Times New Roman"/>
          <w:sz w:val="28"/>
          <w:szCs w:val="28"/>
        </w:rPr>
        <w:t>.)» и «Развитие сельского хозяйства и регулирования рынков сельскохозяйственной продукции и продовольствия Архангельской области (2013-2020 годы)</w:t>
      </w:r>
      <w:r w:rsidR="00942B4C" w:rsidRPr="00F06A4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C2AE7" w:rsidRPr="00F06A4F" w:rsidRDefault="00CC2AE7" w:rsidP="00CC2AE7">
      <w:pPr>
        <w:pStyle w:val="a5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B7D4A" w:rsidRPr="00F06A4F" w:rsidRDefault="00BA0CFE" w:rsidP="003934BF">
      <w:pPr>
        <w:pStyle w:val="a3"/>
        <w:ind w:left="0"/>
        <w:jc w:val="both"/>
        <w:rPr>
          <w:sz w:val="28"/>
          <w:szCs w:val="28"/>
        </w:rPr>
      </w:pPr>
      <w:r w:rsidRPr="00F06A4F">
        <w:rPr>
          <w:sz w:val="28"/>
          <w:szCs w:val="28"/>
          <w:u w:val="single"/>
        </w:rPr>
        <w:t xml:space="preserve">1. </w:t>
      </w:r>
      <w:r w:rsidR="001711EB" w:rsidRPr="00F06A4F">
        <w:rPr>
          <w:sz w:val="28"/>
          <w:szCs w:val="28"/>
          <w:u w:val="single"/>
        </w:rPr>
        <w:t>Основание для проведения контрольного мероприятия</w:t>
      </w:r>
      <w:r w:rsidR="001711EB" w:rsidRPr="00F06A4F">
        <w:rPr>
          <w:sz w:val="28"/>
          <w:szCs w:val="28"/>
        </w:rPr>
        <w:t xml:space="preserve">: </w:t>
      </w:r>
    </w:p>
    <w:p w:rsidR="00F06A4F" w:rsidRPr="00F06A4F" w:rsidRDefault="00F06A4F" w:rsidP="00942B4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A4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</w:t>
      </w:r>
      <w:r w:rsidRPr="00F06A4F">
        <w:rPr>
          <w:rFonts w:ascii="Times New Roman" w:hAnsi="Times New Roman" w:cs="Times New Roman"/>
          <w:sz w:val="28"/>
          <w:szCs w:val="28"/>
          <w:lang w:eastAsia="ru-RU"/>
        </w:rPr>
        <w:t xml:space="preserve">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 </w:t>
      </w:r>
      <w:r w:rsidRPr="00F06A4F">
        <w:rPr>
          <w:rFonts w:ascii="Times New Roman" w:hAnsi="Times New Roman" w:cs="Times New Roman"/>
          <w:sz w:val="28"/>
          <w:szCs w:val="28"/>
        </w:rPr>
        <w:t>п. 2.2.1.3 плана экспертно-аналитической и контрольной деятельности контрольно-счетной палаты Архангельской области на 2018 год</w:t>
      </w:r>
      <w:r w:rsidRPr="00F06A4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, </w:t>
      </w:r>
      <w:r w:rsidRPr="00F06A4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06A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аспоряжение </w:t>
      </w:r>
      <w:proofErr w:type="spellStart"/>
      <w:r w:rsidRPr="00F06A4F">
        <w:rPr>
          <w:rFonts w:ascii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Pr="00F06A4F">
        <w:rPr>
          <w:rFonts w:ascii="Times New Roman" w:hAnsi="Times New Roman" w:cs="Times New Roman"/>
          <w:bCs/>
          <w:sz w:val="28"/>
          <w:szCs w:val="28"/>
          <w:lang w:eastAsia="ru-RU"/>
        </w:rPr>
        <w:t>. председателя КСП АО от 09.08.2018 №25-р</w:t>
      </w:r>
      <w:r w:rsidR="0075640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B7D4A" w:rsidRPr="00F06A4F" w:rsidRDefault="001711EB" w:rsidP="003934BF">
      <w:pPr>
        <w:pStyle w:val="a3"/>
        <w:ind w:left="0"/>
        <w:jc w:val="both"/>
        <w:rPr>
          <w:sz w:val="28"/>
          <w:szCs w:val="28"/>
        </w:rPr>
      </w:pPr>
      <w:r w:rsidRPr="00F06A4F">
        <w:rPr>
          <w:sz w:val="28"/>
          <w:szCs w:val="28"/>
          <w:u w:val="single"/>
        </w:rPr>
        <w:t>2.</w:t>
      </w:r>
      <w:r w:rsidR="003934BF" w:rsidRPr="00F06A4F">
        <w:rPr>
          <w:sz w:val="28"/>
          <w:szCs w:val="28"/>
          <w:u w:val="single"/>
        </w:rPr>
        <w:t xml:space="preserve"> </w:t>
      </w:r>
      <w:r w:rsidRPr="00F06A4F">
        <w:rPr>
          <w:sz w:val="28"/>
          <w:szCs w:val="28"/>
          <w:u w:val="single"/>
        </w:rPr>
        <w:t>Перечень объектов контрольного мероприятия</w:t>
      </w:r>
      <w:r w:rsidRPr="00F06A4F">
        <w:rPr>
          <w:sz w:val="28"/>
          <w:szCs w:val="28"/>
        </w:rPr>
        <w:t>:</w:t>
      </w:r>
    </w:p>
    <w:p w:rsidR="00942B4C" w:rsidRPr="00F06A4F" w:rsidRDefault="002E2DF0" w:rsidP="00942B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42B4C" w:rsidRPr="00F06A4F">
        <w:rPr>
          <w:rFonts w:ascii="Times New Roman" w:hAnsi="Times New Roman" w:cs="Times New Roman"/>
          <w:sz w:val="28"/>
          <w:szCs w:val="28"/>
        </w:rPr>
        <w:t>инистерство агропромышленного комплекса и торговли Архангельской области</w:t>
      </w:r>
      <w:r w:rsidR="00CC2AE7" w:rsidRPr="00F06A4F">
        <w:rPr>
          <w:rFonts w:ascii="Times New Roman" w:hAnsi="Times New Roman" w:cs="Times New Roman"/>
          <w:sz w:val="28"/>
          <w:szCs w:val="28"/>
        </w:rPr>
        <w:t xml:space="preserve"> (далее – Министерство АПК)</w:t>
      </w:r>
      <w:r w:rsidR="00942B4C" w:rsidRPr="00F06A4F">
        <w:rPr>
          <w:rFonts w:ascii="Times New Roman" w:hAnsi="Times New Roman" w:cs="Times New Roman"/>
          <w:sz w:val="28"/>
          <w:szCs w:val="28"/>
        </w:rPr>
        <w:t>;</w:t>
      </w:r>
    </w:p>
    <w:p w:rsidR="00942B4C" w:rsidRPr="00F06A4F" w:rsidRDefault="002E2DF0" w:rsidP="00942B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2B4C" w:rsidRPr="00F06A4F">
        <w:rPr>
          <w:rFonts w:ascii="Times New Roman" w:hAnsi="Times New Roman" w:cs="Times New Roman"/>
          <w:sz w:val="28"/>
          <w:szCs w:val="28"/>
        </w:rPr>
        <w:t>рестьянское (фермерское) хозяйство</w:t>
      </w:r>
      <w:r w:rsidR="00F06A4F" w:rsidRPr="00F06A4F">
        <w:rPr>
          <w:rFonts w:ascii="Times New Roman" w:hAnsi="Times New Roman" w:cs="Times New Roman"/>
          <w:sz w:val="28"/>
          <w:szCs w:val="28"/>
        </w:rPr>
        <w:t xml:space="preserve"> Каменев А.В.</w:t>
      </w:r>
      <w:r w:rsidR="00B763E1" w:rsidRPr="00F06A4F">
        <w:rPr>
          <w:rFonts w:ascii="Times New Roman" w:hAnsi="Times New Roman" w:cs="Times New Roman"/>
          <w:sz w:val="28"/>
          <w:szCs w:val="28"/>
        </w:rPr>
        <w:t>;</w:t>
      </w:r>
      <w:r w:rsidR="00942B4C" w:rsidRPr="00F06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A4F" w:rsidRPr="00F06A4F" w:rsidRDefault="002E2DF0" w:rsidP="00942B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F06A4F" w:rsidRPr="00F06A4F">
        <w:rPr>
          <w:rFonts w:ascii="Times New Roman" w:hAnsi="Times New Roman" w:cs="Times New Roman"/>
          <w:sz w:val="28"/>
          <w:szCs w:val="28"/>
        </w:rPr>
        <w:t>СХО «Плесецк Агро»</w:t>
      </w:r>
      <w:r w:rsidR="00756402">
        <w:rPr>
          <w:rFonts w:ascii="Times New Roman" w:hAnsi="Times New Roman" w:cs="Times New Roman"/>
          <w:sz w:val="28"/>
          <w:szCs w:val="28"/>
        </w:rPr>
        <w:t>.</w:t>
      </w:r>
    </w:p>
    <w:p w:rsidR="003934BF" w:rsidRPr="00F06A4F" w:rsidRDefault="001711EB" w:rsidP="003934BF">
      <w:pPr>
        <w:pStyle w:val="a3"/>
        <w:ind w:left="0"/>
        <w:jc w:val="both"/>
        <w:rPr>
          <w:sz w:val="28"/>
          <w:szCs w:val="28"/>
        </w:rPr>
      </w:pPr>
      <w:r w:rsidRPr="00F06A4F">
        <w:rPr>
          <w:sz w:val="28"/>
          <w:szCs w:val="28"/>
          <w:u w:val="single"/>
        </w:rPr>
        <w:t>3.Проверяемый период деятельности</w:t>
      </w:r>
      <w:r w:rsidR="00942B4C" w:rsidRPr="00F06A4F">
        <w:rPr>
          <w:sz w:val="28"/>
          <w:szCs w:val="28"/>
        </w:rPr>
        <w:t xml:space="preserve">: </w:t>
      </w:r>
      <w:r w:rsidR="00F06A4F" w:rsidRPr="00F06A4F">
        <w:rPr>
          <w:sz w:val="28"/>
          <w:szCs w:val="28"/>
        </w:rPr>
        <w:t>2016, 2017 годы</w:t>
      </w:r>
    </w:p>
    <w:p w:rsidR="00942B4C" w:rsidRPr="00F06A4F" w:rsidRDefault="001711EB" w:rsidP="00942B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6A4F">
        <w:rPr>
          <w:rFonts w:ascii="Times New Roman" w:hAnsi="Times New Roman" w:cs="Times New Roman"/>
          <w:sz w:val="28"/>
          <w:szCs w:val="28"/>
          <w:u w:val="single"/>
        </w:rPr>
        <w:t>4.Срок проведения контрольного мероприятия</w:t>
      </w:r>
      <w:r w:rsidRPr="00F06A4F">
        <w:rPr>
          <w:rFonts w:ascii="Times New Roman" w:hAnsi="Times New Roman" w:cs="Times New Roman"/>
          <w:sz w:val="28"/>
          <w:szCs w:val="28"/>
        </w:rPr>
        <w:t>:</w:t>
      </w:r>
      <w:r w:rsidR="001213EB" w:rsidRPr="00F06A4F">
        <w:rPr>
          <w:rFonts w:ascii="Times New Roman" w:hAnsi="Times New Roman" w:cs="Times New Roman"/>
          <w:sz w:val="28"/>
          <w:szCs w:val="28"/>
        </w:rPr>
        <w:t xml:space="preserve"> </w:t>
      </w:r>
      <w:r w:rsidR="00F06A4F" w:rsidRPr="00F06A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«13</w:t>
      </w:r>
      <w:r w:rsidR="00942B4C" w:rsidRPr="00F06A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F06A4F" w:rsidRPr="00F06A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августа</w:t>
      </w:r>
      <w:r w:rsidR="00942B4C" w:rsidRPr="00F06A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2018 года      </w:t>
      </w:r>
    </w:p>
    <w:p w:rsidR="00942B4C" w:rsidRPr="00F06A4F" w:rsidRDefault="00F06A4F" w:rsidP="00942B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6A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«</w:t>
      </w:r>
      <w:r w:rsidR="002E2D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26</w:t>
      </w:r>
      <w:r w:rsidR="00942B4C" w:rsidRPr="00F06A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Pr="00F06A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сентября </w:t>
      </w:r>
      <w:r w:rsidR="00942B4C" w:rsidRPr="00F06A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2018 года.</w:t>
      </w:r>
    </w:p>
    <w:p w:rsidR="007B7D4A" w:rsidRPr="00F06A4F" w:rsidRDefault="001711EB" w:rsidP="007B7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6A4F">
        <w:rPr>
          <w:rFonts w:ascii="Times New Roman" w:hAnsi="Times New Roman" w:cs="Times New Roman"/>
          <w:sz w:val="28"/>
          <w:szCs w:val="28"/>
          <w:u w:val="single"/>
        </w:rPr>
        <w:t>5.Цел</w:t>
      </w:r>
      <w:r w:rsidR="003E7DC3" w:rsidRPr="00F06A4F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06A4F">
        <w:rPr>
          <w:rFonts w:ascii="Times New Roman" w:hAnsi="Times New Roman" w:cs="Times New Roman"/>
          <w:sz w:val="28"/>
          <w:szCs w:val="28"/>
          <w:u w:val="single"/>
        </w:rPr>
        <w:t xml:space="preserve"> контрольного мероприятия: </w:t>
      </w:r>
    </w:p>
    <w:p w:rsidR="00756402" w:rsidRPr="00F06A4F" w:rsidRDefault="00756402" w:rsidP="0075640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1A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соблюдения бюджетного и законодательства при расходовании средств субсидий из областного </w:t>
      </w:r>
      <w:r w:rsidRPr="00F0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F06A4F">
        <w:rPr>
          <w:rFonts w:ascii="Times New Roman" w:hAnsi="Times New Roman" w:cs="Times New Roman"/>
          <w:sz w:val="28"/>
          <w:szCs w:val="28"/>
        </w:rPr>
        <w:t xml:space="preserve">на </w:t>
      </w:r>
      <w:r w:rsidRPr="00F0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племенного животноводства</w:t>
      </w:r>
      <w:r w:rsidRPr="00F06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4F" w:rsidRPr="001A12EE" w:rsidRDefault="00F06A4F" w:rsidP="00F06A4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640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Проверка соблюдения бюджетного и законодательства </w:t>
      </w:r>
      <w:r w:rsidRPr="0046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расходовании средств субсидий из областного бюджета на поддержку и развитие малого и среднего предпринимательства.</w:t>
      </w:r>
    </w:p>
    <w:p w:rsidR="00942B4C" w:rsidRPr="00F06A4F" w:rsidRDefault="00942B4C" w:rsidP="00CC2AE7">
      <w:pPr>
        <w:pStyle w:val="20"/>
        <w:shd w:val="clear" w:color="auto" w:fill="auto"/>
        <w:tabs>
          <w:tab w:val="left" w:pos="1297"/>
        </w:tabs>
        <w:spacing w:before="0" w:after="0" w:line="317" w:lineRule="exact"/>
        <w:ind w:firstLine="567"/>
      </w:pPr>
      <w:r w:rsidRPr="00F06A4F">
        <w:t>Отдельные п</w:t>
      </w:r>
      <w:r w:rsidR="003E7DC3" w:rsidRPr="00F06A4F">
        <w:t>роверочные дей</w:t>
      </w:r>
      <w:r w:rsidR="00F06A4F" w:rsidRPr="00F06A4F">
        <w:t>ствия осуществлялись совместно с администрацией МО «</w:t>
      </w:r>
      <w:proofErr w:type="spellStart"/>
      <w:r w:rsidR="00F06A4F" w:rsidRPr="00F06A4F">
        <w:t>Плесецкий</w:t>
      </w:r>
      <w:proofErr w:type="spellEnd"/>
      <w:r w:rsidR="00F06A4F" w:rsidRPr="00F06A4F">
        <w:t xml:space="preserve"> муниципальный район»</w:t>
      </w:r>
      <w:r w:rsidR="008E6DEC" w:rsidRPr="00F06A4F">
        <w:t>.</w:t>
      </w:r>
    </w:p>
    <w:p w:rsidR="00C91667" w:rsidRPr="00F06A4F" w:rsidRDefault="00C91667" w:rsidP="00942B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83A72" w:rsidRPr="0033683A" w:rsidRDefault="00DD3B11" w:rsidP="00983A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683A">
        <w:rPr>
          <w:rFonts w:ascii="Times New Roman" w:hAnsi="Times New Roman" w:cs="Times New Roman"/>
          <w:sz w:val="28"/>
          <w:szCs w:val="28"/>
          <w:u w:val="single"/>
        </w:rPr>
        <w:t>6. В ходе контрольного мероприятия</w:t>
      </w:r>
      <w:r w:rsidR="00246991" w:rsidRPr="0033683A">
        <w:rPr>
          <w:rFonts w:ascii="Times New Roman" w:hAnsi="Times New Roman" w:cs="Times New Roman"/>
          <w:sz w:val="28"/>
          <w:szCs w:val="28"/>
          <w:u w:val="single"/>
        </w:rPr>
        <w:t xml:space="preserve"> установлено</w:t>
      </w:r>
      <w:r w:rsidRPr="0033683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56402" w:rsidRDefault="00756402" w:rsidP="00756402">
      <w:pPr>
        <w:pStyle w:val="a5"/>
        <w:ind w:firstLine="709"/>
        <w:jc w:val="both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proofErr w:type="gramStart"/>
      <w:r w:rsidRPr="00BF09DB">
        <w:rPr>
          <w:rFonts w:ascii="Times New Roman" w:eastAsia="Calibri" w:hAnsi="Times New Roman" w:cs="Times New Roman"/>
          <w:sz w:val="28"/>
          <w:szCs w:val="28"/>
        </w:rPr>
        <w:t>В части проверк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соблюдения бюджетного </w:t>
      </w:r>
      <w:r w:rsidRPr="00BF09DB">
        <w:rPr>
          <w:rFonts w:ascii="Times New Roman" w:eastAsia="Calibri" w:hAnsi="Times New Roman" w:cs="Times New Roman"/>
          <w:sz w:val="28"/>
          <w:szCs w:val="28"/>
        </w:rPr>
        <w:t>законодательства  при расходовании средств субсидий из областного бюджета на приобретение племенного животноводства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установлено, </w:t>
      </w:r>
      <w:r w:rsidRPr="0033683A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33683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субсидия на приобретение племенных животных всех видов, используемых для разведения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Pr="0033683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предоставлена лицу</w:t>
      </w:r>
      <w:r w:rsidR="002E2DF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(ООО СХО «</w:t>
      </w:r>
      <w:r w:rsidR="002E2DF0" w:rsidRPr="002E2DF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Плесецк Агро»</w:t>
      </w:r>
      <w:r w:rsidRPr="0033683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, не имеющему права на ее получение, поскольку на момент предоставления субсидии получатель субсидии приобрел племенных </w:t>
      </w:r>
      <w:r w:rsidRPr="0033683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>животных не для разведения, а для перепродажи, тем самым сельскохозяйственный</w:t>
      </w:r>
      <w:proofErr w:type="gramEnd"/>
      <w:r w:rsidRPr="0033683A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товаропроизводитель  нарушил условия предоставления субсидий на приобретение племенных животных всех видов, используемых для разведения, что является нарушением </w:t>
      </w:r>
      <w:hyperlink w:anchor="sub_10000" w:history="1">
        <w:r w:rsidRPr="0033683A">
          <w:rPr>
            <w:rFonts w:ascii="Times New Roman" w:eastAsia="Courier New" w:hAnsi="Times New Roman" w:cs="Times New Roman"/>
            <w:sz w:val="28"/>
            <w:szCs w:val="28"/>
            <w:lang w:eastAsia="ru-RU"/>
          </w:rPr>
          <w:t xml:space="preserve">административного </w:t>
        </w:r>
        <w:proofErr w:type="gramStart"/>
        <w:r w:rsidRPr="0033683A">
          <w:rPr>
            <w:rFonts w:ascii="Times New Roman" w:eastAsia="Courier New" w:hAnsi="Times New Roman" w:cs="Times New Roman"/>
            <w:sz w:val="28"/>
            <w:szCs w:val="28"/>
            <w:lang w:eastAsia="ru-RU"/>
          </w:rPr>
          <w:t>регламент</w:t>
        </w:r>
        <w:proofErr w:type="gramEnd"/>
      </w:hyperlink>
      <w:r w:rsidRPr="0033683A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а предоставления </w:t>
      </w:r>
      <w:r w:rsidRPr="00601A8F">
        <w:rPr>
          <w:rFonts w:ascii="Times New Roman" w:eastAsia="Courier New" w:hAnsi="Times New Roman" w:cs="Times New Roman"/>
          <w:sz w:val="28"/>
          <w:szCs w:val="28"/>
          <w:lang w:eastAsia="ru-RU"/>
        </w:rPr>
        <w:t>государственной услуги по предоставлению государственной поддержки в сфере развития сельского хозяйства в Арх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ангельской области, утвержденного</w:t>
      </w:r>
      <w:r w:rsidRPr="00601A8F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601A8F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постановлением Правительства Архангельской области от 5 марта 2013 г. N 87-пп</w:t>
      </w: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, также нарушением условий  соглашения, заключенн</w:t>
      </w:r>
      <w:r w:rsidR="002E2DF0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ого</w:t>
      </w: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между министерством АПК и торговли Архангельской области и сельскохозяйственным товаропроизводителем. Сумма нарушений за 2016 год составила </w:t>
      </w:r>
      <w:r w:rsidRPr="008476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543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8476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834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руб.</w:t>
      </w:r>
    </w:p>
    <w:p w:rsidR="00756402" w:rsidRDefault="00756402" w:rsidP="00CC2AE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A4F" w:rsidRPr="007374C9" w:rsidRDefault="00D82683" w:rsidP="00CC2AE7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78067B" w:rsidRPr="007374C9">
        <w:rPr>
          <w:rFonts w:ascii="Times New Roman" w:hAnsi="Times New Roman" w:cs="Times New Roman"/>
          <w:sz w:val="28"/>
          <w:szCs w:val="28"/>
        </w:rPr>
        <w:t xml:space="preserve">. </w:t>
      </w:r>
      <w:r w:rsidR="00F06A4F" w:rsidRPr="007374C9">
        <w:rPr>
          <w:rFonts w:ascii="Times New Roman" w:eastAsia="Calibri" w:hAnsi="Times New Roman" w:cs="Times New Roman"/>
          <w:sz w:val="28"/>
          <w:szCs w:val="28"/>
        </w:rPr>
        <w:t xml:space="preserve">В части соблюдения бюджетного </w:t>
      </w:r>
      <w:r w:rsidR="0033683A" w:rsidRPr="007374C9">
        <w:rPr>
          <w:rFonts w:ascii="Times New Roman" w:eastAsia="Calibri" w:hAnsi="Times New Roman" w:cs="Times New Roman"/>
          <w:sz w:val="28"/>
          <w:szCs w:val="28"/>
        </w:rPr>
        <w:t>законодательства при</w:t>
      </w:r>
      <w:r w:rsidR="00F06A4F" w:rsidRPr="007374C9">
        <w:rPr>
          <w:rFonts w:ascii="Times New Roman" w:eastAsia="Calibri" w:hAnsi="Times New Roman" w:cs="Times New Roman"/>
          <w:sz w:val="28"/>
          <w:szCs w:val="28"/>
        </w:rPr>
        <w:t xml:space="preserve"> расходовании средств субсидий из областного бюджета на поддержку и развитие малого и среднего предпринимательства</w:t>
      </w:r>
      <w:r w:rsidR="0033683A" w:rsidRPr="007374C9">
        <w:rPr>
          <w:rFonts w:ascii="Times New Roman" w:eastAsia="Calibri" w:hAnsi="Times New Roman" w:cs="Times New Roman"/>
          <w:sz w:val="28"/>
          <w:szCs w:val="28"/>
        </w:rPr>
        <w:t xml:space="preserve"> проверкой отмечено следующее.</w:t>
      </w:r>
    </w:p>
    <w:p w:rsidR="0033683A" w:rsidRPr="007374C9" w:rsidRDefault="0033683A" w:rsidP="0033683A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4C9">
        <w:rPr>
          <w:rFonts w:ascii="Times New Roman" w:eastAsia="Calibri" w:hAnsi="Times New Roman" w:cs="Times New Roman"/>
          <w:sz w:val="28"/>
          <w:szCs w:val="28"/>
        </w:rPr>
        <w:t>Контрольно-счетной палатой Архангельской области в 2017 году в рамках контрольного мероприятия «Проверка организации бюджетного процесса в части расходования средств, предоставленных из областного бюджета в муниципальном образовании «</w:t>
      </w:r>
      <w:proofErr w:type="spellStart"/>
      <w:r w:rsidRPr="007374C9">
        <w:rPr>
          <w:rFonts w:ascii="Times New Roman" w:eastAsia="Calibri" w:hAnsi="Times New Roman" w:cs="Times New Roman"/>
          <w:sz w:val="28"/>
          <w:szCs w:val="28"/>
        </w:rPr>
        <w:t>Плесецкий</w:t>
      </w:r>
      <w:proofErr w:type="spellEnd"/>
      <w:r w:rsidRPr="007374C9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 осуществлена проверка правомерности и эффективности расходования бюджетных средств, направленных на реализацию </w:t>
      </w:r>
      <w:r w:rsidR="00756402">
        <w:rPr>
          <w:rFonts w:ascii="Times New Roman" w:eastAsia="Calibri" w:hAnsi="Times New Roman" w:cs="Times New Roman"/>
          <w:sz w:val="28"/>
          <w:szCs w:val="28"/>
        </w:rPr>
        <w:t xml:space="preserve">ГП АО </w:t>
      </w:r>
      <w:r w:rsidRPr="007374C9">
        <w:rPr>
          <w:rFonts w:ascii="Times New Roman" w:eastAsia="Calibri" w:hAnsi="Times New Roman" w:cs="Times New Roman"/>
          <w:sz w:val="28"/>
          <w:szCs w:val="28"/>
        </w:rPr>
        <w:t>"Экономическое развитие и инвестиционная деятельность в Архангельской области (2014-2020 годы)", утвержденной постановлением Правительства Архангельской области от 8 октября 2013 года № 462-пп (акт проверки от 06 декабря 2017 года).</w:t>
      </w:r>
    </w:p>
    <w:p w:rsidR="0033683A" w:rsidRPr="007374C9" w:rsidRDefault="0033683A" w:rsidP="0033683A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4C9">
        <w:rPr>
          <w:rFonts w:ascii="Times New Roman" w:eastAsia="Calibri" w:hAnsi="Times New Roman" w:cs="Times New Roman"/>
          <w:sz w:val="28"/>
          <w:szCs w:val="28"/>
        </w:rPr>
        <w:t>Установлено, что между министерством экономического развития и конкурентной политики АО и администрацией МО «</w:t>
      </w:r>
      <w:proofErr w:type="spellStart"/>
      <w:r w:rsidRPr="007374C9">
        <w:rPr>
          <w:rFonts w:ascii="Times New Roman" w:eastAsia="Calibri" w:hAnsi="Times New Roman" w:cs="Times New Roman"/>
          <w:sz w:val="28"/>
          <w:szCs w:val="28"/>
        </w:rPr>
        <w:t>Плесецкий</w:t>
      </w:r>
      <w:proofErr w:type="spellEnd"/>
      <w:r w:rsidRPr="007374C9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 заключен договор о предоставлении субсидий бюджету МО на софинансирование мероприятий на поддержку муниципальных программ развития малого и среднего предпринимательства в 2016</w:t>
      </w:r>
      <w:r w:rsidR="00756402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7374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683A" w:rsidRPr="007374C9" w:rsidRDefault="0033683A" w:rsidP="0033683A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4C9">
        <w:rPr>
          <w:rFonts w:ascii="Times New Roman" w:eastAsia="Calibri" w:hAnsi="Times New Roman" w:cs="Times New Roman"/>
          <w:sz w:val="28"/>
          <w:szCs w:val="28"/>
        </w:rPr>
        <w:t xml:space="preserve">В ходе проверки материалов (конкурсные документы получателей субсидий за 2016 год, договоров и отчетности о реализации проектов), было установлено, что согласно протоколу заседания конкурсной комиссии </w:t>
      </w:r>
      <w:proofErr w:type="gramStart"/>
      <w:r w:rsidRPr="007374C9">
        <w:rPr>
          <w:rFonts w:ascii="Times New Roman" w:eastAsia="Calibri" w:hAnsi="Times New Roman" w:cs="Times New Roman"/>
          <w:sz w:val="28"/>
          <w:szCs w:val="28"/>
        </w:rPr>
        <w:t>К(</w:t>
      </w:r>
      <w:proofErr w:type="gramEnd"/>
      <w:r w:rsidRPr="007374C9">
        <w:rPr>
          <w:rFonts w:ascii="Times New Roman" w:eastAsia="Calibri" w:hAnsi="Times New Roman" w:cs="Times New Roman"/>
          <w:sz w:val="28"/>
          <w:szCs w:val="28"/>
        </w:rPr>
        <w:t>Ф)Х</w:t>
      </w:r>
      <w:r w:rsidR="00756402">
        <w:rPr>
          <w:rFonts w:ascii="Times New Roman" w:eastAsia="Calibri" w:hAnsi="Times New Roman" w:cs="Times New Roman"/>
          <w:sz w:val="28"/>
          <w:szCs w:val="28"/>
        </w:rPr>
        <w:t xml:space="preserve">, осуществляющему деятельность на территории </w:t>
      </w:r>
      <w:proofErr w:type="spellStart"/>
      <w:r w:rsidR="00756402">
        <w:rPr>
          <w:rFonts w:ascii="Times New Roman" w:eastAsia="Calibri" w:hAnsi="Times New Roman" w:cs="Times New Roman"/>
          <w:sz w:val="28"/>
          <w:szCs w:val="28"/>
        </w:rPr>
        <w:t>Плесецкого</w:t>
      </w:r>
      <w:proofErr w:type="spellEnd"/>
      <w:r w:rsidR="00756402">
        <w:rPr>
          <w:rFonts w:ascii="Times New Roman" w:eastAsia="Calibri" w:hAnsi="Times New Roman" w:cs="Times New Roman"/>
          <w:sz w:val="28"/>
          <w:szCs w:val="28"/>
        </w:rPr>
        <w:t xml:space="preserve"> района, </w:t>
      </w:r>
      <w:r w:rsidRPr="00737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402" w:rsidRPr="007374C9">
        <w:rPr>
          <w:rFonts w:ascii="Times New Roman" w:eastAsia="Calibri" w:hAnsi="Times New Roman" w:cs="Times New Roman"/>
          <w:sz w:val="28"/>
          <w:szCs w:val="28"/>
        </w:rPr>
        <w:t xml:space="preserve">в целях стимулирования выполнения бизнес-плана «Создание и развитие крестьянского (фермерского) хозяйства» </w:t>
      </w:r>
      <w:r w:rsidRPr="007374C9">
        <w:rPr>
          <w:rFonts w:ascii="Times New Roman" w:eastAsia="Calibri" w:hAnsi="Times New Roman" w:cs="Times New Roman"/>
          <w:sz w:val="28"/>
          <w:szCs w:val="28"/>
        </w:rPr>
        <w:t>выделена субсидия в размере 500 000 руб.</w:t>
      </w:r>
    </w:p>
    <w:p w:rsidR="0033683A" w:rsidRPr="007374C9" w:rsidRDefault="0033683A" w:rsidP="0033683A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4C9">
        <w:rPr>
          <w:rFonts w:ascii="Times New Roman" w:eastAsia="Calibri" w:hAnsi="Times New Roman" w:cs="Times New Roman"/>
          <w:sz w:val="28"/>
          <w:szCs w:val="28"/>
        </w:rPr>
        <w:t xml:space="preserve"> Администрацией МО «</w:t>
      </w:r>
      <w:proofErr w:type="spellStart"/>
      <w:r w:rsidRPr="007374C9">
        <w:rPr>
          <w:rFonts w:ascii="Times New Roman" w:eastAsia="Calibri" w:hAnsi="Times New Roman" w:cs="Times New Roman"/>
          <w:sz w:val="28"/>
          <w:szCs w:val="28"/>
        </w:rPr>
        <w:t>Плесецкий</w:t>
      </w:r>
      <w:proofErr w:type="spellEnd"/>
      <w:r w:rsidRPr="007374C9">
        <w:rPr>
          <w:rFonts w:ascii="Times New Roman" w:eastAsia="Calibri" w:hAnsi="Times New Roman" w:cs="Times New Roman"/>
          <w:sz w:val="28"/>
          <w:szCs w:val="28"/>
        </w:rPr>
        <w:t xml:space="preserve"> район» заключен </w:t>
      </w:r>
      <w:r w:rsidR="007374C9" w:rsidRPr="007374C9">
        <w:rPr>
          <w:rFonts w:ascii="Times New Roman" w:eastAsia="Calibri" w:hAnsi="Times New Roman" w:cs="Times New Roman"/>
          <w:sz w:val="28"/>
          <w:szCs w:val="28"/>
        </w:rPr>
        <w:t>договор с</w:t>
      </w:r>
      <w:r w:rsidRPr="007374C9">
        <w:rPr>
          <w:rFonts w:ascii="Times New Roman" w:eastAsia="Calibri" w:hAnsi="Times New Roman" w:cs="Times New Roman"/>
          <w:sz w:val="28"/>
          <w:szCs w:val="28"/>
        </w:rPr>
        <w:t xml:space="preserve"> главой </w:t>
      </w:r>
      <w:proofErr w:type="gramStart"/>
      <w:r w:rsidRPr="007374C9">
        <w:rPr>
          <w:rFonts w:ascii="Times New Roman" w:eastAsia="Calibri" w:hAnsi="Times New Roman" w:cs="Times New Roman"/>
          <w:sz w:val="28"/>
          <w:szCs w:val="28"/>
        </w:rPr>
        <w:t>К(</w:t>
      </w:r>
      <w:proofErr w:type="gramEnd"/>
      <w:r w:rsidRPr="007374C9">
        <w:rPr>
          <w:rFonts w:ascii="Times New Roman" w:eastAsia="Calibri" w:hAnsi="Times New Roman" w:cs="Times New Roman"/>
          <w:sz w:val="28"/>
          <w:szCs w:val="28"/>
        </w:rPr>
        <w:t>Ф)Х</w:t>
      </w:r>
      <w:r w:rsidR="00655BE0">
        <w:rPr>
          <w:rFonts w:ascii="Times New Roman" w:eastAsia="Calibri" w:hAnsi="Times New Roman" w:cs="Times New Roman"/>
          <w:sz w:val="28"/>
          <w:szCs w:val="28"/>
        </w:rPr>
        <w:t xml:space="preserve"> Каменев А.В.</w:t>
      </w:r>
      <w:bookmarkStart w:id="0" w:name="_GoBack"/>
      <w:bookmarkEnd w:id="0"/>
      <w:r w:rsidRPr="007374C9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 на создание собственного бизнеса. Согласно </w:t>
      </w:r>
      <w:r w:rsidR="007374C9" w:rsidRPr="007374C9">
        <w:rPr>
          <w:rFonts w:ascii="Times New Roman" w:eastAsia="Calibri" w:hAnsi="Times New Roman" w:cs="Times New Roman"/>
          <w:sz w:val="28"/>
          <w:szCs w:val="28"/>
        </w:rPr>
        <w:t>договору,</w:t>
      </w:r>
      <w:r w:rsidRPr="007374C9">
        <w:rPr>
          <w:rFonts w:ascii="Times New Roman" w:eastAsia="Calibri" w:hAnsi="Times New Roman" w:cs="Times New Roman"/>
          <w:sz w:val="28"/>
          <w:szCs w:val="28"/>
        </w:rPr>
        <w:t xml:space="preserve"> целью предоставления субсидии являлось приобретение за счет средств субсидии племенного молодняка КРС на сумму 500 000 руб.</w:t>
      </w:r>
    </w:p>
    <w:p w:rsidR="0033683A" w:rsidRPr="007374C9" w:rsidRDefault="0033683A" w:rsidP="0033683A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4C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FE5C98" w:rsidRPr="007374C9">
        <w:rPr>
          <w:rFonts w:ascii="Times New Roman" w:eastAsia="Calibri" w:hAnsi="Times New Roman" w:cs="Times New Roman"/>
          <w:sz w:val="28"/>
          <w:szCs w:val="28"/>
        </w:rPr>
        <w:t xml:space="preserve">условиями договора </w:t>
      </w:r>
      <w:r w:rsidRPr="007374C9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должен в течение 9 месяцев со дня перечисления средств на расчетный счет </w:t>
      </w:r>
      <w:r w:rsidRPr="007374C9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бюджетные средства по целевому назначению в соответствии с перечнем расходов (приобрести племенной молодняк КРС).</w:t>
      </w:r>
    </w:p>
    <w:p w:rsidR="00FE5C98" w:rsidRPr="007374C9" w:rsidRDefault="0033683A" w:rsidP="0033683A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4C9">
        <w:rPr>
          <w:rFonts w:ascii="Times New Roman" w:eastAsia="Calibri" w:hAnsi="Times New Roman" w:cs="Times New Roman"/>
          <w:sz w:val="28"/>
          <w:szCs w:val="28"/>
        </w:rPr>
        <w:t xml:space="preserve">Проверкой было установлено, </w:t>
      </w:r>
      <w:r w:rsidR="00D82683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FE5C98" w:rsidRPr="007374C9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7374C9">
        <w:rPr>
          <w:rFonts w:ascii="Times New Roman" w:eastAsia="Calibri" w:hAnsi="Times New Roman" w:cs="Times New Roman"/>
          <w:sz w:val="28"/>
          <w:szCs w:val="28"/>
        </w:rPr>
        <w:t xml:space="preserve">не подтверждены первичными документами (отсутствуют в том числе племенные свидетельства), к отчету прилагаются только платежные поручения для </w:t>
      </w:r>
      <w:r w:rsidR="00FE5C98" w:rsidRPr="007374C9">
        <w:rPr>
          <w:rFonts w:ascii="Times New Roman" w:eastAsia="Calibri" w:hAnsi="Times New Roman" w:cs="Times New Roman"/>
          <w:sz w:val="28"/>
          <w:szCs w:val="28"/>
        </w:rPr>
        <w:t>перечисления предприятию за</w:t>
      </w:r>
      <w:r w:rsidR="00D82683">
        <w:rPr>
          <w:rFonts w:ascii="Times New Roman" w:eastAsia="Calibri" w:hAnsi="Times New Roman" w:cs="Times New Roman"/>
          <w:sz w:val="28"/>
          <w:szCs w:val="28"/>
        </w:rPr>
        <w:t xml:space="preserve"> племенной скот, в тоже время, </w:t>
      </w:r>
      <w:r w:rsidR="00FE5C98" w:rsidRPr="007374C9">
        <w:rPr>
          <w:rFonts w:ascii="Times New Roman" w:eastAsia="Calibri" w:hAnsi="Times New Roman" w:cs="Times New Roman"/>
          <w:sz w:val="28"/>
          <w:szCs w:val="28"/>
        </w:rPr>
        <w:t xml:space="preserve">предприятие не </w:t>
      </w:r>
      <w:r w:rsidR="00FE5C98" w:rsidRPr="0073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организацией по племенному животноводству. </w:t>
      </w:r>
    </w:p>
    <w:p w:rsidR="0033683A" w:rsidRDefault="00FE5C98" w:rsidP="0033683A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контрольного мероприятия КСП АО в адрес администрации МО «</w:t>
      </w:r>
      <w:proofErr w:type="spellStart"/>
      <w:r w:rsidRPr="00737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Плесецкий</w:t>
      </w:r>
      <w:proofErr w:type="spellEnd"/>
      <w:r w:rsidRPr="0073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направлено представление о принятии мер по устранению нарушений бюджетного законодательства. </w:t>
      </w:r>
      <w:r w:rsidR="0033683A" w:rsidRPr="007374C9">
        <w:rPr>
          <w:rFonts w:ascii="Times New Roman" w:eastAsia="Calibri" w:hAnsi="Times New Roman" w:cs="Times New Roman"/>
          <w:sz w:val="28"/>
          <w:szCs w:val="28"/>
        </w:rPr>
        <w:t xml:space="preserve">На дату проведения контрольного мероприятия, назначенного распоряжением №25-р от 09.08.2018 г., </w:t>
      </w:r>
      <w:r w:rsidRPr="007374C9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33683A" w:rsidRPr="00737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74C9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33683A" w:rsidRPr="007374C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3683A" w:rsidRPr="007374C9">
        <w:rPr>
          <w:rFonts w:ascii="Times New Roman" w:eastAsia="Calibri" w:hAnsi="Times New Roman" w:cs="Times New Roman"/>
          <w:sz w:val="28"/>
          <w:szCs w:val="28"/>
        </w:rPr>
        <w:t>Плесецкий</w:t>
      </w:r>
      <w:proofErr w:type="spellEnd"/>
      <w:r w:rsidR="0033683A" w:rsidRPr="007374C9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район» в судебном порядке взыскивает с К</w:t>
      </w:r>
      <w:r w:rsidRPr="007374C9">
        <w:rPr>
          <w:rFonts w:ascii="Times New Roman" w:eastAsia="Calibri" w:hAnsi="Times New Roman" w:cs="Times New Roman"/>
          <w:sz w:val="28"/>
          <w:szCs w:val="28"/>
        </w:rPr>
        <w:t>(</w:t>
      </w:r>
      <w:r w:rsidR="0033683A" w:rsidRPr="007374C9">
        <w:rPr>
          <w:rFonts w:ascii="Times New Roman" w:eastAsia="Calibri" w:hAnsi="Times New Roman" w:cs="Times New Roman"/>
          <w:sz w:val="28"/>
          <w:szCs w:val="28"/>
        </w:rPr>
        <w:t>Ф</w:t>
      </w:r>
      <w:r w:rsidRPr="007374C9">
        <w:rPr>
          <w:rFonts w:ascii="Times New Roman" w:eastAsia="Calibri" w:hAnsi="Times New Roman" w:cs="Times New Roman"/>
          <w:sz w:val="28"/>
          <w:szCs w:val="28"/>
        </w:rPr>
        <w:t>)</w:t>
      </w:r>
      <w:r w:rsidR="0033683A" w:rsidRPr="007374C9">
        <w:rPr>
          <w:rFonts w:ascii="Times New Roman" w:eastAsia="Calibri" w:hAnsi="Times New Roman" w:cs="Times New Roman"/>
          <w:sz w:val="28"/>
          <w:szCs w:val="28"/>
        </w:rPr>
        <w:t>Х средства субсидии в размере 500 000 руб.</w:t>
      </w:r>
      <w:r w:rsidR="0033683A" w:rsidRPr="00BF09D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42B4C" w:rsidRPr="00F06A4F" w:rsidRDefault="00F06A4F" w:rsidP="00942B4C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42B4C" w:rsidRPr="00F06A4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942B4C" w:rsidRPr="00F06A4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Меры, принятые по результатам контрольного мероприятия: </w:t>
      </w:r>
    </w:p>
    <w:p w:rsidR="0078067B" w:rsidRPr="00F06A4F" w:rsidRDefault="00942B4C" w:rsidP="00CC2A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A4F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устранения выявленных контрольно-счетной палатой Архангельской области нарушений в адрес министра </w:t>
      </w:r>
      <w:r w:rsidR="00756402">
        <w:rPr>
          <w:rFonts w:ascii="Times New Roman" w:hAnsi="Times New Roman" w:cs="Times New Roman"/>
          <w:sz w:val="28"/>
          <w:szCs w:val="28"/>
          <w:lang w:eastAsia="ru-RU"/>
        </w:rPr>
        <w:t xml:space="preserve">агропромышленного комплекса </w:t>
      </w:r>
      <w:r w:rsidRPr="00F06A4F">
        <w:rPr>
          <w:rFonts w:ascii="Times New Roman" w:hAnsi="Times New Roman" w:cs="Times New Roman"/>
          <w:sz w:val="28"/>
          <w:szCs w:val="28"/>
          <w:lang w:eastAsia="ru-RU"/>
        </w:rPr>
        <w:t xml:space="preserve">и торговли Архангельской области направлено </w:t>
      </w:r>
      <w:r w:rsidR="0078067B" w:rsidRPr="00F06A4F">
        <w:rPr>
          <w:rFonts w:ascii="Times New Roman" w:hAnsi="Times New Roman" w:cs="Times New Roman"/>
          <w:sz w:val="28"/>
          <w:szCs w:val="28"/>
          <w:lang w:eastAsia="ru-RU"/>
        </w:rPr>
        <w:t>представление</w:t>
      </w:r>
      <w:r w:rsidR="00C3255F" w:rsidRPr="00F06A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255F" w:rsidRPr="00F06A4F">
        <w:rPr>
          <w:rFonts w:ascii="Times New Roman" w:hAnsi="Times New Roman" w:cs="Times New Roman"/>
          <w:sz w:val="28"/>
          <w:szCs w:val="28"/>
        </w:rPr>
        <w:t>для принятия мер по устранению и дальнейшему недопущению выявленных нарушений и недостатков.</w:t>
      </w:r>
    </w:p>
    <w:p w:rsidR="00942B4C" w:rsidRPr="00F06A4F" w:rsidRDefault="008E6DEC" w:rsidP="00CC2A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A4F">
        <w:rPr>
          <w:rFonts w:ascii="Times New Roman" w:hAnsi="Times New Roman" w:cs="Times New Roman"/>
          <w:sz w:val="28"/>
          <w:szCs w:val="28"/>
        </w:rPr>
        <w:t xml:space="preserve">Материалы проверки направлены </w:t>
      </w:r>
      <w:r w:rsidR="00942B4C" w:rsidRPr="00F06A4F">
        <w:rPr>
          <w:rFonts w:ascii="Times New Roman" w:hAnsi="Times New Roman" w:cs="Times New Roman"/>
          <w:sz w:val="28"/>
          <w:szCs w:val="28"/>
        </w:rPr>
        <w:t xml:space="preserve">в УМВД </w:t>
      </w:r>
      <w:r w:rsidR="00CC2AE7" w:rsidRPr="00F06A4F">
        <w:rPr>
          <w:rFonts w:ascii="Times New Roman" w:hAnsi="Times New Roman" w:cs="Times New Roman"/>
          <w:sz w:val="28"/>
          <w:szCs w:val="28"/>
        </w:rPr>
        <w:t>России по Архангельской области.</w:t>
      </w:r>
    </w:p>
    <w:p w:rsidR="00B65456" w:rsidRPr="009A3345" w:rsidRDefault="00B65456" w:rsidP="00F849D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B65456" w:rsidRPr="009A3345" w:rsidSect="00C10E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hybridMultilevel"/>
    <w:tmpl w:val="FDF66DD0"/>
    <w:lvl w:ilvl="0" w:tplc="015696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B3E21"/>
    <w:multiLevelType w:val="hybridMultilevel"/>
    <w:tmpl w:val="344470DC"/>
    <w:lvl w:ilvl="0" w:tplc="28BE87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F4884"/>
    <w:multiLevelType w:val="hybridMultilevel"/>
    <w:tmpl w:val="70FE35CE"/>
    <w:lvl w:ilvl="0" w:tplc="3CDE68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FD3056"/>
    <w:multiLevelType w:val="hybridMultilevel"/>
    <w:tmpl w:val="E32CB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74888"/>
    <w:multiLevelType w:val="hybridMultilevel"/>
    <w:tmpl w:val="6204CB90"/>
    <w:lvl w:ilvl="0" w:tplc="4196A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D53213"/>
    <w:multiLevelType w:val="hybridMultilevel"/>
    <w:tmpl w:val="06569072"/>
    <w:lvl w:ilvl="0" w:tplc="D116F70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A073808"/>
    <w:multiLevelType w:val="hybridMultilevel"/>
    <w:tmpl w:val="C7BE3C6C"/>
    <w:lvl w:ilvl="0" w:tplc="FB9C286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EB"/>
    <w:rsid w:val="00103C38"/>
    <w:rsid w:val="0011287E"/>
    <w:rsid w:val="001213EB"/>
    <w:rsid w:val="00141B14"/>
    <w:rsid w:val="001711EB"/>
    <w:rsid w:val="00176429"/>
    <w:rsid w:val="001A0C07"/>
    <w:rsid w:val="001B0019"/>
    <w:rsid w:val="001E0D22"/>
    <w:rsid w:val="00213FF6"/>
    <w:rsid w:val="0024232D"/>
    <w:rsid w:val="002454B9"/>
    <w:rsid w:val="00246991"/>
    <w:rsid w:val="00284C96"/>
    <w:rsid w:val="002A3605"/>
    <w:rsid w:val="002A366C"/>
    <w:rsid w:val="002C515A"/>
    <w:rsid w:val="002E2DF0"/>
    <w:rsid w:val="002E4F09"/>
    <w:rsid w:val="0033683A"/>
    <w:rsid w:val="0034097D"/>
    <w:rsid w:val="00345EC1"/>
    <w:rsid w:val="003554E5"/>
    <w:rsid w:val="0036201C"/>
    <w:rsid w:val="0037386E"/>
    <w:rsid w:val="003770E7"/>
    <w:rsid w:val="003934BF"/>
    <w:rsid w:val="003B5934"/>
    <w:rsid w:val="003C2D4F"/>
    <w:rsid w:val="003E51EB"/>
    <w:rsid w:val="003E7DC3"/>
    <w:rsid w:val="003F0AB3"/>
    <w:rsid w:val="004109F4"/>
    <w:rsid w:val="004270FC"/>
    <w:rsid w:val="00441FAB"/>
    <w:rsid w:val="0045115E"/>
    <w:rsid w:val="004B6EE9"/>
    <w:rsid w:val="004D29BA"/>
    <w:rsid w:val="004E0E3C"/>
    <w:rsid w:val="004F7EA2"/>
    <w:rsid w:val="00506157"/>
    <w:rsid w:val="00555ACD"/>
    <w:rsid w:val="005629E7"/>
    <w:rsid w:val="006149A2"/>
    <w:rsid w:val="00655BE0"/>
    <w:rsid w:val="006908C0"/>
    <w:rsid w:val="006B15A1"/>
    <w:rsid w:val="006C4BDA"/>
    <w:rsid w:val="006D1F52"/>
    <w:rsid w:val="007374C9"/>
    <w:rsid w:val="00756402"/>
    <w:rsid w:val="00766E7E"/>
    <w:rsid w:val="00771619"/>
    <w:rsid w:val="0078067B"/>
    <w:rsid w:val="007827ED"/>
    <w:rsid w:val="007B7D4A"/>
    <w:rsid w:val="007C2ACE"/>
    <w:rsid w:val="007C383E"/>
    <w:rsid w:val="007F28BF"/>
    <w:rsid w:val="00812681"/>
    <w:rsid w:val="00835B53"/>
    <w:rsid w:val="00835F9A"/>
    <w:rsid w:val="00865D01"/>
    <w:rsid w:val="008721F8"/>
    <w:rsid w:val="008772B9"/>
    <w:rsid w:val="00881D11"/>
    <w:rsid w:val="008D07D0"/>
    <w:rsid w:val="008E6DEC"/>
    <w:rsid w:val="008E7D0C"/>
    <w:rsid w:val="008F70FB"/>
    <w:rsid w:val="0092341F"/>
    <w:rsid w:val="0093240F"/>
    <w:rsid w:val="00942B4C"/>
    <w:rsid w:val="00962C69"/>
    <w:rsid w:val="00983A72"/>
    <w:rsid w:val="009A3345"/>
    <w:rsid w:val="009B6287"/>
    <w:rsid w:val="009C23EE"/>
    <w:rsid w:val="009C4D24"/>
    <w:rsid w:val="009C6AB4"/>
    <w:rsid w:val="009F363A"/>
    <w:rsid w:val="00AB58C9"/>
    <w:rsid w:val="00AB66C7"/>
    <w:rsid w:val="00AC5268"/>
    <w:rsid w:val="00AF1265"/>
    <w:rsid w:val="00B03355"/>
    <w:rsid w:val="00B2068B"/>
    <w:rsid w:val="00B65456"/>
    <w:rsid w:val="00B763E1"/>
    <w:rsid w:val="00B91840"/>
    <w:rsid w:val="00BA0CFE"/>
    <w:rsid w:val="00BB04F0"/>
    <w:rsid w:val="00BB497B"/>
    <w:rsid w:val="00BD5BB3"/>
    <w:rsid w:val="00C10EEA"/>
    <w:rsid w:val="00C27351"/>
    <w:rsid w:val="00C3255F"/>
    <w:rsid w:val="00C521C0"/>
    <w:rsid w:val="00C91667"/>
    <w:rsid w:val="00CC2AE7"/>
    <w:rsid w:val="00CE5A9B"/>
    <w:rsid w:val="00D055A0"/>
    <w:rsid w:val="00D50B9A"/>
    <w:rsid w:val="00D579DF"/>
    <w:rsid w:val="00D76CFD"/>
    <w:rsid w:val="00D82683"/>
    <w:rsid w:val="00DA63E9"/>
    <w:rsid w:val="00DD3B11"/>
    <w:rsid w:val="00E775E1"/>
    <w:rsid w:val="00E8741F"/>
    <w:rsid w:val="00F06A4F"/>
    <w:rsid w:val="00F338CC"/>
    <w:rsid w:val="00F43D3C"/>
    <w:rsid w:val="00F849D4"/>
    <w:rsid w:val="00FC15A1"/>
    <w:rsid w:val="00FE5C98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42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2B4C"/>
    <w:pPr>
      <w:widowControl w:val="0"/>
      <w:shd w:val="clear" w:color="auto" w:fill="FFFFFF"/>
      <w:spacing w:before="160" w:after="640" w:line="310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067B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7827E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42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2B4C"/>
    <w:pPr>
      <w:widowControl w:val="0"/>
      <w:shd w:val="clear" w:color="auto" w:fill="FFFFFF"/>
      <w:spacing w:before="160" w:after="640" w:line="310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067B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7827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Качанова</dc:creator>
  <cp:lastModifiedBy>Любовь Николаевна Качанова</cp:lastModifiedBy>
  <cp:revision>11</cp:revision>
  <cp:lastPrinted>2018-09-24T07:31:00Z</cp:lastPrinted>
  <dcterms:created xsi:type="dcterms:W3CDTF">2018-06-05T11:22:00Z</dcterms:created>
  <dcterms:modified xsi:type="dcterms:W3CDTF">2018-09-28T08:14:00Z</dcterms:modified>
</cp:coreProperties>
</file>