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45" w:rsidRPr="001E15AD" w:rsidRDefault="00EE1A45" w:rsidP="00EE1A45">
      <w:pPr>
        <w:pStyle w:val="a3"/>
        <w:spacing w:line="240" w:lineRule="auto"/>
        <w:ind w:right="-284" w:firstLine="0"/>
        <w:jc w:val="center"/>
        <w:rPr>
          <w:sz w:val="28"/>
          <w:szCs w:val="28"/>
        </w:rPr>
      </w:pPr>
    </w:p>
    <w:p w:rsidR="00EE1A45" w:rsidRPr="001E15AD" w:rsidRDefault="00EE1A45" w:rsidP="00EE1A45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15AD"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</w:p>
    <w:p w:rsidR="00D62345" w:rsidRPr="00D62345" w:rsidRDefault="00EE1A45" w:rsidP="00D62345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15AD">
        <w:rPr>
          <w:rFonts w:ascii="Times New Roman" w:hAnsi="Times New Roman" w:cs="Times New Roman"/>
          <w:color w:val="auto"/>
          <w:sz w:val="28"/>
          <w:szCs w:val="28"/>
        </w:rPr>
        <w:t xml:space="preserve">о результатах </w:t>
      </w:r>
      <w:r w:rsidR="00D62345" w:rsidRPr="00D62345">
        <w:rPr>
          <w:rFonts w:ascii="Times New Roman" w:hAnsi="Times New Roman" w:cs="Times New Roman"/>
          <w:color w:val="auto"/>
          <w:sz w:val="28"/>
          <w:szCs w:val="28"/>
        </w:rPr>
        <w:t xml:space="preserve">проверки министерства строительства и </w:t>
      </w:r>
    </w:p>
    <w:p w:rsidR="00D62345" w:rsidRPr="00D62345" w:rsidRDefault="00D62345" w:rsidP="00D62345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345">
        <w:rPr>
          <w:rFonts w:ascii="Times New Roman" w:hAnsi="Times New Roman" w:cs="Times New Roman"/>
          <w:color w:val="auto"/>
          <w:sz w:val="28"/>
          <w:szCs w:val="28"/>
        </w:rPr>
        <w:t>архитектуры Архангельской области и подведомственного</w:t>
      </w:r>
    </w:p>
    <w:p w:rsidR="00D62345" w:rsidRPr="00D62345" w:rsidRDefault="00D62345" w:rsidP="00D62345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345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министерству ГКУ АО «ГУКС» по итогам исполнения </w:t>
      </w:r>
    </w:p>
    <w:p w:rsidR="009C68A2" w:rsidRDefault="00D62345" w:rsidP="00D62345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345">
        <w:rPr>
          <w:rFonts w:ascii="Times New Roman" w:hAnsi="Times New Roman" w:cs="Times New Roman"/>
          <w:color w:val="auto"/>
          <w:sz w:val="28"/>
          <w:szCs w:val="28"/>
        </w:rPr>
        <w:t>бюджета за 2018 год</w:t>
      </w:r>
    </w:p>
    <w:p w:rsidR="00D62345" w:rsidRPr="00D62345" w:rsidRDefault="00D62345" w:rsidP="00D62345"/>
    <w:p w:rsidR="00D62345" w:rsidRPr="00F60785" w:rsidRDefault="00EE1A45" w:rsidP="00F60785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15AD">
        <w:rPr>
          <w:rFonts w:ascii="Times New Roman" w:hAnsi="Times New Roman"/>
          <w:sz w:val="28"/>
          <w:szCs w:val="28"/>
        </w:rPr>
        <w:t>1</w:t>
      </w:r>
      <w:r w:rsidRPr="00542F48">
        <w:rPr>
          <w:rFonts w:ascii="Times New Roman" w:hAnsi="Times New Roman"/>
          <w:sz w:val="28"/>
          <w:szCs w:val="28"/>
          <w:u w:val="single"/>
        </w:rPr>
        <w:t>. </w:t>
      </w:r>
      <w:proofErr w:type="gramStart"/>
      <w:r w:rsidRPr="00542F48">
        <w:rPr>
          <w:rFonts w:ascii="Times New Roman" w:hAnsi="Times New Roman"/>
          <w:sz w:val="28"/>
          <w:szCs w:val="28"/>
          <w:u w:val="single"/>
        </w:rPr>
        <w:t>Основание для проведения контрольного мероприятия</w:t>
      </w:r>
      <w:r w:rsidRPr="001E15AD">
        <w:rPr>
          <w:rFonts w:ascii="Times New Roman" w:hAnsi="Times New Roman"/>
          <w:sz w:val="28"/>
          <w:szCs w:val="28"/>
        </w:rPr>
        <w:t xml:space="preserve">: </w:t>
      </w:r>
      <w:r w:rsidR="00D62345">
        <w:rPr>
          <w:rFonts w:ascii="Times New Roman" w:hAnsi="Times New Roman"/>
          <w:noProof/>
          <w:sz w:val="28"/>
          <w:szCs w:val="28"/>
          <w:lang w:eastAsia="ru-RU"/>
        </w:rPr>
        <w:t>статьи</w:t>
      </w:r>
      <w:r w:rsidR="00D62345" w:rsidRPr="00F80AB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62345" w:rsidRPr="00F80AB1">
        <w:rPr>
          <w:rFonts w:ascii="Times New Roman" w:hAnsi="Times New Roman"/>
          <w:sz w:val="28"/>
          <w:szCs w:val="28"/>
        </w:rPr>
        <w:t>157, 265, 268.1 Бюджетного кодекса Российской Федерации, Федеральн</w:t>
      </w:r>
      <w:r w:rsidR="00D62345">
        <w:rPr>
          <w:rFonts w:ascii="Times New Roman" w:hAnsi="Times New Roman"/>
          <w:sz w:val="28"/>
          <w:szCs w:val="28"/>
        </w:rPr>
        <w:t>ый</w:t>
      </w:r>
      <w:r w:rsidR="00D62345" w:rsidRPr="00F80AB1">
        <w:rPr>
          <w:rFonts w:ascii="Times New Roman" w:hAnsi="Times New Roman"/>
          <w:sz w:val="28"/>
          <w:szCs w:val="28"/>
        </w:rPr>
        <w:t xml:space="preserve"> закон</w:t>
      </w:r>
      <w:r w:rsidR="00D62345">
        <w:rPr>
          <w:rFonts w:ascii="Times New Roman" w:hAnsi="Times New Roman"/>
          <w:sz w:val="28"/>
          <w:szCs w:val="28"/>
        </w:rPr>
        <w:t xml:space="preserve"> </w:t>
      </w:r>
      <w:r w:rsidR="00D62345" w:rsidRPr="00F80AB1">
        <w:rPr>
          <w:rFonts w:ascii="Times New Roman" w:hAnsi="Times New Roman"/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</w:t>
      </w:r>
      <w:r w:rsidR="00D62345">
        <w:rPr>
          <w:rFonts w:ascii="Times New Roman" w:hAnsi="Times New Roman"/>
          <w:sz w:val="28"/>
          <w:szCs w:val="28"/>
        </w:rPr>
        <w:t>ой</w:t>
      </w:r>
      <w:r w:rsidR="00D62345" w:rsidRPr="00F80AB1">
        <w:rPr>
          <w:rFonts w:ascii="Times New Roman" w:hAnsi="Times New Roman"/>
          <w:sz w:val="28"/>
          <w:szCs w:val="28"/>
        </w:rPr>
        <w:t xml:space="preserve"> закон от 30.05.2011 № 288-22-03 «О контрольно-счетной палате Архангельской области», пл</w:t>
      </w:r>
      <w:r w:rsidR="00D62345">
        <w:rPr>
          <w:rFonts w:ascii="Times New Roman" w:hAnsi="Times New Roman"/>
          <w:sz w:val="28"/>
          <w:szCs w:val="28"/>
        </w:rPr>
        <w:t>ан</w:t>
      </w:r>
      <w:r w:rsidR="00D62345" w:rsidRPr="00F80AB1">
        <w:rPr>
          <w:rFonts w:ascii="Times New Roman" w:hAnsi="Times New Roman"/>
          <w:sz w:val="28"/>
          <w:szCs w:val="28"/>
        </w:rPr>
        <w:t xml:space="preserve"> экспертно-аналитической и контрольной деятельности контрольно-счетной палаты Архангельской области на 2019</w:t>
      </w:r>
      <w:r w:rsidR="00D62345">
        <w:rPr>
          <w:rFonts w:ascii="Times New Roman" w:hAnsi="Times New Roman"/>
          <w:sz w:val="28"/>
          <w:szCs w:val="28"/>
        </w:rPr>
        <w:t xml:space="preserve"> год, распоряжение</w:t>
      </w:r>
      <w:r w:rsidR="00D62345" w:rsidRPr="00F80AB1">
        <w:rPr>
          <w:rFonts w:ascii="Times New Roman" w:hAnsi="Times New Roman"/>
          <w:sz w:val="28"/>
          <w:szCs w:val="28"/>
        </w:rPr>
        <w:t xml:space="preserve"> контрольно-счетной палаты Архангельской области от</w:t>
      </w:r>
      <w:proofErr w:type="gramEnd"/>
      <w:r w:rsidR="00D62345" w:rsidRPr="00F80AB1">
        <w:rPr>
          <w:rFonts w:ascii="Times New Roman" w:hAnsi="Times New Roman"/>
          <w:sz w:val="28"/>
          <w:szCs w:val="28"/>
        </w:rPr>
        <w:t xml:space="preserve"> 08.02.2019 №5-р</w:t>
      </w:r>
      <w:r w:rsidR="00D62345">
        <w:rPr>
          <w:rFonts w:ascii="Times New Roman" w:hAnsi="Times New Roman"/>
          <w:sz w:val="28"/>
          <w:szCs w:val="28"/>
        </w:rPr>
        <w:t>.</w:t>
      </w:r>
    </w:p>
    <w:p w:rsidR="00F60785" w:rsidRPr="00A73776" w:rsidRDefault="00F60785" w:rsidP="00F60785">
      <w:pPr>
        <w:pStyle w:val="a5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E7B87" w:rsidRPr="00542F48" w:rsidRDefault="00EE1A45" w:rsidP="00D62345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F48">
        <w:rPr>
          <w:rFonts w:ascii="Times New Roman" w:hAnsi="Times New Roman" w:cs="Times New Roman"/>
          <w:sz w:val="28"/>
          <w:szCs w:val="28"/>
          <w:u w:val="single"/>
        </w:rPr>
        <w:t xml:space="preserve">2. Объект (объекты) контрольного мероприятия: </w:t>
      </w:r>
    </w:p>
    <w:p w:rsidR="00D62345" w:rsidRDefault="00D62345" w:rsidP="00D62345">
      <w:pPr>
        <w:pStyle w:val="a5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0F4">
        <w:rPr>
          <w:rFonts w:ascii="Times New Roman" w:hAnsi="Times New Roman"/>
          <w:sz w:val="28"/>
          <w:szCs w:val="28"/>
        </w:rPr>
        <w:t xml:space="preserve">министерство строительства и архитектуры Архангельской области; </w:t>
      </w:r>
    </w:p>
    <w:p w:rsidR="00D62345" w:rsidRDefault="00D62345" w:rsidP="00D62345">
      <w:pPr>
        <w:pStyle w:val="a5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0F4">
        <w:rPr>
          <w:rFonts w:ascii="Times New Roman" w:hAnsi="Times New Roman"/>
          <w:sz w:val="28"/>
          <w:szCs w:val="28"/>
        </w:rPr>
        <w:t>государственное казенное учреждение Архангельской области "Главное управление капитального строительства"</w:t>
      </w:r>
      <w:r>
        <w:rPr>
          <w:rFonts w:ascii="Times New Roman" w:hAnsi="Times New Roman"/>
          <w:sz w:val="28"/>
          <w:szCs w:val="28"/>
        </w:rPr>
        <w:t xml:space="preserve"> (подведомственное учреждение)</w:t>
      </w:r>
      <w:r w:rsidRPr="00F920F4">
        <w:rPr>
          <w:rFonts w:ascii="Times New Roman" w:hAnsi="Times New Roman"/>
          <w:sz w:val="28"/>
          <w:szCs w:val="28"/>
        </w:rPr>
        <w:t>.</w:t>
      </w:r>
    </w:p>
    <w:p w:rsidR="00F60785" w:rsidRPr="00F920F4" w:rsidRDefault="00F60785" w:rsidP="00D62345">
      <w:pPr>
        <w:pStyle w:val="a5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EE1A45" w:rsidRDefault="00EE1A45" w:rsidP="00F60785">
      <w:pPr>
        <w:pStyle w:val="a8"/>
        <w:numPr>
          <w:ilvl w:val="0"/>
          <w:numId w:val="8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F60785">
        <w:rPr>
          <w:rFonts w:ascii="Times New Roman" w:hAnsi="Times New Roman" w:cs="Times New Roman"/>
          <w:sz w:val="28"/>
          <w:szCs w:val="28"/>
          <w:u w:val="single"/>
        </w:rPr>
        <w:t>Проверяемый период деятельности</w:t>
      </w:r>
      <w:r w:rsidRPr="00F60785">
        <w:rPr>
          <w:rFonts w:ascii="Times New Roman" w:hAnsi="Times New Roman" w:cs="Times New Roman"/>
          <w:sz w:val="28"/>
          <w:szCs w:val="28"/>
        </w:rPr>
        <w:t xml:space="preserve">: </w:t>
      </w:r>
      <w:r w:rsidR="00330E9B" w:rsidRPr="00F60785">
        <w:rPr>
          <w:rFonts w:ascii="Times New Roman" w:hAnsi="Times New Roman" w:cs="Times New Roman"/>
          <w:sz w:val="28"/>
          <w:szCs w:val="28"/>
        </w:rPr>
        <w:t xml:space="preserve"> </w:t>
      </w:r>
      <w:r w:rsidR="00D910D2" w:rsidRPr="00F60785">
        <w:rPr>
          <w:rFonts w:ascii="Times New Roman" w:hAnsi="Times New Roman"/>
          <w:sz w:val="28"/>
          <w:szCs w:val="28"/>
        </w:rPr>
        <w:t>2018 год.</w:t>
      </w:r>
    </w:p>
    <w:p w:rsidR="00F60785" w:rsidRPr="00F60785" w:rsidRDefault="00F60785" w:rsidP="00F60785">
      <w:pPr>
        <w:pStyle w:val="a8"/>
        <w:ind w:left="928" w:right="-1"/>
        <w:jc w:val="both"/>
        <w:rPr>
          <w:rFonts w:ascii="Times New Roman" w:hAnsi="Times New Roman"/>
          <w:sz w:val="28"/>
          <w:szCs w:val="28"/>
        </w:rPr>
      </w:pPr>
    </w:p>
    <w:p w:rsidR="00D910D2" w:rsidRDefault="00EE1A45" w:rsidP="00F60785">
      <w:pPr>
        <w:pStyle w:val="a8"/>
        <w:numPr>
          <w:ilvl w:val="0"/>
          <w:numId w:val="8"/>
        </w:numPr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F60785">
        <w:rPr>
          <w:rFonts w:ascii="Times New Roman" w:hAnsi="Times New Roman" w:cs="Times New Roman"/>
          <w:sz w:val="28"/>
          <w:szCs w:val="28"/>
          <w:u w:val="single"/>
        </w:rPr>
        <w:t>Срок проведения контрольного мероприятия</w:t>
      </w:r>
      <w:r w:rsidR="00542F48" w:rsidRPr="00F60785">
        <w:rPr>
          <w:rFonts w:ascii="Times New Roman" w:hAnsi="Times New Roman" w:cs="Times New Roman"/>
          <w:sz w:val="28"/>
          <w:szCs w:val="28"/>
        </w:rPr>
        <w:t>:</w:t>
      </w:r>
      <w:r w:rsidR="008F2F96" w:rsidRPr="00F60785">
        <w:rPr>
          <w:rFonts w:ascii="Times New Roman" w:hAnsi="Times New Roman" w:cs="Times New Roman"/>
          <w:sz w:val="28"/>
          <w:szCs w:val="28"/>
        </w:rPr>
        <w:t xml:space="preserve"> </w:t>
      </w:r>
      <w:r w:rsidR="00D910D2" w:rsidRPr="00F60785">
        <w:rPr>
          <w:rFonts w:ascii="Times New Roman" w:hAnsi="Times New Roman"/>
          <w:sz w:val="28"/>
          <w:szCs w:val="28"/>
        </w:rPr>
        <w:t xml:space="preserve">с </w:t>
      </w:r>
      <w:r w:rsidR="00D62345" w:rsidRPr="00F60785">
        <w:rPr>
          <w:rFonts w:ascii="Times New Roman" w:hAnsi="Times New Roman"/>
          <w:sz w:val="28"/>
          <w:szCs w:val="28"/>
        </w:rPr>
        <w:t>12.02.2019</w:t>
      </w:r>
      <w:r w:rsidR="00D910D2" w:rsidRPr="00F60785">
        <w:rPr>
          <w:rFonts w:ascii="Times New Roman" w:hAnsi="Times New Roman"/>
          <w:sz w:val="28"/>
          <w:szCs w:val="28"/>
        </w:rPr>
        <w:t xml:space="preserve">  по  </w:t>
      </w:r>
      <w:r w:rsidR="00D62345" w:rsidRPr="00F60785">
        <w:rPr>
          <w:rFonts w:ascii="Times New Roman" w:hAnsi="Times New Roman"/>
          <w:sz w:val="28"/>
          <w:szCs w:val="28"/>
        </w:rPr>
        <w:t>01.04</w:t>
      </w:r>
      <w:r w:rsidR="00D910D2" w:rsidRPr="00F60785">
        <w:rPr>
          <w:rFonts w:ascii="Times New Roman" w:hAnsi="Times New Roman"/>
          <w:sz w:val="28"/>
          <w:szCs w:val="28"/>
        </w:rPr>
        <w:t>.2019 г., в том ч</w:t>
      </w:r>
      <w:r w:rsidR="00D62345" w:rsidRPr="00F60785">
        <w:rPr>
          <w:rFonts w:ascii="Times New Roman" w:hAnsi="Times New Roman"/>
          <w:sz w:val="28"/>
          <w:szCs w:val="28"/>
        </w:rPr>
        <w:t>исле  на объекте контроля - с 12.02.2019 по 29.03</w:t>
      </w:r>
      <w:r w:rsidR="00D910D2" w:rsidRPr="00F60785">
        <w:rPr>
          <w:rFonts w:ascii="Times New Roman" w:hAnsi="Times New Roman"/>
          <w:sz w:val="28"/>
          <w:szCs w:val="28"/>
        </w:rPr>
        <w:t>.2019г.</w:t>
      </w:r>
    </w:p>
    <w:p w:rsidR="00F60785" w:rsidRPr="00F60785" w:rsidRDefault="00F60785" w:rsidP="00F60785">
      <w:pPr>
        <w:pStyle w:val="a8"/>
        <w:rPr>
          <w:rFonts w:ascii="Times New Roman" w:hAnsi="Times New Roman"/>
          <w:sz w:val="28"/>
          <w:szCs w:val="28"/>
        </w:rPr>
      </w:pPr>
    </w:p>
    <w:p w:rsidR="00542F48" w:rsidRPr="00F60785" w:rsidRDefault="00EE1A45" w:rsidP="00F60785">
      <w:pPr>
        <w:pStyle w:val="a8"/>
        <w:numPr>
          <w:ilvl w:val="0"/>
          <w:numId w:val="8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785">
        <w:rPr>
          <w:rFonts w:ascii="Times New Roman" w:hAnsi="Times New Roman" w:cs="Times New Roman"/>
          <w:sz w:val="28"/>
          <w:szCs w:val="28"/>
          <w:u w:val="single"/>
        </w:rPr>
        <w:t xml:space="preserve"> Нарушения и недостатки, выявленные контрольным мероприятием</w:t>
      </w:r>
      <w:r w:rsidRPr="00F60785">
        <w:rPr>
          <w:rFonts w:ascii="Times New Roman" w:hAnsi="Times New Roman" w:cs="Times New Roman"/>
          <w:sz w:val="28"/>
          <w:szCs w:val="28"/>
        </w:rPr>
        <w:t>:</w:t>
      </w:r>
    </w:p>
    <w:p w:rsidR="00D425C5" w:rsidRDefault="00D425C5" w:rsidP="00F607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проверки исполнения  министерством строительства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архитектуры  Архангельской области по итогам исполнения бюджета  за 2018 год к</w:t>
      </w:r>
      <w:r w:rsidRPr="00AA6D62">
        <w:rPr>
          <w:rFonts w:ascii="Times New Roman" w:hAnsi="Times New Roman" w:cs="Times New Roman"/>
          <w:sz w:val="28"/>
          <w:szCs w:val="28"/>
        </w:rPr>
        <w:t xml:space="preserve">онтрольно-счетной палатой Архангельской области  проведена проверка  </w:t>
      </w:r>
      <w:r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</w:t>
      </w:r>
      <w:r w:rsidRPr="00472039">
        <w:rPr>
          <w:rFonts w:ascii="Times New Roman" w:hAnsi="Times New Roman" w:cs="Times New Roman"/>
          <w:sz w:val="28"/>
          <w:szCs w:val="28"/>
        </w:rPr>
        <w:t>подведомственного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039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>
        <w:rPr>
          <w:rFonts w:ascii="Times New Roman" w:hAnsi="Times New Roman" w:cs="Times New Roman"/>
          <w:sz w:val="28"/>
          <w:szCs w:val="28"/>
        </w:rPr>
        <w:t>государственного казенного учреждения «Главное управление капитального строительства» (ГКУ АО «ГУКС»)</w:t>
      </w:r>
      <w:r w:rsidRPr="00472039">
        <w:rPr>
          <w:rFonts w:ascii="Times New Roman" w:hAnsi="Times New Roman" w:cs="Times New Roman"/>
          <w:sz w:val="28"/>
          <w:szCs w:val="28"/>
        </w:rPr>
        <w:t xml:space="preserve"> по итогам за 2018 год</w:t>
      </w:r>
      <w:r>
        <w:rPr>
          <w:rFonts w:ascii="Times New Roman" w:hAnsi="Times New Roman" w:cs="Times New Roman"/>
          <w:sz w:val="28"/>
          <w:szCs w:val="28"/>
        </w:rPr>
        <w:t>,  в том числе  проведена проверка  расходования ГКУ АО «ГУКС» бюджетных средств, направленных  на реализацию мероприятий областной  инвестиционной  программы за 2018 год.</w:t>
      </w:r>
      <w:proofErr w:type="gramEnd"/>
    </w:p>
    <w:p w:rsidR="005127A9" w:rsidRPr="007F23F1" w:rsidRDefault="005127A9" w:rsidP="005127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 объектов, не завершенных строительством,  установлено, что  из </w:t>
      </w:r>
      <w:r w:rsidRPr="007F23F1">
        <w:rPr>
          <w:rFonts w:ascii="Times New Roman" w:hAnsi="Times New Roman" w:cs="Times New Roman"/>
          <w:sz w:val="28"/>
          <w:szCs w:val="28"/>
        </w:rPr>
        <w:t xml:space="preserve">101 объекта в ОАИП на 2019 </w:t>
      </w:r>
      <w:proofErr w:type="gramStart"/>
      <w:r w:rsidRPr="007F23F1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7F23F1">
        <w:rPr>
          <w:rFonts w:ascii="Times New Roman" w:hAnsi="Times New Roman" w:cs="Times New Roman"/>
          <w:sz w:val="28"/>
          <w:szCs w:val="28"/>
        </w:rPr>
        <w:t xml:space="preserve"> только 15 объектов. Объекты незавершенные строительством на общую сумму 4 851,99 млн. руб. не вовлечены в инвестиционный процесс.</w:t>
      </w:r>
    </w:p>
    <w:p w:rsidR="005127A9" w:rsidRDefault="005127A9" w:rsidP="005127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отмечен  низкий уровень исполнения  по объектам  ОАИП за 2018 год главными распорядителями  областного бюджета.</w:t>
      </w:r>
    </w:p>
    <w:p w:rsidR="005127A9" w:rsidRDefault="005127A9" w:rsidP="005127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2018 года  в составе ОАИП было утверждено 36 объектов, на </w:t>
      </w:r>
      <w:r>
        <w:rPr>
          <w:rFonts w:ascii="Times New Roman" w:hAnsi="Times New Roman" w:cs="Times New Roman"/>
          <w:sz w:val="28"/>
          <w:szCs w:val="28"/>
        </w:rPr>
        <w:lastRenderedPageBreak/>
        <w:t>конец года утверждено 68 объектов, из которых по 10 объектам в 2018 году  к исполнению  не приступили.</w:t>
      </w:r>
    </w:p>
    <w:p w:rsidR="005127A9" w:rsidRDefault="005127A9" w:rsidP="005127A9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 результатам проверки  установлено, что финансирование ГКУ АО «ГУКС»  в рамках ОАИП  осуществлялось в течение 2018 года  неравномерно, что явилось одной из причин  неисполнения ОАИП за 2018 год.</w:t>
      </w:r>
    </w:p>
    <w:p w:rsidR="005127A9" w:rsidRDefault="005127A9" w:rsidP="005127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Учреждением  </w:t>
      </w:r>
      <w:r>
        <w:rPr>
          <w:rFonts w:ascii="Times New Roman" w:hAnsi="Times New Roman" w:cs="Times New Roman"/>
          <w:sz w:val="28"/>
          <w:szCs w:val="28"/>
        </w:rPr>
        <w:t>не обеспечено исполнение запланированных в составе ОАИП мероприятий на сумму124,8 млн. руб., что составляет  8,5% от плановых показателей.</w:t>
      </w:r>
    </w:p>
    <w:p w:rsidR="005127A9" w:rsidRDefault="005127A9" w:rsidP="005127A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>
        <w:rPr>
          <w:rFonts w:ascii="Times New Roman" w:hAnsi="Times New Roman"/>
          <w:sz w:val="28"/>
          <w:szCs w:val="28"/>
        </w:rPr>
        <w:t xml:space="preserve">выявлены  нарушения  Бюджетного кодекса Российской Федерации, в том числе установлено, что ГКУ АО «ГУКС» допущено </w:t>
      </w:r>
      <w:r w:rsidRPr="001E15AD">
        <w:rPr>
          <w:rFonts w:ascii="Times New Roman" w:hAnsi="Times New Roman"/>
          <w:sz w:val="28"/>
          <w:szCs w:val="28"/>
        </w:rPr>
        <w:t xml:space="preserve">нецелевое использование </w:t>
      </w:r>
      <w:r>
        <w:rPr>
          <w:rFonts w:ascii="Times New Roman" w:hAnsi="Times New Roman"/>
          <w:sz w:val="28"/>
          <w:szCs w:val="28"/>
        </w:rPr>
        <w:t>бюджетных средств, предусмотренное  статьей 306.4 БК РФ в сумме 1,4  млн. руб. в части приё</w:t>
      </w:r>
      <w:r w:rsidRPr="001E15AD">
        <w:rPr>
          <w:rFonts w:ascii="Times New Roman" w:hAnsi="Times New Roman"/>
          <w:sz w:val="28"/>
          <w:szCs w:val="28"/>
        </w:rPr>
        <w:t xml:space="preserve">мки  и оплаты  </w:t>
      </w:r>
      <w:r>
        <w:rPr>
          <w:rFonts w:ascii="Times New Roman" w:hAnsi="Times New Roman"/>
          <w:sz w:val="28"/>
          <w:szCs w:val="28"/>
        </w:rPr>
        <w:t xml:space="preserve">фактически не выполненных работ, в том числе:  по строительству  объекта «Пристройка </w:t>
      </w:r>
      <w:r w:rsidRPr="00256074">
        <w:rPr>
          <w:rFonts w:ascii="Times New Roman" w:hAnsi="Times New Roman"/>
          <w:sz w:val="28"/>
          <w:szCs w:val="28"/>
        </w:rPr>
        <w:t>сценическо-зрительного комплекса к основному зданию и реконструкция существующего здания Архангельского областного театра</w:t>
      </w:r>
      <w:proofErr w:type="gramEnd"/>
      <w:r w:rsidRPr="002560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6074">
        <w:rPr>
          <w:rFonts w:ascii="Times New Roman" w:hAnsi="Times New Roman"/>
          <w:sz w:val="28"/>
          <w:szCs w:val="28"/>
        </w:rPr>
        <w:t>кукол по адресу: г. Архангельск, просп. Троицкий, д. 5</w:t>
      </w:r>
      <w:r>
        <w:rPr>
          <w:rFonts w:ascii="Times New Roman" w:hAnsi="Times New Roman"/>
          <w:sz w:val="28"/>
          <w:szCs w:val="28"/>
        </w:rPr>
        <w:t xml:space="preserve">» на сумму 0,55 млн. руб.;  </w:t>
      </w:r>
      <w:r w:rsidRPr="00207665">
        <w:rPr>
          <w:rFonts w:ascii="Times New Roman" w:hAnsi="Times New Roman"/>
          <w:sz w:val="28"/>
          <w:szCs w:val="28"/>
        </w:rPr>
        <w:t>по капитальному ремонту объекта «Жилой дом № 13 по ул. Вычегодской в г. Архангельске»</w:t>
      </w:r>
      <w:r>
        <w:rPr>
          <w:rFonts w:ascii="Times New Roman" w:hAnsi="Times New Roman"/>
          <w:sz w:val="28"/>
          <w:szCs w:val="28"/>
        </w:rPr>
        <w:t xml:space="preserve">  на сумму  0,85 млн. руб.</w:t>
      </w:r>
      <w:proofErr w:type="gramEnd"/>
    </w:p>
    <w:p w:rsidR="005127A9" w:rsidRDefault="005127A9" w:rsidP="005127A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результатам контрольного мероприятия  денежные средства  в сумме 0,85 млн. руб. возвращены подрядной организацией ООО «РК-Инвест» в областной бюджет.</w:t>
      </w:r>
    </w:p>
    <w:p w:rsidR="00D425C5" w:rsidRDefault="00D425C5" w:rsidP="00D425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Выявлены  факты нарушения  принципов эффективности, экономности  и результативности, установленных статьей 34 БК РФ на сумму 12,6 млн. руб., выразившиеся в направлении  средств  в указанной сумме на  ремонт объектов, построенных в 2013 и 2014 годах, работы по строительству которых  осуществлялось некачественно, строительный контроль со стороны ГКУ АО «ГУКС» осуществлялся недостаточный. </w:t>
      </w:r>
    </w:p>
    <w:p w:rsidR="00D425C5" w:rsidRDefault="00D425C5" w:rsidP="00D425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проверкой выявлены  нарушения </w:t>
      </w:r>
      <w:r w:rsidRPr="00F55A1F">
        <w:rPr>
          <w:rFonts w:ascii="Times New Roman" w:hAnsi="Times New Roman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</w:t>
      </w:r>
      <w:r w:rsidRPr="0032558F">
        <w:rPr>
          <w:rFonts w:ascii="Times New Roman" w:hAnsi="Times New Roman"/>
          <w:color w:val="auto"/>
          <w:sz w:val="28"/>
          <w:szCs w:val="28"/>
        </w:rPr>
        <w:t>нужд»  в части</w:t>
      </w:r>
      <w:r>
        <w:rPr>
          <w:rFonts w:ascii="Times New Roman" w:hAnsi="Times New Roman"/>
          <w:color w:val="auto"/>
          <w:sz w:val="28"/>
          <w:szCs w:val="28"/>
        </w:rPr>
        <w:t xml:space="preserve"> несвоевременного  и неполного  предъявления  штрафных санкций  подрядным организациям за ненадлежащее исполнение условий  государственных контрактов.  Кроме того, проверкой  выявлены  случаи  искусственного дробления единого заказа на группу однородных  работ, что является нарушением закона о закупках.  Также  проверкой установлено, что  при определении  начальной максимальной цены контракта  на поставку  </w:t>
      </w:r>
      <w:r w:rsidRPr="00207665">
        <w:rPr>
          <w:rFonts w:ascii="Times New Roman" w:hAnsi="Times New Roman"/>
          <w:sz w:val="28"/>
          <w:szCs w:val="28"/>
        </w:rPr>
        <w:t xml:space="preserve">проектной документации по объекту «Реконструкция искусственной взлетно-посадочной полосы посадочной площадки «Соловки» </w:t>
      </w:r>
      <w:r>
        <w:rPr>
          <w:rFonts w:ascii="Times New Roman" w:hAnsi="Times New Roman"/>
          <w:color w:val="auto"/>
          <w:sz w:val="28"/>
          <w:szCs w:val="28"/>
        </w:rPr>
        <w:t>методом  сопоставимых  рыночных цен   в сумме 110,0 млн. руб. ГКУ АО «ГУКС» не проведен анализ рынка, предусмотренный законодательством в сфере закупок.</w:t>
      </w:r>
    </w:p>
    <w:p w:rsidR="00D425C5" w:rsidRDefault="00D425C5" w:rsidP="00D425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также выявлены </w:t>
      </w:r>
      <w:r>
        <w:rPr>
          <w:rFonts w:ascii="Times New Roman" w:hAnsi="Times New Roman"/>
          <w:sz w:val="28"/>
          <w:szCs w:val="28"/>
        </w:rPr>
        <w:t>н</w:t>
      </w:r>
      <w:r w:rsidRPr="00F55A1F">
        <w:rPr>
          <w:rFonts w:ascii="Times New Roman" w:hAnsi="Times New Roman"/>
          <w:sz w:val="28"/>
          <w:szCs w:val="28"/>
        </w:rPr>
        <w:t>арушения ведения бухгалтерского учета и отчетности;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A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рочие нарушения и недостатки.</w:t>
      </w:r>
    </w:p>
    <w:p w:rsidR="00D425C5" w:rsidRDefault="00D425C5" w:rsidP="00F60785">
      <w:pPr>
        <w:pStyle w:val="a8"/>
        <w:numPr>
          <w:ilvl w:val="0"/>
          <w:numId w:val="8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60785">
        <w:rPr>
          <w:rFonts w:ascii="Times New Roman" w:hAnsi="Times New Roman" w:cs="Times New Roman"/>
          <w:sz w:val="28"/>
          <w:szCs w:val="28"/>
          <w:u w:val="single"/>
        </w:rPr>
        <w:lastRenderedPageBreak/>
        <w:t>В целях  устранения выявленных нарушений и недостатков</w:t>
      </w:r>
      <w:r>
        <w:rPr>
          <w:rFonts w:ascii="Times New Roman" w:hAnsi="Times New Roman" w:cs="Times New Roman"/>
          <w:sz w:val="28"/>
          <w:szCs w:val="28"/>
        </w:rPr>
        <w:t xml:space="preserve"> в адрес   министерства строительства и архитектуры Архангельской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в адрес руководителя  ГКУ АО «ГУКС»  направлены представления.</w:t>
      </w:r>
    </w:p>
    <w:p w:rsidR="00D425C5" w:rsidRDefault="00D425C5" w:rsidP="00F60785">
      <w:pPr>
        <w:pStyle w:val="a8"/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B55">
        <w:rPr>
          <w:rFonts w:ascii="Times New Roman" w:hAnsi="Times New Roman" w:cs="Times New Roman"/>
          <w:sz w:val="28"/>
          <w:szCs w:val="28"/>
        </w:rPr>
        <w:t xml:space="preserve">По фактам правонарушений, предусмотренных  статьей 15.14 Кодекса РФ об административных правонарушениях, рассматривается вопрос о привлечении виновных лиц к административной ответственности. </w:t>
      </w:r>
    </w:p>
    <w:p w:rsidR="00D425C5" w:rsidRDefault="00D425C5" w:rsidP="00F60785">
      <w:pPr>
        <w:pStyle w:val="a8"/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фактам правонарушений, предусмотренных статьей 285.1 Уголовного кодекса РФ</w:t>
      </w:r>
      <w:r w:rsidR="00E902A8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планируется передача информации  в правоохранительные органы.</w:t>
      </w:r>
    </w:p>
    <w:p w:rsidR="00D425C5" w:rsidRDefault="00D425C5" w:rsidP="00D425C5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25C5" w:rsidRDefault="00D425C5" w:rsidP="00D425C5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25C5" w:rsidRDefault="00D425C5" w:rsidP="00EE29A6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25C5" w:rsidRDefault="00D425C5" w:rsidP="00EE29A6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25C5" w:rsidRDefault="00D425C5" w:rsidP="00EE29A6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25C5" w:rsidRDefault="00D425C5" w:rsidP="00EE29A6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25C5" w:rsidRDefault="00D425C5" w:rsidP="00EE29A6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29A6" w:rsidRPr="0043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F7"/>
    <w:multiLevelType w:val="multilevel"/>
    <w:tmpl w:val="B6E8763E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B8A382D"/>
    <w:multiLevelType w:val="hybridMultilevel"/>
    <w:tmpl w:val="9EE2EDC0"/>
    <w:lvl w:ilvl="0" w:tplc="880A5B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517802"/>
    <w:multiLevelType w:val="hybridMultilevel"/>
    <w:tmpl w:val="6DE21AC8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">
    <w:nsid w:val="3A5D405B"/>
    <w:multiLevelType w:val="hybridMultilevel"/>
    <w:tmpl w:val="B74C57C6"/>
    <w:lvl w:ilvl="0" w:tplc="D0E4591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930CC0"/>
    <w:multiLevelType w:val="hybridMultilevel"/>
    <w:tmpl w:val="9EE2EDC0"/>
    <w:lvl w:ilvl="0" w:tplc="880A5B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0B07FB"/>
    <w:multiLevelType w:val="hybridMultilevel"/>
    <w:tmpl w:val="15C80B98"/>
    <w:lvl w:ilvl="0" w:tplc="CDC0D34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0AF183F"/>
    <w:multiLevelType w:val="hybridMultilevel"/>
    <w:tmpl w:val="0BBA3388"/>
    <w:lvl w:ilvl="0" w:tplc="E97E3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907E62"/>
    <w:multiLevelType w:val="multilevel"/>
    <w:tmpl w:val="B6E8763E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21"/>
    <w:rsid w:val="00000956"/>
    <w:rsid w:val="00001C50"/>
    <w:rsid w:val="000379AC"/>
    <w:rsid w:val="00052C55"/>
    <w:rsid w:val="0007515F"/>
    <w:rsid w:val="00082E5E"/>
    <w:rsid w:val="00083F57"/>
    <w:rsid w:val="000A1120"/>
    <w:rsid w:val="000A6CCB"/>
    <w:rsid w:val="000D6221"/>
    <w:rsid w:val="000E1B00"/>
    <w:rsid w:val="0010249B"/>
    <w:rsid w:val="001506A7"/>
    <w:rsid w:val="001625A6"/>
    <w:rsid w:val="00172721"/>
    <w:rsid w:val="001933FD"/>
    <w:rsid w:val="001E15AD"/>
    <w:rsid w:val="0022749E"/>
    <w:rsid w:val="0027789F"/>
    <w:rsid w:val="002F1282"/>
    <w:rsid w:val="0030540A"/>
    <w:rsid w:val="00330E9B"/>
    <w:rsid w:val="00343C28"/>
    <w:rsid w:val="00375D6A"/>
    <w:rsid w:val="003809AD"/>
    <w:rsid w:val="003930CB"/>
    <w:rsid w:val="00432AC7"/>
    <w:rsid w:val="004622E8"/>
    <w:rsid w:val="00493264"/>
    <w:rsid w:val="004E37C4"/>
    <w:rsid w:val="005127A9"/>
    <w:rsid w:val="00542F48"/>
    <w:rsid w:val="005652D8"/>
    <w:rsid w:val="0062562E"/>
    <w:rsid w:val="00743BB1"/>
    <w:rsid w:val="007B7D70"/>
    <w:rsid w:val="007E17E3"/>
    <w:rsid w:val="007F5CF6"/>
    <w:rsid w:val="008E7B87"/>
    <w:rsid w:val="008F2F96"/>
    <w:rsid w:val="00991BAB"/>
    <w:rsid w:val="009C68A2"/>
    <w:rsid w:val="00A71958"/>
    <w:rsid w:val="00AD1ACF"/>
    <w:rsid w:val="00B17B52"/>
    <w:rsid w:val="00B61972"/>
    <w:rsid w:val="00B7247E"/>
    <w:rsid w:val="00B76259"/>
    <w:rsid w:val="00C0405B"/>
    <w:rsid w:val="00C1246D"/>
    <w:rsid w:val="00C353D3"/>
    <w:rsid w:val="00D425C5"/>
    <w:rsid w:val="00D45726"/>
    <w:rsid w:val="00D62345"/>
    <w:rsid w:val="00D744CE"/>
    <w:rsid w:val="00D85544"/>
    <w:rsid w:val="00D910D2"/>
    <w:rsid w:val="00DF5CF5"/>
    <w:rsid w:val="00E85938"/>
    <w:rsid w:val="00E902A8"/>
    <w:rsid w:val="00EB1285"/>
    <w:rsid w:val="00EC2D10"/>
    <w:rsid w:val="00EE1A45"/>
    <w:rsid w:val="00EE29A6"/>
    <w:rsid w:val="00F60785"/>
    <w:rsid w:val="00F8104E"/>
    <w:rsid w:val="00F95920"/>
    <w:rsid w:val="00FA67A5"/>
    <w:rsid w:val="00F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A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EE1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E1A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EE1A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3">
    <w:name w:val="Body Text Indent"/>
    <w:basedOn w:val="a"/>
    <w:link w:val="a4"/>
    <w:rsid w:val="00EE1A45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EE1A4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3930CB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6">
    <w:name w:val="Без интервала Знак"/>
    <w:link w:val="a5"/>
    <w:uiPriority w:val="99"/>
    <w:locked/>
    <w:rsid w:val="003930CB"/>
    <w:rPr>
      <w:rFonts w:ascii="Calibri" w:eastAsia="Times New Roman" w:hAnsi="Calibri" w:cs="Times New Roman"/>
      <w:szCs w:val="20"/>
    </w:rPr>
  </w:style>
  <w:style w:type="character" w:customStyle="1" w:styleId="21">
    <w:name w:val="Основной текст (2)_"/>
    <w:basedOn w:val="a0"/>
    <w:link w:val="22"/>
    <w:rsid w:val="00542F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2F48"/>
    <w:pPr>
      <w:shd w:val="clear" w:color="auto" w:fill="FFFFFF"/>
      <w:spacing w:before="320" w:after="4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7">
    <w:name w:val="Hyperlink"/>
    <w:basedOn w:val="a0"/>
    <w:uiPriority w:val="99"/>
    <w:unhideWhenUsed/>
    <w:rsid w:val="00542F48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7B7D70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a">
    <w:name w:val="Normal (Web)"/>
    <w:basedOn w:val="a"/>
    <w:uiPriority w:val="99"/>
    <w:rsid w:val="007B7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Абзац списка Знак"/>
    <w:link w:val="a8"/>
    <w:uiPriority w:val="99"/>
    <w:locked/>
    <w:rsid w:val="00D910D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A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EE1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E1A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EE1A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3">
    <w:name w:val="Body Text Indent"/>
    <w:basedOn w:val="a"/>
    <w:link w:val="a4"/>
    <w:rsid w:val="00EE1A45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EE1A4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3930CB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6">
    <w:name w:val="Без интервала Знак"/>
    <w:link w:val="a5"/>
    <w:uiPriority w:val="99"/>
    <w:locked/>
    <w:rsid w:val="003930CB"/>
    <w:rPr>
      <w:rFonts w:ascii="Calibri" w:eastAsia="Times New Roman" w:hAnsi="Calibri" w:cs="Times New Roman"/>
      <w:szCs w:val="20"/>
    </w:rPr>
  </w:style>
  <w:style w:type="character" w:customStyle="1" w:styleId="21">
    <w:name w:val="Основной текст (2)_"/>
    <w:basedOn w:val="a0"/>
    <w:link w:val="22"/>
    <w:rsid w:val="00542F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2F48"/>
    <w:pPr>
      <w:shd w:val="clear" w:color="auto" w:fill="FFFFFF"/>
      <w:spacing w:before="320" w:after="4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7">
    <w:name w:val="Hyperlink"/>
    <w:basedOn w:val="a0"/>
    <w:uiPriority w:val="99"/>
    <w:unhideWhenUsed/>
    <w:rsid w:val="00542F48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7B7D70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a">
    <w:name w:val="Normal (Web)"/>
    <w:basedOn w:val="a"/>
    <w:uiPriority w:val="99"/>
    <w:rsid w:val="007B7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Абзац списка Знак"/>
    <w:link w:val="a8"/>
    <w:uiPriority w:val="99"/>
    <w:locked/>
    <w:rsid w:val="00D910D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4A3D-F6C2-45E0-8F81-CC3DD5FD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Лемнева</dc:creator>
  <cp:lastModifiedBy>Людмила Владимировна Колмогорова</cp:lastModifiedBy>
  <cp:revision>2</cp:revision>
  <dcterms:created xsi:type="dcterms:W3CDTF">2019-06-06T12:24:00Z</dcterms:created>
  <dcterms:modified xsi:type="dcterms:W3CDTF">2019-06-06T12:24:00Z</dcterms:modified>
</cp:coreProperties>
</file>