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12C86" w14:textId="31A79E07" w:rsidR="00201033" w:rsidRPr="00201033" w:rsidRDefault="006105DC" w:rsidP="00201033">
      <w:pPr>
        <w:widowControl w:val="0"/>
        <w:ind w:firstLine="0"/>
        <w:jc w:val="center"/>
        <w:rPr>
          <w:rFonts w:eastAsia="Courier New"/>
          <w:b/>
          <w:color w:val="000000"/>
          <w:lang w:eastAsia="ru-RU" w:bidi="ru-RU"/>
        </w:rPr>
      </w:pPr>
      <w:r>
        <w:rPr>
          <w:rFonts w:eastAsia="Courier New"/>
          <w:b/>
          <w:color w:val="000000"/>
          <w:lang w:eastAsia="ru-RU" w:bidi="ru-RU"/>
        </w:rPr>
        <w:t>ИНФОРМАЦИЯ</w:t>
      </w:r>
    </w:p>
    <w:p w14:paraId="07F5C343" w14:textId="77777777" w:rsidR="00481D55" w:rsidRDefault="00481D55" w:rsidP="00201033">
      <w:pPr>
        <w:widowControl w:val="0"/>
        <w:ind w:firstLine="0"/>
        <w:jc w:val="center"/>
        <w:rPr>
          <w:rFonts w:eastAsia="Courier New"/>
          <w:color w:val="000000"/>
          <w:lang w:eastAsia="ru-RU" w:bidi="ru-RU"/>
        </w:rPr>
      </w:pPr>
      <w:r>
        <w:rPr>
          <w:rFonts w:eastAsia="Courier New"/>
          <w:color w:val="000000"/>
          <w:lang w:eastAsia="ru-RU" w:bidi="ru-RU"/>
        </w:rPr>
        <w:t xml:space="preserve">о результатах </w:t>
      </w:r>
      <w:r w:rsidR="00201033" w:rsidRPr="00201033">
        <w:rPr>
          <w:rFonts w:eastAsia="Courier New"/>
          <w:color w:val="000000"/>
          <w:lang w:eastAsia="ru-RU" w:bidi="ru-RU"/>
        </w:rPr>
        <w:t>контрольного мероприятия</w:t>
      </w:r>
    </w:p>
    <w:p w14:paraId="7A5085C1" w14:textId="281B9B57" w:rsidR="00201033" w:rsidRDefault="00201033" w:rsidP="00201033">
      <w:pPr>
        <w:widowControl w:val="0"/>
        <w:ind w:firstLine="0"/>
        <w:jc w:val="center"/>
        <w:rPr>
          <w:rFonts w:eastAsia="Courier New"/>
          <w:color w:val="000000"/>
          <w:lang w:eastAsia="ru-RU" w:bidi="ru-RU"/>
        </w:rPr>
      </w:pPr>
      <w:r>
        <w:rPr>
          <w:rFonts w:eastAsia="Courier New"/>
          <w:color w:val="000000"/>
          <w:lang w:eastAsia="ru-RU" w:bidi="ru-RU"/>
        </w:rPr>
        <w:t>«</w:t>
      </w:r>
      <w:r w:rsidR="00481D55" w:rsidRPr="00481D55">
        <w:rPr>
          <w:rFonts w:eastAsia="Courier New"/>
          <w:color w:val="000000"/>
          <w:lang w:eastAsia="ru-RU" w:bidi="ru-RU"/>
        </w:rPr>
        <w:t xml:space="preserve">Проверка организации и исполнения бюджетного процесса, исполнения бюджетных полномочий, исполнения государственных и иных программ, расходования бюджетных средств, использования государственного имущества </w:t>
      </w:r>
      <w:r w:rsidR="00814D50">
        <w:rPr>
          <w:rFonts w:eastAsia="Courier New"/>
          <w:color w:val="000000"/>
          <w:lang w:eastAsia="ru-RU" w:bidi="ru-RU"/>
        </w:rPr>
        <w:t>министерством связи и информационных технологий</w:t>
      </w:r>
      <w:r w:rsidR="00481D55" w:rsidRPr="00481D55">
        <w:rPr>
          <w:rFonts w:eastAsia="Courier New"/>
          <w:color w:val="000000"/>
          <w:lang w:eastAsia="ru-RU" w:bidi="ru-RU"/>
        </w:rPr>
        <w:t xml:space="preserve"> Архангельской области и подведомственными ему учреждениями</w:t>
      </w:r>
      <w:r>
        <w:rPr>
          <w:rFonts w:eastAsia="Courier New"/>
          <w:color w:val="000000"/>
          <w:lang w:eastAsia="ru-RU" w:bidi="ru-RU"/>
        </w:rPr>
        <w:t>»</w:t>
      </w:r>
    </w:p>
    <w:p w14:paraId="7E282D17" w14:textId="77777777" w:rsidR="00201033" w:rsidRPr="00201033" w:rsidRDefault="00201033" w:rsidP="00201033">
      <w:pPr>
        <w:widowControl w:val="0"/>
        <w:ind w:firstLine="0"/>
        <w:jc w:val="both"/>
        <w:rPr>
          <w:rFonts w:eastAsia="Courier New"/>
          <w:color w:val="000000"/>
          <w:u w:val="single"/>
          <w:lang w:eastAsia="ru-RU" w:bidi="ru-RU"/>
        </w:rPr>
      </w:pPr>
    </w:p>
    <w:p w14:paraId="6656CA35" w14:textId="77777777" w:rsidR="00201033" w:rsidRPr="00201033" w:rsidRDefault="00DF412B" w:rsidP="00201033">
      <w:pPr>
        <w:widowControl w:val="0"/>
        <w:ind w:firstLine="709"/>
        <w:jc w:val="both"/>
        <w:rPr>
          <w:rFonts w:eastAsia="Courier New"/>
          <w:color w:val="000000"/>
          <w:u w:val="single"/>
          <w:lang w:eastAsia="ru-RU" w:bidi="ru-RU"/>
        </w:rPr>
      </w:pPr>
      <w:r>
        <w:rPr>
          <w:rFonts w:eastAsia="Courier New"/>
          <w:i/>
          <w:color w:val="000000"/>
          <w:u w:val="single"/>
          <w:lang w:eastAsia="ru-RU" w:bidi="ru-RU"/>
        </w:rPr>
        <w:t xml:space="preserve">1. </w:t>
      </w:r>
      <w:r w:rsidR="00201033" w:rsidRPr="00201033">
        <w:rPr>
          <w:rFonts w:eastAsia="Courier New"/>
          <w:i/>
          <w:color w:val="000000"/>
          <w:u w:val="single"/>
          <w:lang w:eastAsia="ru-RU" w:bidi="ru-RU"/>
        </w:rPr>
        <w:t>Основание проведения контрольного мероприятия:</w:t>
      </w:r>
    </w:p>
    <w:p w14:paraId="2A984107" w14:textId="38D70F05" w:rsidR="00201033" w:rsidRPr="00093006" w:rsidRDefault="00201033" w:rsidP="00201033">
      <w:pPr>
        <w:widowControl w:val="0"/>
        <w:ind w:firstLine="709"/>
        <w:jc w:val="both"/>
        <w:rPr>
          <w:rFonts w:eastAsia="Courier New"/>
          <w:color w:val="000000"/>
          <w:lang w:eastAsia="ru-RU" w:bidi="ru-RU"/>
        </w:rPr>
      </w:pPr>
      <w:r w:rsidRPr="00093006">
        <w:rPr>
          <w:rFonts w:eastAsia="Courier New"/>
          <w:color w:val="000000"/>
          <w:lang w:eastAsia="ru-RU" w:bidi="ru-RU"/>
        </w:rPr>
        <w:t xml:space="preserve">Статьи </w:t>
      </w:r>
      <w:r w:rsidR="00675B14" w:rsidRPr="00093006">
        <w:rPr>
          <w:rFonts w:eastAsia="Courier New"/>
          <w:color w:val="000000"/>
          <w:lang w:eastAsia="ru-RU" w:bidi="ru-RU"/>
        </w:rPr>
        <w:t xml:space="preserve">157, </w:t>
      </w:r>
      <w:r w:rsidRPr="00093006">
        <w:rPr>
          <w:rFonts w:eastAsia="Courier New"/>
          <w:color w:val="000000"/>
          <w:lang w:eastAsia="ru-RU" w:bidi="ru-RU"/>
        </w:rPr>
        <w:t xml:space="preserve">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областной закон от 30.05.2011 № 288-22-03 «О контрольно-счетной палате Архангельской области», </w:t>
      </w:r>
      <w:r w:rsidRPr="00093006">
        <w:rPr>
          <w:rFonts w:eastAsia="Calibri"/>
          <w:color w:val="000000"/>
          <w:lang w:eastAsia="ru-RU" w:bidi="ru-RU"/>
        </w:rPr>
        <w:t xml:space="preserve">пункт </w:t>
      </w:r>
      <w:r w:rsidRPr="00093006">
        <w:rPr>
          <w:rFonts w:eastAsia="Courier New"/>
          <w:color w:val="000000"/>
          <w:lang w:eastAsia="ru-RU" w:bidi="ru-RU"/>
        </w:rPr>
        <w:t>2.1.3</w:t>
      </w:r>
      <w:r w:rsidRPr="00093006">
        <w:rPr>
          <w:rFonts w:ascii="Courier New" w:eastAsia="Courier New" w:hAnsi="Courier New" w:cs="Courier New"/>
          <w:color w:val="000000"/>
          <w:sz w:val="24"/>
          <w:lang w:eastAsia="ru-RU" w:bidi="ru-RU"/>
        </w:rPr>
        <w:t xml:space="preserve"> </w:t>
      </w:r>
      <w:r w:rsidRPr="00093006">
        <w:rPr>
          <w:rFonts w:eastAsia="Calibri"/>
          <w:color w:val="000000"/>
          <w:lang w:eastAsia="ru-RU" w:bidi="ru-RU"/>
        </w:rPr>
        <w:t>плана экспертно-аналитической и контрольной деятельности контрольно-счетной палаты на 20</w:t>
      </w:r>
      <w:r w:rsidR="00B82074">
        <w:rPr>
          <w:rFonts w:eastAsia="Calibri"/>
          <w:color w:val="000000"/>
          <w:lang w:eastAsia="ru-RU" w:bidi="ru-RU"/>
        </w:rPr>
        <w:t>20</w:t>
      </w:r>
      <w:r w:rsidRPr="00093006">
        <w:rPr>
          <w:rFonts w:eastAsia="Calibri"/>
          <w:color w:val="000000"/>
          <w:lang w:eastAsia="ru-RU" w:bidi="ru-RU"/>
        </w:rPr>
        <w:t xml:space="preserve"> год</w:t>
      </w:r>
      <w:r w:rsidRPr="00093006">
        <w:rPr>
          <w:rFonts w:eastAsia="Courier New"/>
          <w:color w:val="000000"/>
          <w:lang w:eastAsia="ru-RU" w:bidi="ru-RU"/>
        </w:rPr>
        <w:t>, распоряжение от 1</w:t>
      </w:r>
      <w:r w:rsidR="00B82074">
        <w:rPr>
          <w:rFonts w:eastAsia="Courier New"/>
          <w:color w:val="000000"/>
          <w:lang w:eastAsia="ru-RU" w:bidi="ru-RU"/>
        </w:rPr>
        <w:t>6</w:t>
      </w:r>
      <w:r w:rsidRPr="00093006">
        <w:rPr>
          <w:rFonts w:eastAsia="Courier New"/>
          <w:color w:val="000000"/>
          <w:lang w:eastAsia="ru-RU" w:bidi="ru-RU"/>
        </w:rPr>
        <w:t>.01.20</w:t>
      </w:r>
      <w:r w:rsidR="00B82074">
        <w:rPr>
          <w:rFonts w:eastAsia="Courier New"/>
          <w:color w:val="000000"/>
          <w:lang w:eastAsia="ru-RU" w:bidi="ru-RU"/>
        </w:rPr>
        <w:t>20</w:t>
      </w:r>
      <w:r w:rsidRPr="00093006">
        <w:rPr>
          <w:rFonts w:eastAsia="Courier New"/>
          <w:color w:val="000000"/>
          <w:lang w:eastAsia="ru-RU" w:bidi="ru-RU"/>
        </w:rPr>
        <w:t xml:space="preserve"> №</w:t>
      </w:r>
      <w:r w:rsidR="00985A99" w:rsidRPr="00093006">
        <w:rPr>
          <w:rFonts w:eastAsia="Courier New"/>
          <w:color w:val="000000"/>
          <w:lang w:eastAsia="ru-RU" w:bidi="ru-RU"/>
        </w:rPr>
        <w:t xml:space="preserve"> </w:t>
      </w:r>
      <w:r w:rsidRPr="00093006">
        <w:rPr>
          <w:rFonts w:eastAsia="Courier New"/>
          <w:color w:val="000000"/>
          <w:lang w:eastAsia="ru-RU" w:bidi="ru-RU"/>
        </w:rPr>
        <w:t>1-р.</w:t>
      </w:r>
    </w:p>
    <w:p w14:paraId="2E0360FE" w14:textId="77777777" w:rsidR="003C37B3" w:rsidRPr="00093006" w:rsidRDefault="003C37B3" w:rsidP="00201033">
      <w:pPr>
        <w:widowControl w:val="0"/>
        <w:ind w:firstLine="709"/>
        <w:jc w:val="both"/>
        <w:rPr>
          <w:rFonts w:eastAsia="Courier New"/>
          <w:i/>
          <w:color w:val="000000"/>
          <w:u w:val="single"/>
          <w:lang w:eastAsia="ru-RU" w:bidi="ru-RU"/>
        </w:rPr>
      </w:pPr>
    </w:p>
    <w:p w14:paraId="52ACB3A2" w14:textId="77777777" w:rsidR="00865077" w:rsidRPr="00B82074" w:rsidRDefault="00865077" w:rsidP="00930EC4">
      <w:pPr>
        <w:widowControl w:val="0"/>
        <w:ind w:firstLine="851"/>
        <w:jc w:val="both"/>
        <w:rPr>
          <w:rFonts w:eastAsia="Courier New"/>
          <w:i/>
          <w:color w:val="000000"/>
          <w:u w:val="single"/>
          <w:lang w:eastAsia="ru-RU" w:bidi="ru-RU"/>
        </w:rPr>
      </w:pPr>
      <w:r w:rsidRPr="00B82074">
        <w:rPr>
          <w:rFonts w:eastAsia="Courier New"/>
          <w:i/>
          <w:color w:val="000000"/>
          <w:u w:val="single"/>
          <w:lang w:eastAsia="ru-RU" w:bidi="ru-RU"/>
        </w:rPr>
        <w:t>2. Перечень объектов контрольного мероприятия:</w:t>
      </w:r>
    </w:p>
    <w:p w14:paraId="46743301" w14:textId="3D998650" w:rsidR="00865077" w:rsidRPr="002430F7" w:rsidRDefault="00B82074" w:rsidP="00930EC4">
      <w:pPr>
        <w:widowControl w:val="0"/>
        <w:ind w:firstLine="851"/>
        <w:jc w:val="both"/>
        <w:rPr>
          <w:rFonts w:eastAsia="Courier New"/>
          <w:color w:val="000000"/>
          <w:lang w:eastAsia="ru-RU" w:bidi="ru-RU"/>
        </w:rPr>
      </w:pPr>
      <w:r w:rsidRPr="002430F7">
        <w:rPr>
          <w:rFonts w:eastAsia="Courier New"/>
          <w:color w:val="000000"/>
          <w:lang w:eastAsia="ru-RU" w:bidi="ru-RU"/>
        </w:rPr>
        <w:t xml:space="preserve">Министерство связи и информационных технологий </w:t>
      </w:r>
      <w:r w:rsidR="00475CF8" w:rsidRPr="002430F7">
        <w:rPr>
          <w:rFonts w:eastAsia="Courier New"/>
          <w:color w:val="000000"/>
          <w:lang w:eastAsia="ru-RU" w:bidi="ru-RU"/>
        </w:rPr>
        <w:t>Архангельской области</w:t>
      </w:r>
      <w:r w:rsidR="00930EC4" w:rsidRPr="002430F7">
        <w:rPr>
          <w:rFonts w:eastAsia="Courier New"/>
          <w:color w:val="000000"/>
          <w:lang w:eastAsia="ru-RU" w:bidi="ru-RU"/>
        </w:rPr>
        <w:t xml:space="preserve"> (далее – </w:t>
      </w:r>
      <w:r w:rsidR="002430F7" w:rsidRPr="002430F7">
        <w:rPr>
          <w:rFonts w:eastAsia="Courier New"/>
          <w:color w:val="000000"/>
          <w:lang w:eastAsia="ru-RU" w:bidi="ru-RU"/>
        </w:rPr>
        <w:t>минсвязи АО, министерство</w:t>
      </w:r>
      <w:r w:rsidR="00930EC4" w:rsidRPr="002430F7">
        <w:rPr>
          <w:rFonts w:eastAsia="Courier New"/>
          <w:color w:val="000000"/>
          <w:lang w:eastAsia="ru-RU" w:bidi="ru-RU"/>
        </w:rPr>
        <w:t>)</w:t>
      </w:r>
      <w:r w:rsidR="00475CF8" w:rsidRPr="002430F7">
        <w:rPr>
          <w:rFonts w:eastAsia="Courier New"/>
          <w:color w:val="000000"/>
          <w:lang w:eastAsia="ru-RU" w:bidi="ru-RU"/>
        </w:rPr>
        <w:t>.</w:t>
      </w:r>
    </w:p>
    <w:p w14:paraId="72D58F71" w14:textId="2ADB89EA" w:rsidR="00475CF8" w:rsidRPr="002430F7" w:rsidRDefault="00475CF8" w:rsidP="00930EC4">
      <w:pPr>
        <w:widowControl w:val="0"/>
        <w:ind w:firstLine="851"/>
        <w:jc w:val="both"/>
        <w:rPr>
          <w:rFonts w:eastAsia="Courier New"/>
          <w:color w:val="000000"/>
          <w:lang w:eastAsia="ru-RU" w:bidi="ru-RU"/>
        </w:rPr>
      </w:pPr>
      <w:r w:rsidRPr="002430F7">
        <w:rPr>
          <w:rFonts w:eastAsia="Courier New"/>
          <w:color w:val="000000"/>
          <w:lang w:eastAsia="ru-RU" w:bidi="ru-RU"/>
        </w:rPr>
        <w:t xml:space="preserve">Государственное </w:t>
      </w:r>
      <w:r w:rsidR="002430F7" w:rsidRPr="002430F7">
        <w:rPr>
          <w:rFonts w:eastAsia="Courier New"/>
          <w:color w:val="000000"/>
          <w:lang w:eastAsia="ru-RU" w:bidi="ru-RU"/>
        </w:rPr>
        <w:t>автономное</w:t>
      </w:r>
      <w:r w:rsidRPr="002430F7">
        <w:rPr>
          <w:rFonts w:eastAsia="Courier New"/>
          <w:color w:val="000000"/>
          <w:lang w:eastAsia="ru-RU" w:bidi="ru-RU"/>
        </w:rPr>
        <w:t xml:space="preserve"> учреждение Архангельской области «</w:t>
      </w:r>
      <w:r w:rsidR="002430F7" w:rsidRPr="002430F7">
        <w:rPr>
          <w:rFonts w:eastAsia="Courier New"/>
          <w:color w:val="000000"/>
          <w:lang w:eastAsia="ru-RU" w:bidi="ru-RU"/>
        </w:rPr>
        <w:t>Управление информационно-коммуникационных технологий Архангельской области</w:t>
      </w:r>
      <w:r w:rsidRPr="002430F7">
        <w:rPr>
          <w:rFonts w:eastAsia="Courier New"/>
          <w:color w:val="000000"/>
          <w:lang w:eastAsia="ru-RU" w:bidi="ru-RU"/>
        </w:rPr>
        <w:t>»</w:t>
      </w:r>
      <w:r w:rsidR="00930EC4" w:rsidRPr="002430F7">
        <w:rPr>
          <w:rFonts w:eastAsia="Courier New"/>
          <w:color w:val="000000"/>
          <w:lang w:eastAsia="ru-RU" w:bidi="ru-RU"/>
        </w:rPr>
        <w:t xml:space="preserve"> (далее – Г</w:t>
      </w:r>
      <w:r w:rsidR="002430F7" w:rsidRPr="002430F7">
        <w:rPr>
          <w:rFonts w:eastAsia="Courier New"/>
          <w:color w:val="000000"/>
          <w:lang w:eastAsia="ru-RU" w:bidi="ru-RU"/>
        </w:rPr>
        <w:t>А</w:t>
      </w:r>
      <w:r w:rsidR="00930EC4" w:rsidRPr="002430F7">
        <w:rPr>
          <w:rFonts w:eastAsia="Courier New"/>
          <w:color w:val="000000"/>
          <w:lang w:eastAsia="ru-RU" w:bidi="ru-RU"/>
        </w:rPr>
        <w:t>У АО «</w:t>
      </w:r>
      <w:r w:rsidR="002430F7" w:rsidRPr="002430F7">
        <w:rPr>
          <w:rFonts w:eastAsia="Courier New"/>
          <w:color w:val="000000"/>
          <w:lang w:eastAsia="ru-RU" w:bidi="ru-RU"/>
        </w:rPr>
        <w:t>ИКТ</w:t>
      </w:r>
      <w:r w:rsidR="00930EC4" w:rsidRPr="002430F7">
        <w:rPr>
          <w:rFonts w:eastAsia="Courier New"/>
          <w:color w:val="000000"/>
          <w:lang w:eastAsia="ru-RU" w:bidi="ru-RU"/>
        </w:rPr>
        <w:t>»)</w:t>
      </w:r>
      <w:r w:rsidRPr="002430F7">
        <w:rPr>
          <w:rFonts w:eastAsia="Courier New"/>
          <w:color w:val="000000"/>
          <w:lang w:eastAsia="ru-RU" w:bidi="ru-RU"/>
        </w:rPr>
        <w:t>.</w:t>
      </w:r>
    </w:p>
    <w:p w14:paraId="6A5A98AC" w14:textId="77777777" w:rsidR="00865077" w:rsidRPr="002430F7" w:rsidRDefault="00865077" w:rsidP="00201033">
      <w:pPr>
        <w:widowControl w:val="0"/>
        <w:ind w:firstLine="709"/>
        <w:jc w:val="both"/>
        <w:rPr>
          <w:rFonts w:eastAsia="Courier New"/>
          <w:i/>
          <w:color w:val="000000"/>
          <w:u w:val="single"/>
          <w:lang w:eastAsia="ru-RU" w:bidi="ru-RU"/>
        </w:rPr>
      </w:pPr>
    </w:p>
    <w:p w14:paraId="309FF5EC" w14:textId="09594F12" w:rsidR="00201033" w:rsidRPr="002430F7" w:rsidRDefault="003C37B3" w:rsidP="00201033">
      <w:pPr>
        <w:widowControl w:val="0"/>
        <w:ind w:firstLine="709"/>
        <w:jc w:val="both"/>
        <w:rPr>
          <w:rFonts w:eastAsia="Courier New"/>
          <w:color w:val="000000"/>
          <w:lang w:eastAsia="ru-RU" w:bidi="ru-RU"/>
        </w:rPr>
      </w:pPr>
      <w:r w:rsidRPr="002430F7">
        <w:rPr>
          <w:rFonts w:eastAsia="Courier New"/>
          <w:i/>
          <w:color w:val="000000"/>
          <w:u w:val="single"/>
          <w:lang w:eastAsia="ru-RU" w:bidi="ru-RU"/>
        </w:rPr>
        <w:t xml:space="preserve">3. </w:t>
      </w:r>
      <w:r w:rsidR="00201033" w:rsidRPr="002430F7">
        <w:rPr>
          <w:rFonts w:eastAsia="Courier New"/>
          <w:i/>
          <w:color w:val="000000"/>
          <w:u w:val="single"/>
          <w:lang w:eastAsia="ru-RU" w:bidi="ru-RU"/>
        </w:rPr>
        <w:t>Проверяемый период</w:t>
      </w:r>
      <w:r w:rsidRPr="002430F7">
        <w:rPr>
          <w:rFonts w:eastAsia="Courier New"/>
          <w:i/>
          <w:color w:val="000000"/>
          <w:u w:val="single"/>
          <w:lang w:eastAsia="ru-RU" w:bidi="ru-RU"/>
        </w:rPr>
        <w:t xml:space="preserve"> деятельности</w:t>
      </w:r>
      <w:r w:rsidR="00201033" w:rsidRPr="002430F7">
        <w:rPr>
          <w:rFonts w:eastAsia="Courier New"/>
          <w:color w:val="000000"/>
          <w:lang w:eastAsia="ru-RU" w:bidi="ru-RU"/>
        </w:rPr>
        <w:t xml:space="preserve"> – 201</w:t>
      </w:r>
      <w:r w:rsidR="002430F7" w:rsidRPr="002430F7">
        <w:rPr>
          <w:rFonts w:eastAsia="Courier New"/>
          <w:color w:val="000000"/>
          <w:lang w:eastAsia="ru-RU" w:bidi="ru-RU"/>
        </w:rPr>
        <w:t>9</w:t>
      </w:r>
      <w:r w:rsidRPr="002430F7">
        <w:rPr>
          <w:rFonts w:eastAsia="Courier New"/>
          <w:color w:val="000000"/>
          <w:lang w:eastAsia="ru-RU" w:bidi="ru-RU"/>
        </w:rPr>
        <w:t xml:space="preserve"> год</w:t>
      </w:r>
      <w:r w:rsidR="00201033" w:rsidRPr="002430F7">
        <w:rPr>
          <w:rFonts w:eastAsia="Courier New"/>
          <w:color w:val="000000"/>
          <w:lang w:eastAsia="ru-RU" w:bidi="ru-RU"/>
        </w:rPr>
        <w:t>, при необходимости более ранние периоды.</w:t>
      </w:r>
    </w:p>
    <w:p w14:paraId="03AA26BF" w14:textId="77777777" w:rsidR="003C37B3" w:rsidRPr="002430F7" w:rsidRDefault="003C37B3" w:rsidP="00201033">
      <w:pPr>
        <w:widowControl w:val="0"/>
        <w:ind w:firstLine="709"/>
        <w:jc w:val="both"/>
        <w:rPr>
          <w:rFonts w:eastAsia="Courier New"/>
          <w:i/>
          <w:color w:val="000000"/>
          <w:u w:val="single"/>
          <w:lang w:eastAsia="ru-RU" w:bidi="ru-RU"/>
        </w:rPr>
      </w:pPr>
    </w:p>
    <w:p w14:paraId="319D0FDB" w14:textId="71122640" w:rsidR="003C37B3" w:rsidRPr="00B966AF" w:rsidRDefault="003C37B3" w:rsidP="00201033">
      <w:pPr>
        <w:widowControl w:val="0"/>
        <w:ind w:firstLine="709"/>
        <w:jc w:val="both"/>
        <w:rPr>
          <w:rFonts w:eastAsia="Courier New"/>
          <w:color w:val="000000"/>
          <w:lang w:eastAsia="ru-RU" w:bidi="ru-RU"/>
        </w:rPr>
      </w:pPr>
      <w:r w:rsidRPr="00B966AF">
        <w:rPr>
          <w:rFonts w:eastAsia="Courier New"/>
          <w:i/>
          <w:color w:val="000000"/>
          <w:u w:val="single"/>
          <w:lang w:eastAsia="ru-RU" w:bidi="ru-RU"/>
        </w:rPr>
        <w:t>4. Срок проведения контрольного мероприятия:</w:t>
      </w:r>
      <w:r w:rsidRPr="00B966AF">
        <w:rPr>
          <w:rFonts w:eastAsia="Courier New"/>
          <w:color w:val="000000"/>
          <w:lang w:eastAsia="ru-RU" w:bidi="ru-RU"/>
        </w:rPr>
        <w:t xml:space="preserve"> </w:t>
      </w:r>
      <w:r w:rsidR="00181732" w:rsidRPr="00B966AF">
        <w:rPr>
          <w:rFonts w:eastAsia="Courier New"/>
          <w:color w:val="000000"/>
          <w:lang w:eastAsia="ru-RU" w:bidi="ru-RU"/>
        </w:rPr>
        <w:t>с 2</w:t>
      </w:r>
      <w:r w:rsidR="00B966AF" w:rsidRPr="00B966AF">
        <w:rPr>
          <w:rFonts w:eastAsia="Courier New"/>
          <w:color w:val="000000"/>
          <w:lang w:eastAsia="ru-RU" w:bidi="ru-RU"/>
        </w:rPr>
        <w:t>0</w:t>
      </w:r>
      <w:r w:rsidR="00181732" w:rsidRPr="00B966AF">
        <w:rPr>
          <w:rFonts w:eastAsia="Courier New"/>
          <w:color w:val="000000"/>
          <w:lang w:eastAsia="ru-RU" w:bidi="ru-RU"/>
        </w:rPr>
        <w:t xml:space="preserve"> января 20</w:t>
      </w:r>
      <w:r w:rsidR="00B966AF" w:rsidRPr="00B966AF">
        <w:rPr>
          <w:rFonts w:eastAsia="Courier New"/>
          <w:color w:val="000000"/>
          <w:lang w:eastAsia="ru-RU" w:bidi="ru-RU"/>
        </w:rPr>
        <w:t>20</w:t>
      </w:r>
      <w:r w:rsidR="00181732" w:rsidRPr="00B966AF">
        <w:rPr>
          <w:rFonts w:eastAsia="Courier New"/>
          <w:color w:val="000000"/>
          <w:lang w:eastAsia="ru-RU" w:bidi="ru-RU"/>
        </w:rPr>
        <w:t xml:space="preserve"> года по </w:t>
      </w:r>
      <w:r w:rsidR="00B966AF" w:rsidRPr="00B966AF">
        <w:rPr>
          <w:rFonts w:eastAsia="Courier New"/>
          <w:color w:val="000000"/>
          <w:lang w:eastAsia="ru-RU" w:bidi="ru-RU"/>
        </w:rPr>
        <w:t>28</w:t>
      </w:r>
      <w:r w:rsidR="00181732" w:rsidRPr="00B966AF">
        <w:rPr>
          <w:rFonts w:eastAsia="Courier New"/>
          <w:color w:val="000000"/>
          <w:lang w:eastAsia="ru-RU" w:bidi="ru-RU"/>
        </w:rPr>
        <w:t xml:space="preserve"> </w:t>
      </w:r>
      <w:r w:rsidR="00B966AF" w:rsidRPr="00B966AF">
        <w:rPr>
          <w:rFonts w:eastAsia="Courier New"/>
          <w:color w:val="000000"/>
          <w:lang w:eastAsia="ru-RU" w:bidi="ru-RU"/>
        </w:rPr>
        <w:t>февраля</w:t>
      </w:r>
      <w:r w:rsidR="00181732" w:rsidRPr="00B966AF">
        <w:rPr>
          <w:rFonts w:eastAsia="Courier New"/>
          <w:color w:val="000000"/>
          <w:lang w:eastAsia="ru-RU" w:bidi="ru-RU"/>
        </w:rPr>
        <w:t xml:space="preserve"> 20</w:t>
      </w:r>
      <w:r w:rsidR="00B966AF" w:rsidRPr="00B966AF">
        <w:rPr>
          <w:rFonts w:eastAsia="Courier New"/>
          <w:color w:val="000000"/>
          <w:lang w:eastAsia="ru-RU" w:bidi="ru-RU"/>
        </w:rPr>
        <w:t>20</w:t>
      </w:r>
      <w:r w:rsidR="00181732" w:rsidRPr="00B966AF">
        <w:rPr>
          <w:rFonts w:eastAsia="Courier New"/>
          <w:color w:val="000000"/>
          <w:lang w:eastAsia="ru-RU" w:bidi="ru-RU"/>
        </w:rPr>
        <w:t xml:space="preserve"> года.</w:t>
      </w:r>
    </w:p>
    <w:p w14:paraId="71760D50" w14:textId="77777777" w:rsidR="00C72FAF" w:rsidRPr="00B966AF" w:rsidRDefault="00C72FAF" w:rsidP="00C72FAF">
      <w:pPr>
        <w:pStyle w:val="22"/>
        <w:shd w:val="clear" w:color="auto" w:fill="auto"/>
        <w:tabs>
          <w:tab w:val="left" w:pos="767"/>
        </w:tabs>
        <w:spacing w:line="317" w:lineRule="exact"/>
        <w:ind w:firstLine="0"/>
        <w:jc w:val="both"/>
        <w:rPr>
          <w:rFonts w:eastAsia="Courier New"/>
          <w:i/>
          <w:color w:val="000000"/>
          <w:sz w:val="28"/>
          <w:szCs w:val="28"/>
          <w:u w:val="single"/>
          <w:lang w:eastAsia="ru-RU" w:bidi="ru-RU"/>
        </w:rPr>
      </w:pPr>
    </w:p>
    <w:p w14:paraId="7EAEF025" w14:textId="77777777" w:rsidR="00617B1D" w:rsidRDefault="00C72FAF" w:rsidP="00617B1D">
      <w:pPr>
        <w:pStyle w:val="22"/>
        <w:spacing w:line="317" w:lineRule="exact"/>
        <w:ind w:firstLine="851"/>
        <w:jc w:val="both"/>
      </w:pPr>
      <w:r w:rsidRPr="00973BE8">
        <w:rPr>
          <w:rFonts w:eastAsia="Courier New"/>
          <w:i/>
          <w:color w:val="000000"/>
          <w:sz w:val="28"/>
          <w:szCs w:val="28"/>
          <w:u w:val="single"/>
          <w:lang w:eastAsia="ru-RU" w:bidi="ru-RU"/>
        </w:rPr>
        <w:t xml:space="preserve">5. </w:t>
      </w:r>
      <w:r w:rsidR="00201033" w:rsidRPr="00973BE8">
        <w:rPr>
          <w:rFonts w:eastAsia="Courier New"/>
          <w:i/>
          <w:color w:val="000000"/>
          <w:sz w:val="28"/>
          <w:szCs w:val="28"/>
          <w:u w:val="single"/>
          <w:lang w:eastAsia="ru-RU" w:bidi="ru-RU"/>
        </w:rPr>
        <w:t>Цели контрольного мероприятия:</w:t>
      </w:r>
      <w:r w:rsidR="00617B1D" w:rsidRPr="00617B1D">
        <w:t xml:space="preserve"> </w:t>
      </w:r>
    </w:p>
    <w:p w14:paraId="153FCFC5" w14:textId="19AE070C" w:rsidR="00617B1D" w:rsidRPr="00617B1D" w:rsidRDefault="00617B1D" w:rsidP="00617B1D">
      <w:pPr>
        <w:widowControl w:val="0"/>
        <w:ind w:firstLine="851"/>
        <w:jc w:val="both"/>
        <w:rPr>
          <w:rFonts w:eastAsia="Courier New"/>
          <w:color w:val="000000"/>
          <w:lang w:eastAsia="ru-RU" w:bidi="ru-RU"/>
        </w:rPr>
      </w:pPr>
      <w:r w:rsidRPr="00617B1D">
        <w:rPr>
          <w:rFonts w:eastAsia="Courier New"/>
          <w:color w:val="000000"/>
          <w:lang w:eastAsia="ru-RU" w:bidi="ru-RU"/>
        </w:rPr>
        <w:t>Проверка организации бюджетного процесса, исполнени</w:t>
      </w:r>
      <w:r w:rsidR="00385084">
        <w:rPr>
          <w:rFonts w:eastAsia="Courier New"/>
          <w:color w:val="000000"/>
          <w:lang w:eastAsia="ru-RU" w:bidi="ru-RU"/>
        </w:rPr>
        <w:t>я</w:t>
      </w:r>
      <w:r w:rsidRPr="00617B1D">
        <w:rPr>
          <w:rFonts w:eastAsia="Courier New"/>
          <w:color w:val="000000"/>
          <w:lang w:eastAsia="ru-RU" w:bidi="ru-RU"/>
        </w:rPr>
        <w:t xml:space="preserve"> областного бюджета, использовани</w:t>
      </w:r>
      <w:r w:rsidR="00385084">
        <w:rPr>
          <w:rFonts w:eastAsia="Courier New"/>
          <w:color w:val="000000"/>
          <w:lang w:eastAsia="ru-RU" w:bidi="ru-RU"/>
        </w:rPr>
        <w:t>я</w:t>
      </w:r>
      <w:r w:rsidRPr="00617B1D">
        <w:rPr>
          <w:rFonts w:eastAsia="Courier New"/>
          <w:color w:val="000000"/>
          <w:lang w:eastAsia="ru-RU" w:bidi="ru-RU"/>
        </w:rPr>
        <w:t xml:space="preserve"> средств областного бюджета и государственного имущества, исполнени</w:t>
      </w:r>
      <w:r w:rsidR="00385084">
        <w:rPr>
          <w:rFonts w:eastAsia="Courier New"/>
          <w:color w:val="000000"/>
          <w:lang w:eastAsia="ru-RU" w:bidi="ru-RU"/>
        </w:rPr>
        <w:t>я</w:t>
      </w:r>
      <w:r w:rsidRPr="00617B1D">
        <w:rPr>
          <w:rFonts w:eastAsia="Courier New"/>
          <w:color w:val="000000"/>
          <w:lang w:eastAsia="ru-RU" w:bidi="ru-RU"/>
        </w:rPr>
        <w:t xml:space="preserve"> бюджетных полномочий и полномочий учредителя министерством связи и информационных технологий Архангельской области (далее – минсвязи АО).</w:t>
      </w:r>
    </w:p>
    <w:p w14:paraId="3B5BD51B" w14:textId="59176151" w:rsidR="006F1013" w:rsidRDefault="00617B1D" w:rsidP="00617B1D">
      <w:pPr>
        <w:widowControl w:val="0"/>
        <w:ind w:firstLine="851"/>
        <w:jc w:val="both"/>
      </w:pPr>
      <w:r w:rsidRPr="00617B1D">
        <w:rPr>
          <w:rFonts w:eastAsia="Courier New"/>
          <w:color w:val="000000"/>
          <w:lang w:eastAsia="ru-RU" w:bidi="ru-RU"/>
        </w:rPr>
        <w:t xml:space="preserve">Проверка соблюдения бюджетного и иного законодательства главным распорядителем и </w:t>
      </w:r>
      <w:r w:rsidR="00973BE8">
        <w:rPr>
          <w:rFonts w:eastAsia="Courier New"/>
          <w:color w:val="000000"/>
          <w:lang w:eastAsia="ru-RU" w:bidi="ru-RU"/>
        </w:rPr>
        <w:t xml:space="preserve">государственными </w:t>
      </w:r>
      <w:r w:rsidRPr="00617B1D">
        <w:rPr>
          <w:rFonts w:eastAsia="Courier New"/>
          <w:color w:val="000000"/>
          <w:lang w:eastAsia="ru-RU" w:bidi="ru-RU"/>
        </w:rPr>
        <w:t>учреждениями в части расходования средств областного бюджета, проверка эффективности, результативности и целевого характера использования средств областного бюджета, направленных в рамках государственных программ Архангельской области, соисполнителем которых является минсвязи АО</w:t>
      </w:r>
      <w:r w:rsidRPr="00617B1D">
        <w:t>.</w:t>
      </w:r>
    </w:p>
    <w:p w14:paraId="0DB7947A" w14:textId="77777777" w:rsidR="00617B1D" w:rsidRPr="00AA440A" w:rsidRDefault="00617B1D" w:rsidP="00617B1D">
      <w:pPr>
        <w:pStyle w:val="22"/>
        <w:shd w:val="clear" w:color="auto" w:fill="auto"/>
        <w:spacing w:line="317" w:lineRule="exact"/>
        <w:ind w:firstLine="851"/>
        <w:jc w:val="both"/>
        <w:rPr>
          <w:rFonts w:eastAsia="Courier New"/>
          <w:color w:val="000000"/>
          <w:highlight w:val="cyan"/>
          <w:lang w:eastAsia="ru-RU" w:bidi="ru-RU"/>
        </w:rPr>
      </w:pPr>
    </w:p>
    <w:p w14:paraId="51FA1376" w14:textId="265F54FB" w:rsidR="008A7167" w:rsidRPr="00E57986" w:rsidRDefault="008A7167" w:rsidP="00E57986">
      <w:pPr>
        <w:pStyle w:val="22"/>
        <w:spacing w:line="317" w:lineRule="exact"/>
        <w:ind w:firstLine="851"/>
        <w:jc w:val="both"/>
        <w:rPr>
          <w:rFonts w:eastAsia="Courier New"/>
          <w:i/>
          <w:color w:val="000000"/>
          <w:sz w:val="28"/>
          <w:szCs w:val="28"/>
          <w:u w:val="single"/>
          <w:lang w:eastAsia="ru-RU" w:bidi="ru-RU"/>
        </w:rPr>
      </w:pPr>
      <w:r w:rsidRPr="00E57986">
        <w:rPr>
          <w:rFonts w:eastAsia="Courier New"/>
          <w:i/>
          <w:color w:val="000000"/>
          <w:sz w:val="28"/>
          <w:szCs w:val="28"/>
          <w:u w:val="single"/>
          <w:lang w:eastAsia="ru-RU" w:bidi="ru-RU"/>
        </w:rPr>
        <w:t>6. Основные нарушения и недостатки, выявленные в ходе контрольного мероприятия:</w:t>
      </w:r>
    </w:p>
    <w:p w14:paraId="50CF49C0" w14:textId="24BE608F" w:rsidR="00201033" w:rsidRPr="000F3EC5" w:rsidRDefault="002D323E" w:rsidP="002D323E">
      <w:pPr>
        <w:autoSpaceDE w:val="0"/>
        <w:autoSpaceDN w:val="0"/>
        <w:adjustRightInd w:val="0"/>
        <w:ind w:firstLine="851"/>
        <w:jc w:val="both"/>
      </w:pPr>
      <w:r w:rsidRPr="000F3EC5">
        <w:rPr>
          <w:lang w:val="en-US"/>
        </w:rPr>
        <w:lastRenderedPageBreak/>
        <w:t>I</w:t>
      </w:r>
      <w:r w:rsidRPr="000F3EC5">
        <w:t xml:space="preserve">. </w:t>
      </w:r>
      <w:r w:rsidR="001E5CB1" w:rsidRPr="000F3EC5">
        <w:t>В ходе контрольного мероприятия</w:t>
      </w:r>
      <w:r w:rsidR="008C724D" w:rsidRPr="000F3EC5">
        <w:t xml:space="preserve">, проведенного в </w:t>
      </w:r>
      <w:r w:rsidR="000F3EC5" w:rsidRPr="000F3EC5">
        <w:t>министерстве</w:t>
      </w:r>
      <w:r w:rsidR="001E5CB1" w:rsidRPr="000F3EC5">
        <w:t xml:space="preserve"> установлен</w:t>
      </w:r>
      <w:r w:rsidR="0007543A" w:rsidRPr="000F3EC5">
        <w:t>ы</w:t>
      </w:r>
      <w:r w:rsidR="001E5CB1" w:rsidRPr="000F3EC5">
        <w:t xml:space="preserve"> следующ</w:t>
      </w:r>
      <w:r w:rsidR="0007543A" w:rsidRPr="000F3EC5">
        <w:t>и</w:t>
      </w:r>
      <w:r w:rsidR="001E5CB1" w:rsidRPr="000F3EC5">
        <w:t>е</w:t>
      </w:r>
      <w:r w:rsidR="0007543A" w:rsidRPr="000F3EC5">
        <w:t xml:space="preserve"> нарушения</w:t>
      </w:r>
      <w:r w:rsidR="005D6FD8" w:rsidRPr="000F3EC5">
        <w:t xml:space="preserve"> и недостатки</w:t>
      </w:r>
      <w:r w:rsidR="0007543A" w:rsidRPr="000F3EC5">
        <w:t>:</w:t>
      </w:r>
    </w:p>
    <w:p w14:paraId="7CCC742F" w14:textId="7525AD61" w:rsidR="00851429" w:rsidRDefault="00851429" w:rsidP="00851429">
      <w:pPr>
        <w:pStyle w:val="a3"/>
        <w:numPr>
          <w:ilvl w:val="0"/>
          <w:numId w:val="10"/>
        </w:numPr>
        <w:ind w:left="0" w:firstLine="851"/>
        <w:jc w:val="both"/>
      </w:pPr>
      <w:r w:rsidRPr="00851429">
        <w:t>Государственное задание на 2019 год и плановый период 2020 и 2021 годов сформировано ГАУ АО «ИКТ» и направлено в минсвязи АО на утверждение 15.01.2019 № 16-01/2019 (</w:t>
      </w:r>
      <w:proofErr w:type="spellStart"/>
      <w:r w:rsidRPr="00851429">
        <w:t>вх</w:t>
      </w:r>
      <w:proofErr w:type="spellEnd"/>
      <w:r w:rsidRPr="00851429">
        <w:t>. минсвязи</w:t>
      </w:r>
      <w:r w:rsidR="0069305D">
        <w:t xml:space="preserve"> АО № 214-24 от 16.01.2019), что </w:t>
      </w:r>
      <w:r w:rsidRPr="00851429">
        <w:t>свидетельствует о нарушении ст. 4 Федерального закона от 03.11.20</w:t>
      </w:r>
      <w:r w:rsidR="0022570C">
        <w:t>0</w:t>
      </w:r>
      <w:r w:rsidRPr="00851429">
        <w:t xml:space="preserve">6 № 174-ФЗ «Об автономных учреждениях», пп. 9 п. 1 ст. 158 БК РФ в части </w:t>
      </w:r>
      <w:r w:rsidR="00E0438B">
        <w:t>полномочий</w:t>
      </w:r>
      <w:r w:rsidRPr="00851429">
        <w:t xml:space="preserve"> по формированию государственного задания учредителем (мин</w:t>
      </w:r>
      <w:r w:rsidR="005D2799">
        <w:t>истерством</w:t>
      </w:r>
      <w:r w:rsidRPr="00851429">
        <w:t>).</w:t>
      </w:r>
    </w:p>
    <w:p w14:paraId="6B0E0166" w14:textId="46F935D6" w:rsidR="00855975" w:rsidRDefault="00981402" w:rsidP="00981402">
      <w:pPr>
        <w:pStyle w:val="a3"/>
        <w:numPr>
          <w:ilvl w:val="0"/>
          <w:numId w:val="10"/>
        </w:numPr>
        <w:ind w:left="0" w:firstLine="851"/>
        <w:jc w:val="both"/>
      </w:pPr>
      <w:r>
        <w:t xml:space="preserve">В нарушение п. 26 </w:t>
      </w:r>
      <w:r w:rsidRPr="00B57C0E">
        <w:t>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утвержденного постановлением Правительства Архангельской области от 19.08.2015 № 338-пп (далее – Положение № 338-пп)</w:t>
      </w:r>
      <w:r>
        <w:t xml:space="preserve"> </w:t>
      </w:r>
      <w:r w:rsidRPr="0033709D">
        <w:t>в минсвяз</w:t>
      </w:r>
      <w:r>
        <w:t>и</w:t>
      </w:r>
      <w:r w:rsidRPr="0033709D">
        <w:t xml:space="preserve"> АО отсутствует Порядок (методика) расчета значений базовых нормативов затрат на оказание государственных услуг и корректирующих коэффициентов</w:t>
      </w:r>
      <w:r>
        <w:t>.</w:t>
      </w:r>
    </w:p>
    <w:p w14:paraId="13589241" w14:textId="14BC6C45" w:rsidR="00E352E4" w:rsidRPr="001B1D1B" w:rsidRDefault="001B1D1B" w:rsidP="00E352E4">
      <w:pPr>
        <w:pStyle w:val="a3"/>
        <w:numPr>
          <w:ilvl w:val="0"/>
          <w:numId w:val="10"/>
        </w:numPr>
        <w:ind w:left="0" w:firstLine="851"/>
        <w:jc w:val="both"/>
      </w:pPr>
      <w:r w:rsidRPr="001B1D1B">
        <w:t>Распоряжением минсвязи АО от 28.12.2018 № 65-р утверждены нормативные затраты на выполнение государственного задания ГАУ АО «ИКТ» государственных услуг (выполнение работ) на 2019 год и на плановый период 2020 и 2021 годов.</w:t>
      </w:r>
    </w:p>
    <w:p w14:paraId="47EF862E" w14:textId="3CCBB15E" w:rsidR="00E352E4" w:rsidRDefault="001B1D1B" w:rsidP="00E352E4">
      <w:pPr>
        <w:ind w:firstLine="851"/>
        <w:jc w:val="both"/>
      </w:pPr>
      <w:r w:rsidRPr="001B1D1B">
        <w:t>Распоряжением минсвязи АО от 14.01.2019 № 1-р/1 утверждены нормативные затраты на оказание ГАУ АО «</w:t>
      </w:r>
      <w:r w:rsidR="00B8270E">
        <w:t>Архангельский региональный многофункциональный центр предоставления государственных и муниципальных услуг</w:t>
      </w:r>
      <w:r w:rsidRPr="001B1D1B">
        <w:t>»</w:t>
      </w:r>
      <w:r w:rsidR="00B8270E">
        <w:t xml:space="preserve"> (далее – ГАУ АО «МФЦ»)</w:t>
      </w:r>
      <w:r w:rsidRPr="001B1D1B">
        <w:t xml:space="preserve"> государственных услуг (выполнени</w:t>
      </w:r>
      <w:r w:rsidR="00082F31">
        <w:t>я</w:t>
      </w:r>
      <w:r w:rsidRPr="001B1D1B">
        <w:t xml:space="preserve"> работ) и нормативны</w:t>
      </w:r>
      <w:r w:rsidR="00F35616">
        <w:t>е</w:t>
      </w:r>
      <w:r w:rsidRPr="001B1D1B">
        <w:t xml:space="preserve"> затрат</w:t>
      </w:r>
      <w:r w:rsidR="00F35616">
        <w:t>ы</w:t>
      </w:r>
      <w:r w:rsidRPr="001B1D1B">
        <w:t xml:space="preserve"> на содержание имущества государственных учреждений Архангельской области на 2019 год и на плановый период 2020 и 2021 годов</w:t>
      </w:r>
      <w:r w:rsidR="00E352E4" w:rsidRPr="001B1D1B">
        <w:t>.</w:t>
      </w:r>
    </w:p>
    <w:p w14:paraId="6C3CA868" w14:textId="1DA3A385" w:rsidR="00D355A8" w:rsidRPr="00B73464" w:rsidRDefault="00D355A8" w:rsidP="00D355A8">
      <w:pPr>
        <w:pStyle w:val="a3"/>
        <w:ind w:left="0" w:firstLine="851"/>
        <w:jc w:val="both"/>
      </w:pPr>
      <w:r w:rsidRPr="00B73464">
        <w:t>Распоряжением минсвяз</w:t>
      </w:r>
      <w:r>
        <w:t>и</w:t>
      </w:r>
      <w:r w:rsidRPr="00B73464">
        <w:t xml:space="preserve"> АО от 14.01.2019 № 2-р/1 утверждены значения нормативных затрат на оказание ГБУ АО «</w:t>
      </w:r>
      <w:r w:rsidR="00287994">
        <w:t>Архангельский телекоммуникационный центр</w:t>
      </w:r>
      <w:r w:rsidRPr="00B73464">
        <w:t>»</w:t>
      </w:r>
      <w:r w:rsidR="00287994">
        <w:t xml:space="preserve"> (далее – ГБУ АО «АТЦ»)</w:t>
      </w:r>
      <w:r w:rsidRPr="00B73464">
        <w:t xml:space="preserve"> государственных услуг (выполнени</w:t>
      </w:r>
      <w:r w:rsidR="00082F31">
        <w:t>я</w:t>
      </w:r>
      <w:r w:rsidRPr="00B73464">
        <w:t xml:space="preserve"> работ) и нормативных затрат на содержание имущества государственных учреждений Архангельской области на 2019 год и на плановый период 2020 и 2021 годов.</w:t>
      </w:r>
    </w:p>
    <w:p w14:paraId="0B342703" w14:textId="46F34A1A" w:rsidR="00D355A8" w:rsidRPr="007B38F1" w:rsidRDefault="00D355A8" w:rsidP="00D355A8">
      <w:pPr>
        <w:autoSpaceDE w:val="0"/>
        <w:autoSpaceDN w:val="0"/>
        <w:adjustRightInd w:val="0"/>
        <w:ind w:firstLine="851"/>
        <w:jc w:val="both"/>
      </w:pPr>
      <w:r w:rsidRPr="00B16674">
        <w:t>Исходя из даты утверждения значени</w:t>
      </w:r>
      <w:r w:rsidR="00516222">
        <w:t>й</w:t>
      </w:r>
      <w:r w:rsidRPr="00B16674">
        <w:t xml:space="preserve"> базовых нормативов затрат на оказание государственных услуг и выполнение работ для указанных выше учреждений следует, что объем финансового обеспечения выполнения государственного задания учреждениям подведомственными министерству на 2019 год определялся при отсутствии утвержденных значений базовых нормативов затрат на оказание государственных услуг, территориальных корректирующих коэффициентов и отраслевых корректирующих коэффициентов, нормативных затрат на </w:t>
      </w:r>
      <w:r w:rsidRPr="007B38F1">
        <w:t>выполнение работ, что является нарушением п. 12, п. 30, п. 38 Положения 338-пп.</w:t>
      </w:r>
    </w:p>
    <w:p w14:paraId="6AC946C6" w14:textId="452BE1B1" w:rsidR="00D355A8" w:rsidRPr="005224F6" w:rsidRDefault="00D355A8" w:rsidP="00D355A8">
      <w:pPr>
        <w:ind w:firstLine="851"/>
        <w:jc w:val="both"/>
      </w:pPr>
      <w:r w:rsidRPr="005224F6">
        <w:t xml:space="preserve">Таким образом, </w:t>
      </w:r>
      <w:r w:rsidRPr="005224F6">
        <w:rPr>
          <w:color w:val="FF0000"/>
        </w:rPr>
        <w:t xml:space="preserve">в нарушение п. 4 ст. 69.2 БК РФ, п. 5, п. 12, п. 38 Положения № 338-пп </w:t>
      </w:r>
      <w:r w:rsidRPr="005224F6">
        <w:t xml:space="preserve">объем финансового обеспечения выполнения государственного задания на 2019 год </w:t>
      </w:r>
      <w:r>
        <w:t xml:space="preserve">в общей сумме </w:t>
      </w:r>
      <w:r w:rsidRPr="0021155F">
        <w:rPr>
          <w:color w:val="FF0000"/>
        </w:rPr>
        <w:t>428 570,4 тыс.руб</w:t>
      </w:r>
      <w:r>
        <w:t xml:space="preserve">. </w:t>
      </w:r>
      <w:r w:rsidRPr="005224F6">
        <w:t xml:space="preserve">для </w:t>
      </w:r>
      <w:r w:rsidRPr="005224F6">
        <w:lastRenderedPageBreak/>
        <w:t xml:space="preserve">учреждений, подведомственных минсвязи АО, рассчитывался </w:t>
      </w:r>
      <w:r w:rsidR="00E82033">
        <w:t>при отсутствии</w:t>
      </w:r>
      <w:r w:rsidRPr="005224F6">
        <w:t xml:space="preserve"> утвержденных нормативных затрат на оказание государственных услуг, выполнение работ.</w:t>
      </w:r>
    </w:p>
    <w:p w14:paraId="46AD0BF8" w14:textId="43394382" w:rsidR="00D355A8" w:rsidRDefault="00D355A8" w:rsidP="00D355A8">
      <w:pPr>
        <w:ind w:firstLine="851"/>
        <w:jc w:val="both"/>
      </w:pPr>
      <w:r w:rsidRPr="00E577A3">
        <w:rPr>
          <w:color w:val="FF0000"/>
        </w:rPr>
        <w:t xml:space="preserve">В нарушение п. 1 ст. 78.1 БК РФ </w:t>
      </w:r>
      <w:r w:rsidRPr="00E577A3">
        <w:t xml:space="preserve">в бюджете Архангельской области </w:t>
      </w:r>
      <w:r w:rsidR="00754809">
        <w:t>на</w:t>
      </w:r>
      <w:r w:rsidRPr="00E577A3">
        <w:t xml:space="preserve"> 2019 год предусмотрены субсидии бюджетным и автономным учреждениям</w:t>
      </w:r>
      <w:r w:rsidR="006C3E0B">
        <w:t>,</w:t>
      </w:r>
      <w:r w:rsidRPr="00E577A3">
        <w:t xml:space="preserve"> подведомственным минсвязи АО на финансовое обеспечение выполнения ими государственного задания, рассчитанны</w:t>
      </w:r>
      <w:r w:rsidR="00F979E2">
        <w:t>е</w:t>
      </w:r>
      <w:r w:rsidRPr="00E577A3">
        <w:t xml:space="preserve"> без учета нормативных затрат на оказание ими государственных услуг физическим и юридическим лицам и нормативных затрат на содержание государственного имущества и выполняемых работ.</w:t>
      </w:r>
    </w:p>
    <w:p w14:paraId="4AFB5FE3" w14:textId="1DB204FF" w:rsidR="007A7A72" w:rsidRDefault="00704CF7" w:rsidP="00704CF7">
      <w:pPr>
        <w:pStyle w:val="a3"/>
        <w:numPr>
          <w:ilvl w:val="0"/>
          <w:numId w:val="10"/>
        </w:numPr>
        <w:ind w:left="0" w:firstLine="851"/>
        <w:jc w:val="both"/>
      </w:pPr>
      <w:r w:rsidRPr="00704CF7">
        <w:t>Изменения Государственного задания от 30.09.2019 сформированы ГАУ АО «ИКТ» и представлены в минсвязи АО в виде измененного Государственного задания (исх.</w:t>
      </w:r>
      <w:r w:rsidR="00E35C27">
        <w:t xml:space="preserve"> </w:t>
      </w:r>
      <w:r w:rsidRPr="00704CF7">
        <w:t>10-2019 от 01.10.2019), что является нарушением ст. 4 Федерального закона от 03.11.20</w:t>
      </w:r>
      <w:r w:rsidR="0022570C">
        <w:t>0</w:t>
      </w:r>
      <w:r w:rsidRPr="00704CF7">
        <w:t>6 № 174-ФЗ «Об автономных учреждениях», пп. 9 п. 1 ст. 158 БК РФ, в части обязанностей по формированию государственного задания учредителем (минсвязи АО).</w:t>
      </w:r>
    </w:p>
    <w:p w14:paraId="03C69423" w14:textId="61F23041" w:rsidR="00BF52F8" w:rsidRPr="00101A4B" w:rsidRDefault="00BF52F8" w:rsidP="00BF52F8">
      <w:pPr>
        <w:pStyle w:val="a3"/>
        <w:numPr>
          <w:ilvl w:val="0"/>
          <w:numId w:val="10"/>
        </w:numPr>
        <w:ind w:left="0" w:firstLine="851"/>
        <w:jc w:val="both"/>
      </w:pPr>
      <w:r>
        <w:t>М</w:t>
      </w:r>
      <w:r w:rsidRPr="005E0AF8">
        <w:t xml:space="preserve">инсвязи АО для ГАУ АО «ИКТ» 15.10.2019 утверждено Государственное задание </w:t>
      </w:r>
      <w:r w:rsidRPr="00642528">
        <w:rPr>
          <w:u w:val="single"/>
        </w:rPr>
        <w:t>идентичное</w:t>
      </w:r>
      <w:r w:rsidRPr="005E0AF8">
        <w:t xml:space="preserve"> утвержденному от 30.09.2019.</w:t>
      </w:r>
    </w:p>
    <w:p w14:paraId="742DA315" w14:textId="294C9FE2" w:rsidR="00BF52F8" w:rsidRPr="0036383A" w:rsidRDefault="00BF52F8" w:rsidP="00BF52F8">
      <w:pPr>
        <w:ind w:firstLine="851"/>
        <w:jc w:val="both"/>
      </w:pPr>
      <w:r w:rsidRPr="0036383A">
        <w:t xml:space="preserve">Пунктом 11 Положения № 338-пп </w:t>
      </w:r>
      <w:r w:rsidR="00B6745E">
        <w:t>установлено</w:t>
      </w:r>
      <w:r w:rsidRPr="0036383A">
        <w:t>, что новое государственное задание формируется (с учетом внесенных изменений) в случае внесения изменений в показатели государственного задания.</w:t>
      </w:r>
    </w:p>
    <w:p w14:paraId="15D64874" w14:textId="7B9E7744" w:rsidR="00BF52F8" w:rsidRDefault="00BF52F8" w:rsidP="00BF52F8">
      <w:pPr>
        <w:ind w:firstLine="851"/>
        <w:jc w:val="both"/>
      </w:pPr>
      <w:r w:rsidRPr="0036383A">
        <w:t>Следовательно, Государственное задание от 15.10.2019 сформировано и доведено до ГАУ АО «ИКТ» минсвяз</w:t>
      </w:r>
      <w:r>
        <w:t>и</w:t>
      </w:r>
      <w:r w:rsidRPr="0036383A">
        <w:t xml:space="preserve"> АО </w:t>
      </w:r>
      <w:r w:rsidRPr="00BF52F8">
        <w:t>в нарушение требований п. 11 Положения № 338-пп</w:t>
      </w:r>
      <w:r w:rsidR="00B6745E">
        <w:t>, то есть</w:t>
      </w:r>
      <w:r w:rsidRPr="0036383A">
        <w:t xml:space="preserve"> без внесения каких-либо изменений.</w:t>
      </w:r>
    </w:p>
    <w:p w14:paraId="21DF1BFC" w14:textId="3181134E" w:rsidR="00E1117D" w:rsidRPr="004F6DE4" w:rsidRDefault="00707E98" w:rsidP="00E1117D">
      <w:pPr>
        <w:pStyle w:val="a3"/>
        <w:numPr>
          <w:ilvl w:val="0"/>
          <w:numId w:val="10"/>
        </w:numPr>
        <w:ind w:left="0" w:firstLine="851"/>
        <w:jc w:val="both"/>
      </w:pPr>
      <w:r w:rsidRPr="004F6DE4">
        <w:t xml:space="preserve">Обязательства по предоставлению субсидии на возмещение нормативных затрат, связанных с выполнением государственного задания на 2019 год по ГБУ АО «АТЦ» приняты 16.01.2019 в сумме 4 248,4 тыс.руб., что является нарушением </w:t>
      </w:r>
      <w:proofErr w:type="spellStart"/>
      <w:r w:rsidRPr="004F6DE4">
        <w:t>п.</w:t>
      </w:r>
      <w:r w:rsidR="0004129A">
        <w:t>п</w:t>
      </w:r>
      <w:proofErr w:type="spellEnd"/>
      <w:r w:rsidR="0004129A">
        <w:t>.</w:t>
      </w:r>
      <w:r w:rsidRPr="004F6DE4">
        <w:t xml:space="preserve"> 308, 318 Инструкции </w:t>
      </w:r>
      <w:r w:rsidR="0010140A">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утвержденной приказом Минфина России от </w:t>
      </w:r>
      <w:r w:rsidR="0058199B">
        <w:t xml:space="preserve">01.12.2010 № </w:t>
      </w:r>
      <w:proofErr w:type="spellStart"/>
      <w:r w:rsidRPr="004F6DE4">
        <w:t>157н</w:t>
      </w:r>
      <w:proofErr w:type="spellEnd"/>
      <w:r w:rsidR="0058199B">
        <w:t xml:space="preserve"> (далее – Инструкция № </w:t>
      </w:r>
      <w:proofErr w:type="spellStart"/>
      <w:r w:rsidR="0058199B">
        <w:t>157н</w:t>
      </w:r>
      <w:proofErr w:type="spellEnd"/>
      <w:r w:rsidR="0058199B">
        <w:t>)</w:t>
      </w:r>
      <w:r w:rsidRPr="004F6DE4">
        <w:t>, п. 5.13 Учетной политики, п. 3.1.1 Порядка учета принятых обязательств: момент отражения в учете минсвязи АО не соответствует дате подписания Соглашении № 1 от 14.01.2019</w:t>
      </w:r>
      <w:r w:rsidR="00D025A2" w:rsidRPr="004F6DE4">
        <w:t>.</w:t>
      </w:r>
    </w:p>
    <w:p w14:paraId="0FEDF43E" w14:textId="2E8AFE31" w:rsidR="004F6DE4" w:rsidRDefault="004F6DE4" w:rsidP="004F6DE4">
      <w:pPr>
        <w:ind w:firstLine="851"/>
        <w:jc w:val="both"/>
      </w:pPr>
      <w:r w:rsidRPr="004F6DE4">
        <w:t>Указанный факт свидетельствует о нарушении ст. 10 Федерального закона от 06.12.2011 № 402-ФЗ «О бухгалтерском учете» в части своевременной регистрации и накоплени</w:t>
      </w:r>
      <w:r w:rsidR="00775815">
        <w:t>я</w:t>
      </w:r>
      <w:r w:rsidRPr="004F6DE4">
        <w:t xml:space="preserve"> данных в регистрах бухгалтерского учета.</w:t>
      </w:r>
    </w:p>
    <w:p w14:paraId="339A7C59" w14:textId="59B4EB78" w:rsidR="004537DC" w:rsidRPr="004F6DE4" w:rsidRDefault="004537DC" w:rsidP="004F6DE4">
      <w:pPr>
        <w:ind w:firstLine="851"/>
        <w:jc w:val="both"/>
      </w:pPr>
      <w:r>
        <w:t>Нарушения устранены в ходе контрольного мероприятия путем внесения соответствующих записей в регистры бюджетного учета министерства.</w:t>
      </w:r>
    </w:p>
    <w:p w14:paraId="10F6B908" w14:textId="78BF8E9A" w:rsidR="009F6B14" w:rsidRPr="006155FF" w:rsidRDefault="0058199B" w:rsidP="0059291F">
      <w:pPr>
        <w:pStyle w:val="a3"/>
        <w:numPr>
          <w:ilvl w:val="0"/>
          <w:numId w:val="10"/>
        </w:numPr>
        <w:ind w:left="0" w:firstLine="851"/>
        <w:jc w:val="both"/>
      </w:pPr>
      <w:r w:rsidRPr="006155FF">
        <w:t>Обязательства по предоставлению субсидии на возмещение нормативных затрат, связанных с выполнением государственного задания на 2019 год</w:t>
      </w:r>
      <w:r w:rsidR="00832B3B" w:rsidRPr="006155FF">
        <w:t xml:space="preserve"> по ГАУ АО «ИКТ» приняты в общей сумме 134 697,5 тыс.руб., из них: 22.01.2019 на сумму – 131 307,1 тыс.руб. при заключенном Соглашении </w:t>
      </w:r>
      <w:r w:rsidR="00832B3B" w:rsidRPr="006155FF">
        <w:lastRenderedPageBreak/>
        <w:t>от 15.01.2019 №</w:t>
      </w:r>
      <w:r w:rsidR="00B82A8C">
        <w:t xml:space="preserve"> </w:t>
      </w:r>
      <w:r w:rsidR="00832B3B" w:rsidRPr="006155FF">
        <w:t>1, 01.07.2019 на сумму – 2 118,6 тыс.руб. – дополнительное соглашение от 14.04.2019 № 1 и 16.10.2019 на сумму 1 272,4 тыс.руб. - дополнительное соглашение № 5 заключено 15.10.2019. Следовательно</w:t>
      </w:r>
      <w:r w:rsidR="006155FF" w:rsidRPr="006155FF">
        <w:t>,</w:t>
      </w:r>
      <w:r w:rsidR="00832B3B" w:rsidRPr="006155FF">
        <w:t xml:space="preserve"> обязательства приняты в нарушение </w:t>
      </w:r>
      <w:proofErr w:type="spellStart"/>
      <w:r w:rsidR="00832B3B" w:rsidRPr="006155FF">
        <w:t>п.</w:t>
      </w:r>
      <w:r w:rsidR="0004129A">
        <w:t>п</w:t>
      </w:r>
      <w:proofErr w:type="spellEnd"/>
      <w:r w:rsidR="0004129A">
        <w:t>.</w:t>
      </w:r>
      <w:r w:rsidR="00832B3B" w:rsidRPr="006155FF">
        <w:t xml:space="preserve"> 308, 318 Инструкции </w:t>
      </w:r>
      <w:r w:rsidR="002D7876">
        <w:t xml:space="preserve">№ </w:t>
      </w:r>
      <w:proofErr w:type="spellStart"/>
      <w:r w:rsidR="00832B3B" w:rsidRPr="006155FF">
        <w:t>157н</w:t>
      </w:r>
      <w:proofErr w:type="spellEnd"/>
      <w:r w:rsidR="00832B3B" w:rsidRPr="006155FF">
        <w:t>, п. 5.13 Учетной политики, п. 3.11 Порядка учета принятых обязательств: момент отражения в учете минсвязи АО не соответствует дате подписания Соглашений (дополнительных соглашений).</w:t>
      </w:r>
    </w:p>
    <w:p w14:paraId="491331FA" w14:textId="6E882A8F" w:rsidR="00832B3B" w:rsidRDefault="00832B3B" w:rsidP="006155FF">
      <w:pPr>
        <w:ind w:firstLine="851"/>
        <w:jc w:val="both"/>
      </w:pPr>
      <w:r w:rsidRPr="006155FF">
        <w:t xml:space="preserve">Указанный факт </w:t>
      </w:r>
      <w:r w:rsidR="006155FF" w:rsidRPr="006155FF">
        <w:t xml:space="preserve">также </w:t>
      </w:r>
      <w:r w:rsidRPr="006155FF">
        <w:t xml:space="preserve">свидетельствует о нарушении ст. 10 Федерального закона от 06.12.2011 № 402-ФЗ «О бухгалтерском учете» в </w:t>
      </w:r>
      <w:r w:rsidRPr="00775815">
        <w:t>части своевременной регистрации и накоплени</w:t>
      </w:r>
      <w:r w:rsidR="00775815" w:rsidRPr="00775815">
        <w:t>я</w:t>
      </w:r>
      <w:r w:rsidRPr="00775815">
        <w:t xml:space="preserve"> данных в регистрах бухгалтерского учета.</w:t>
      </w:r>
    </w:p>
    <w:p w14:paraId="7185089A" w14:textId="77777777" w:rsidR="00C50375" w:rsidRPr="004F6DE4" w:rsidRDefault="00C50375" w:rsidP="00C50375">
      <w:pPr>
        <w:ind w:firstLine="851"/>
        <w:jc w:val="both"/>
      </w:pPr>
      <w:r>
        <w:t>Нарушения устранены в ходе контрольного мероприятия путем внесения соответствующих записей в регистры бюджетного учета министерства.</w:t>
      </w:r>
    </w:p>
    <w:p w14:paraId="2EDD593C" w14:textId="2F681584" w:rsidR="00F71C2C" w:rsidRPr="00E15EC4" w:rsidRDefault="00F71C2C" w:rsidP="00F71C2C">
      <w:pPr>
        <w:pStyle w:val="a3"/>
        <w:numPr>
          <w:ilvl w:val="0"/>
          <w:numId w:val="10"/>
        </w:numPr>
        <w:ind w:left="0" w:firstLine="851"/>
        <w:jc w:val="both"/>
      </w:pPr>
      <w:r w:rsidRPr="00E15EC4">
        <w:t xml:space="preserve">Денежные обязательства </w:t>
      </w:r>
      <w:r w:rsidR="004804E8">
        <w:t>министерства</w:t>
      </w:r>
      <w:r w:rsidRPr="00E15EC4">
        <w:t xml:space="preserve"> по предоставлению субсидий бюджетным и автономным учреждениям на возмещение нормативных затрат, связанных с выполнением государственного задания на текущий финансовый год (2019 год) в бухгалтерском учете приняты на общую сумму 431 960,8 тыс.руб. (</w:t>
      </w:r>
      <w:proofErr w:type="spellStart"/>
      <w:r w:rsidRPr="00E15EC4">
        <w:t>Дт</w:t>
      </w:r>
      <w:proofErr w:type="spellEnd"/>
      <w:r w:rsidRPr="00E15EC4">
        <w:t xml:space="preserve">. 502.11 </w:t>
      </w:r>
      <w:proofErr w:type="spellStart"/>
      <w:r w:rsidRPr="00E15EC4">
        <w:t>Кт</w:t>
      </w:r>
      <w:proofErr w:type="spellEnd"/>
      <w:r w:rsidRPr="00E15EC4">
        <w:t>. 502.12), из них:</w:t>
      </w:r>
    </w:p>
    <w:p w14:paraId="7CB5316E" w14:textId="77777777" w:rsidR="00F71C2C" w:rsidRPr="00B24E2C" w:rsidRDefault="00F71C2C" w:rsidP="00F71C2C">
      <w:pPr>
        <w:pStyle w:val="a3"/>
        <w:numPr>
          <w:ilvl w:val="0"/>
          <w:numId w:val="25"/>
        </w:numPr>
        <w:ind w:left="0" w:firstLine="851"/>
        <w:jc w:val="both"/>
      </w:pPr>
      <w:r w:rsidRPr="00B24E2C">
        <w:t>по ГАУ АО «МФЦ» денежные обязательства приняты 02.12.2019 на сумму 293 014,9 тыс.руб.;</w:t>
      </w:r>
    </w:p>
    <w:p w14:paraId="4E36329C" w14:textId="77777777" w:rsidR="00F71C2C" w:rsidRPr="00B24E2C" w:rsidRDefault="00F71C2C" w:rsidP="00F71C2C">
      <w:pPr>
        <w:pStyle w:val="a3"/>
        <w:numPr>
          <w:ilvl w:val="0"/>
          <w:numId w:val="25"/>
        </w:numPr>
        <w:ind w:left="0" w:firstLine="851"/>
        <w:jc w:val="both"/>
      </w:pPr>
      <w:r w:rsidRPr="00B24E2C">
        <w:t>по ГБУ АО «АТЦ» денежные обязательства приняты 02.12.2019 в сумме 4 248,8 тыс.руб.;</w:t>
      </w:r>
    </w:p>
    <w:p w14:paraId="10406903" w14:textId="77777777" w:rsidR="00F71C2C" w:rsidRPr="00B24E2C" w:rsidRDefault="00F71C2C" w:rsidP="00F71C2C">
      <w:pPr>
        <w:pStyle w:val="a3"/>
        <w:numPr>
          <w:ilvl w:val="0"/>
          <w:numId w:val="25"/>
        </w:numPr>
        <w:ind w:left="0" w:firstLine="851"/>
        <w:jc w:val="both"/>
      </w:pPr>
      <w:r w:rsidRPr="00B24E2C">
        <w:t>по ГАУ АО «И</w:t>
      </w:r>
      <w:r>
        <w:t>КТ</w:t>
      </w:r>
      <w:r w:rsidRPr="00B24E2C">
        <w:t>» денежные обязательства приняты в общей сумме 134 697,5 тыс.руб., из них: 02.01.2019 на сумму – 10 942,2 тыс.руб. и 02.12.2019 – 123 755,25 тыс.руб.</w:t>
      </w:r>
    </w:p>
    <w:p w14:paraId="12093F81" w14:textId="0D270789" w:rsidR="00F71C2C" w:rsidRDefault="00F71C2C" w:rsidP="00F71C2C">
      <w:pPr>
        <w:pStyle w:val="a3"/>
        <w:ind w:left="0" w:firstLine="851"/>
        <w:jc w:val="both"/>
      </w:pPr>
      <w:r w:rsidRPr="00553C18">
        <w:t xml:space="preserve">Исходя из вышеизложенного, денежные обязательства по предоставлению субсидий бюджетным и автономным учреждениям на возмещение нормативных затрат, связанных с выполнением государственного задания на текущий финансовый год приняты в нарушение п. 308, 318 Инструкции </w:t>
      </w:r>
      <w:r w:rsidR="00E61330">
        <w:t xml:space="preserve">№ </w:t>
      </w:r>
      <w:proofErr w:type="spellStart"/>
      <w:r w:rsidRPr="00553C18">
        <w:t>157н</w:t>
      </w:r>
      <w:proofErr w:type="spellEnd"/>
      <w:r w:rsidRPr="00553C18">
        <w:t>, п. 5.13 Учетной политики, п. 2.3.4 Порядка учета принятых денежных обязательств текущего финансового года: момент отражения в учете минсвязи АО не соответствует дате поступления указанных соглашений (графиков перечисления субсидий) в бухгалтерию министерства. Также имеет место нарушение ст. 10 Федерального закона от 06.12.2011 № 402-ФЗ «О бухгалтерском учете» в части своевременной регистрации и накоплени</w:t>
      </w:r>
      <w:r w:rsidR="00775815">
        <w:t>я</w:t>
      </w:r>
      <w:r w:rsidRPr="00553C18">
        <w:t xml:space="preserve"> данных в регистрах бухгалтерского учета.</w:t>
      </w:r>
    </w:p>
    <w:p w14:paraId="7D07BE4C" w14:textId="77777777" w:rsidR="00C9120D" w:rsidRPr="004F6DE4" w:rsidRDefault="00C9120D" w:rsidP="00C9120D">
      <w:pPr>
        <w:ind w:firstLine="851"/>
        <w:jc w:val="both"/>
      </w:pPr>
      <w:r>
        <w:t>Нарушения устранены в ходе контрольного мероприятия путем внесения соответствующих записей в регистры бюджетного учета министерства.</w:t>
      </w:r>
    </w:p>
    <w:p w14:paraId="5F61C2CE" w14:textId="186372D3" w:rsidR="00553C18" w:rsidRPr="00553C18" w:rsidRDefault="00553C18" w:rsidP="00553C18">
      <w:pPr>
        <w:pStyle w:val="a3"/>
        <w:numPr>
          <w:ilvl w:val="0"/>
          <w:numId w:val="10"/>
        </w:numPr>
        <w:ind w:left="0" w:firstLine="851"/>
        <w:jc w:val="both"/>
      </w:pPr>
      <w:r>
        <w:t>О</w:t>
      </w:r>
      <w:r w:rsidRPr="00553C18">
        <w:t xml:space="preserve">бязательства на очередной финансовый год и первый год следующий за очередным годом, принятые министерством по Соглашениям о предоставлении субсидии на финансовое обеспечение выполнения государственного задания заключенные на 2019 год и плановый период 2020 и 2021 годов с подведомственными учреждениями в бухгалтерском учете </w:t>
      </w:r>
      <w:r w:rsidRPr="00553C18">
        <w:lastRenderedPageBreak/>
        <w:t xml:space="preserve">министерства не учтены, что является нарушением п. 308, 309 Инструкции № </w:t>
      </w:r>
      <w:proofErr w:type="spellStart"/>
      <w:r w:rsidRPr="00553C18">
        <w:t>157н</w:t>
      </w:r>
      <w:proofErr w:type="spellEnd"/>
      <w:r w:rsidR="00C50375">
        <w:t xml:space="preserve"> </w:t>
      </w:r>
      <w:r w:rsidRPr="00553C18">
        <w:t>и ст. 10 Федерального закона от 06.12.2011 № 402-ФЗ «О бухгалтерском учете»:</w:t>
      </w:r>
    </w:p>
    <w:p w14:paraId="447B34B3" w14:textId="77777777" w:rsidR="00553C18" w:rsidRPr="00797481" w:rsidRDefault="00553C18" w:rsidP="00553C18">
      <w:pPr>
        <w:pStyle w:val="a3"/>
        <w:numPr>
          <w:ilvl w:val="0"/>
          <w:numId w:val="25"/>
        </w:numPr>
        <w:ind w:left="0" w:firstLine="851"/>
        <w:jc w:val="both"/>
        <w:rPr>
          <w:bCs/>
        </w:rPr>
      </w:pPr>
      <w:r w:rsidRPr="00797481">
        <w:rPr>
          <w:bCs/>
        </w:rPr>
        <w:t>по ГБУ АО «АТЦ» на 2020 год – 4 385,9 тыс.руб., на 2021 год в сумме 4 545,7 тыс.руб.;</w:t>
      </w:r>
    </w:p>
    <w:p w14:paraId="45A18507" w14:textId="77777777" w:rsidR="00553C18" w:rsidRPr="00797481" w:rsidRDefault="00553C18" w:rsidP="00553C18">
      <w:pPr>
        <w:pStyle w:val="a3"/>
        <w:numPr>
          <w:ilvl w:val="0"/>
          <w:numId w:val="25"/>
        </w:numPr>
        <w:ind w:left="0" w:firstLine="851"/>
        <w:jc w:val="both"/>
        <w:rPr>
          <w:bCs/>
        </w:rPr>
      </w:pPr>
      <w:r w:rsidRPr="00797481">
        <w:rPr>
          <w:bCs/>
        </w:rPr>
        <w:t>по ГАУ АО «И</w:t>
      </w:r>
      <w:r>
        <w:rPr>
          <w:bCs/>
        </w:rPr>
        <w:t>КТ</w:t>
      </w:r>
      <w:r w:rsidRPr="00797481">
        <w:rPr>
          <w:bCs/>
        </w:rPr>
        <w:t>» на 2020 год в сумме 104 082,4 тыс.руб., на 2021 год в сумме 104 082,3 тыс.руб.;</w:t>
      </w:r>
    </w:p>
    <w:p w14:paraId="60793AC1" w14:textId="77777777" w:rsidR="00553C18" w:rsidRDefault="00553C18" w:rsidP="00553C18">
      <w:pPr>
        <w:pStyle w:val="a3"/>
        <w:numPr>
          <w:ilvl w:val="0"/>
          <w:numId w:val="25"/>
        </w:numPr>
        <w:ind w:left="0" w:firstLine="851"/>
        <w:jc w:val="both"/>
        <w:rPr>
          <w:bCs/>
        </w:rPr>
      </w:pPr>
      <w:r w:rsidRPr="00797481">
        <w:rPr>
          <w:bCs/>
        </w:rPr>
        <w:t>по ГАУ АО «МФЦ» на 2020 год в сумме 283 568,1 тыс.руб., на 2021</w:t>
      </w:r>
      <w:r>
        <w:rPr>
          <w:bCs/>
        </w:rPr>
        <w:t xml:space="preserve"> год в сумме 294 919,7 тыс.руб.</w:t>
      </w:r>
    </w:p>
    <w:p w14:paraId="79CB8F88" w14:textId="77777777" w:rsidR="00936902" w:rsidRPr="004F6DE4" w:rsidRDefault="00936902" w:rsidP="00936902">
      <w:pPr>
        <w:ind w:firstLine="851"/>
        <w:jc w:val="both"/>
      </w:pPr>
      <w:r>
        <w:t>Нарушения устранены в ходе контрольного мероприятия путем внесения соответствующих записей в регистры бюджетного учета министерства.</w:t>
      </w:r>
    </w:p>
    <w:p w14:paraId="4B67F8F5" w14:textId="3BA2C4CF" w:rsidR="008E27E7" w:rsidRPr="008E27E7" w:rsidRDefault="008E27E7" w:rsidP="008E27E7">
      <w:pPr>
        <w:pStyle w:val="a3"/>
        <w:numPr>
          <w:ilvl w:val="0"/>
          <w:numId w:val="10"/>
        </w:numPr>
        <w:ind w:left="0" w:firstLine="851"/>
        <w:jc w:val="both"/>
      </w:pPr>
      <w:r w:rsidRPr="008E27E7">
        <w:t xml:space="preserve">В нарушение </w:t>
      </w:r>
      <w:proofErr w:type="spellStart"/>
      <w:r w:rsidRPr="008E27E7">
        <w:t>абз</w:t>
      </w:r>
      <w:proofErr w:type="spellEnd"/>
      <w:r w:rsidR="000C0937">
        <w:t>.</w:t>
      </w:r>
      <w:r w:rsidRPr="008E27E7">
        <w:t xml:space="preserve"> 5 п. 43 Положения № 338-пп министерством перечислены подведомственным учреждениям остатки средств субсидии на выполнение государственного задания в декабре 2019 года не на основании Предварительных отчетов</w:t>
      </w:r>
      <w:r w:rsidR="000C0937">
        <w:t xml:space="preserve"> о выполнении государственного задания</w:t>
      </w:r>
      <w:r w:rsidRPr="008E27E7">
        <w:t xml:space="preserve"> (</w:t>
      </w:r>
      <w:r w:rsidR="00FD383C">
        <w:t>срок</w:t>
      </w:r>
      <w:r w:rsidRPr="008E27E7">
        <w:t xml:space="preserve"> предоставления</w:t>
      </w:r>
      <w:r w:rsidR="00FD383C">
        <w:t xml:space="preserve"> Предварительных отчетов – до 15.12.2019</w:t>
      </w:r>
      <w:r w:rsidRPr="008E27E7">
        <w:t>), из них:</w:t>
      </w:r>
    </w:p>
    <w:p w14:paraId="6EC6ADEF" w14:textId="296FD893" w:rsidR="008E27E7" w:rsidRPr="00880BF4" w:rsidRDefault="008E27E7" w:rsidP="008E27E7">
      <w:pPr>
        <w:pStyle w:val="a3"/>
        <w:numPr>
          <w:ilvl w:val="0"/>
          <w:numId w:val="25"/>
        </w:numPr>
        <w:ind w:left="0" w:firstLine="851"/>
        <w:jc w:val="both"/>
        <w:rPr>
          <w:bCs/>
        </w:rPr>
      </w:pPr>
      <w:r w:rsidRPr="00880BF4">
        <w:rPr>
          <w:bCs/>
        </w:rPr>
        <w:t>остаток субсидии перечислен ГАУ АО «ИКТ» платежным поручением от 03.12.2019 № 497257 на сумму 11 177,71 тыс.руб.;</w:t>
      </w:r>
    </w:p>
    <w:p w14:paraId="570BAF58" w14:textId="6708F5D9" w:rsidR="008E27E7" w:rsidRPr="00426EB6" w:rsidRDefault="008E27E7" w:rsidP="008E27E7">
      <w:pPr>
        <w:pStyle w:val="a3"/>
        <w:numPr>
          <w:ilvl w:val="0"/>
          <w:numId w:val="25"/>
        </w:numPr>
        <w:ind w:left="0" w:firstLine="851"/>
        <w:jc w:val="both"/>
        <w:rPr>
          <w:bCs/>
        </w:rPr>
      </w:pPr>
      <w:r w:rsidRPr="00426EB6">
        <w:rPr>
          <w:bCs/>
        </w:rPr>
        <w:t>остаток субсидии перечислен ГБУ АО «АТЦ» платежным поручением от 03.12.2019 № 497253 на сумму 345,0 тыс.руб.</w:t>
      </w:r>
    </w:p>
    <w:p w14:paraId="1C365327" w14:textId="1840EA88" w:rsidR="00660399" w:rsidRPr="00660399" w:rsidRDefault="00660399" w:rsidP="00660399">
      <w:pPr>
        <w:pStyle w:val="a3"/>
        <w:numPr>
          <w:ilvl w:val="0"/>
          <w:numId w:val="10"/>
        </w:numPr>
        <w:ind w:left="0" w:firstLine="851"/>
        <w:jc w:val="both"/>
      </w:pPr>
      <w:r w:rsidRPr="00660399">
        <w:t>В соглашении о порядке предоставления субсидии на приобретение объектов недвижимого имущества в государственную собственность Архангельской области, заключенного между минсвязи АО и ГАУ АО «МФЦ» от 18.12.2019 за № 5-МФЦ, наименование приобретаемого объекта, срок его приобретения и мощность в соответствии с ОАИП на 2019 год не определены, что является нарушением ч. 4 ст. 78.2 БК РФ и п/п а) п. 31 Правил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утвержденных постановлением Правительства Архангельской области от 09.12.2014 № 516-пп</w:t>
      </w:r>
      <w:r>
        <w:t>.</w:t>
      </w:r>
    </w:p>
    <w:p w14:paraId="0FD0BF81" w14:textId="77777777" w:rsidR="00830A69" w:rsidRPr="000D03DA" w:rsidRDefault="00830A69" w:rsidP="00E452F7">
      <w:pPr>
        <w:ind w:firstLine="851"/>
        <w:jc w:val="both"/>
      </w:pPr>
    </w:p>
    <w:p w14:paraId="72E9873F" w14:textId="7BB3C9A9" w:rsidR="00016ED0" w:rsidRPr="000D03DA" w:rsidRDefault="000D03DA" w:rsidP="00657A31">
      <w:pPr>
        <w:ind w:firstLine="851"/>
        <w:jc w:val="both"/>
      </w:pPr>
      <w:r w:rsidRPr="000D03DA">
        <w:rPr>
          <w:lang w:val="en-US"/>
        </w:rPr>
        <w:t>II</w:t>
      </w:r>
      <w:r w:rsidRPr="000D03DA">
        <w:t xml:space="preserve">. </w:t>
      </w:r>
      <w:r w:rsidR="0021394B" w:rsidRPr="000D03DA">
        <w:t>В ходе контрольного мероприятия проведен</w:t>
      </w:r>
      <w:r w:rsidRPr="000D03DA">
        <w:t>а</w:t>
      </w:r>
      <w:r w:rsidR="0021394B" w:rsidRPr="000D03DA">
        <w:t xml:space="preserve"> проверк</w:t>
      </w:r>
      <w:r w:rsidRPr="000D03DA">
        <w:t>а</w:t>
      </w:r>
      <w:r w:rsidR="0021394B" w:rsidRPr="000D03DA">
        <w:t xml:space="preserve"> </w:t>
      </w:r>
      <w:r w:rsidRPr="000D03DA">
        <w:t>отдельных вопросов финансово-хозяйственной деятельности ГАУ АО «ИКТ», в ходе которой установлены следующие нарушения и недостатки:</w:t>
      </w:r>
    </w:p>
    <w:p w14:paraId="4E89CE2B" w14:textId="7CBE759F" w:rsidR="005B1489" w:rsidRDefault="006F66DD" w:rsidP="005B1489">
      <w:pPr>
        <w:pStyle w:val="a3"/>
        <w:numPr>
          <w:ilvl w:val="0"/>
          <w:numId w:val="17"/>
        </w:numPr>
        <w:ind w:left="0" w:firstLine="839"/>
        <w:jc w:val="both"/>
      </w:pPr>
      <w:r>
        <w:t>Н</w:t>
      </w:r>
      <w:r w:rsidR="005B1489">
        <w:t>ачислени</w:t>
      </w:r>
      <w:r>
        <w:t>е</w:t>
      </w:r>
      <w:r w:rsidR="005B1489">
        <w:t xml:space="preserve"> субсидии на выполнение государственного задания на сумму увеличения – 2 118,0 тыс.руб. произведен</w:t>
      </w:r>
      <w:r>
        <w:t>о</w:t>
      </w:r>
      <w:r w:rsidR="005B1489">
        <w:t xml:space="preserve"> учреждением 25.06.2019, тогда как дополнительное соглашение № 1 на увеличение субсидии на финансовое обеспечение выполнения государственного задания заключено 14.04.2019.</w:t>
      </w:r>
    </w:p>
    <w:p w14:paraId="3B496874" w14:textId="4DBD0DA1" w:rsidR="00A110A6" w:rsidRPr="005B1489" w:rsidRDefault="001A3174" w:rsidP="005B1489">
      <w:pPr>
        <w:pStyle w:val="a3"/>
        <w:ind w:left="0" w:firstLine="851"/>
        <w:jc w:val="both"/>
      </w:pPr>
      <w:r>
        <w:t>Н</w:t>
      </w:r>
      <w:r w:rsidR="005B1489">
        <w:t>ачислени</w:t>
      </w:r>
      <w:r>
        <w:t>е</w:t>
      </w:r>
      <w:r w:rsidR="005B1489">
        <w:t xml:space="preserve"> субсидии на выполнение государственного задания на сумму увеличения – 1 272,4 тыс.руб. произведен</w:t>
      </w:r>
      <w:r>
        <w:t>о</w:t>
      </w:r>
      <w:r w:rsidR="005B1489">
        <w:t xml:space="preserve"> учреждением 14.10.2019, </w:t>
      </w:r>
      <w:r w:rsidR="005B1489">
        <w:lastRenderedPageBreak/>
        <w:t>тогда как дополнительное соглашение № 5 на увеличение субсидии на финансовое обеспечение выполнения государственного задания заключено 15.10.2019.</w:t>
      </w:r>
    </w:p>
    <w:p w14:paraId="51525626" w14:textId="3A58B7EC" w:rsidR="005B1489" w:rsidRPr="00AC5C49" w:rsidRDefault="005B1489" w:rsidP="001E0408">
      <w:pPr>
        <w:ind w:firstLine="851"/>
        <w:jc w:val="both"/>
      </w:pPr>
      <w:r w:rsidRPr="00AC5C49">
        <w:rPr>
          <w:rFonts w:eastAsia="Calibri"/>
        </w:rPr>
        <w:t xml:space="preserve">Данные факты свидетельствуют о нарушении </w:t>
      </w:r>
      <w:r w:rsidR="00AC5C49" w:rsidRPr="00AC5C49">
        <w:rPr>
          <w:rFonts w:eastAsia="Calibri"/>
        </w:rPr>
        <w:t>ст</w:t>
      </w:r>
      <w:r w:rsidRPr="00AC5C49">
        <w:rPr>
          <w:rFonts w:eastAsia="Calibri"/>
        </w:rPr>
        <w:t>. 10 Федеральн</w:t>
      </w:r>
      <w:r w:rsidR="00AC5C49" w:rsidRPr="00AC5C49">
        <w:rPr>
          <w:rFonts w:eastAsia="Calibri"/>
        </w:rPr>
        <w:t>ого</w:t>
      </w:r>
      <w:r w:rsidRPr="00AC5C49">
        <w:rPr>
          <w:rFonts w:eastAsia="Calibri"/>
        </w:rPr>
        <w:t xml:space="preserve"> закон</w:t>
      </w:r>
      <w:r w:rsidR="00AC5C49" w:rsidRPr="00AC5C49">
        <w:rPr>
          <w:rFonts w:eastAsia="Calibri"/>
        </w:rPr>
        <w:t>а</w:t>
      </w:r>
      <w:r w:rsidRPr="00AC5C49">
        <w:rPr>
          <w:rFonts w:eastAsia="Calibri"/>
        </w:rPr>
        <w:t xml:space="preserve"> от 06.12.2011 № 402-ФЗ «О бухгалтерском учете», в части своевременной регистрации и накоплени</w:t>
      </w:r>
      <w:r w:rsidR="00AC5C49" w:rsidRPr="00AC5C49">
        <w:rPr>
          <w:rFonts w:eastAsia="Calibri"/>
        </w:rPr>
        <w:t>я информации</w:t>
      </w:r>
      <w:r w:rsidRPr="00AC5C49">
        <w:rPr>
          <w:rFonts w:eastAsia="Calibri"/>
        </w:rPr>
        <w:t xml:space="preserve"> в регистрах бухгалтерского учета</w:t>
      </w:r>
      <w:r w:rsidR="006F66DD">
        <w:t xml:space="preserve">, а также </w:t>
      </w:r>
      <w:r w:rsidR="005342F5">
        <w:t xml:space="preserve">не соответствует требованиям п. 96 Инструкции № </w:t>
      </w:r>
      <w:proofErr w:type="spellStart"/>
      <w:r w:rsidR="005342F5">
        <w:t>183н</w:t>
      </w:r>
      <w:proofErr w:type="spellEnd"/>
      <w:r w:rsidR="005342F5">
        <w:t>.</w:t>
      </w:r>
    </w:p>
    <w:p w14:paraId="5C309AFA" w14:textId="783962E7" w:rsidR="00C258E7" w:rsidRPr="00744AEF" w:rsidRDefault="00744AEF" w:rsidP="005772CE">
      <w:pPr>
        <w:pStyle w:val="a3"/>
        <w:numPr>
          <w:ilvl w:val="0"/>
          <w:numId w:val="17"/>
        </w:numPr>
        <w:ind w:left="0" w:firstLine="851"/>
        <w:jc w:val="both"/>
      </w:pPr>
      <w:r w:rsidRPr="00744AEF">
        <w:rPr>
          <w:lang w:eastAsia="ru-RU"/>
        </w:rPr>
        <w:t>В</w:t>
      </w:r>
      <w:r w:rsidR="00F368AC" w:rsidRPr="00744AEF">
        <w:rPr>
          <w:lang w:eastAsia="ru-RU"/>
        </w:rPr>
        <w:t xml:space="preserve"> нарушение п. 21 Инструкции № </w:t>
      </w:r>
      <w:proofErr w:type="spellStart"/>
      <w:r w:rsidR="00F368AC" w:rsidRPr="00744AEF">
        <w:rPr>
          <w:lang w:eastAsia="ru-RU"/>
        </w:rPr>
        <w:t>157н</w:t>
      </w:r>
      <w:proofErr w:type="spellEnd"/>
      <w:r w:rsidR="00F368AC" w:rsidRPr="00744AEF">
        <w:rPr>
          <w:lang w:eastAsia="ru-RU"/>
        </w:rPr>
        <w:t xml:space="preserve">, в бухгалтерском учете учреждения возмещение страхователям расходов на предпринимаемые меры по сокращению производственного травматизма и профессиональных заболеваний </w:t>
      </w:r>
      <w:r w:rsidR="00C0202A">
        <w:rPr>
          <w:lang w:eastAsia="ru-RU"/>
        </w:rPr>
        <w:t>в сумме 17,5 тыс.руб. отнесено</w:t>
      </w:r>
      <w:r w:rsidR="00F368AC" w:rsidRPr="00744AEF">
        <w:rPr>
          <w:lang w:eastAsia="ru-RU"/>
        </w:rPr>
        <w:t xml:space="preserve"> на не</w:t>
      </w:r>
      <w:r w:rsidR="00C0202A">
        <w:rPr>
          <w:lang w:eastAsia="ru-RU"/>
        </w:rPr>
        <w:t>надлежащий</w:t>
      </w:r>
      <w:r w:rsidR="00F368AC" w:rsidRPr="00744AEF">
        <w:rPr>
          <w:lang w:eastAsia="ru-RU"/>
        </w:rPr>
        <w:t xml:space="preserve"> вид финансового обеспечения (деятельности) государственного учреждения</w:t>
      </w:r>
      <w:r w:rsidR="00F368AC" w:rsidRPr="00744AEF">
        <w:t>: отражено по виду финансового обеспечения «</w:t>
      </w:r>
      <w:r w:rsidR="00F368AC" w:rsidRPr="00744AEF">
        <w:rPr>
          <w:rFonts w:eastAsia="Times New Roman"/>
          <w:lang w:eastAsia="ru-RU"/>
        </w:rPr>
        <w:t>субсидии на выполнение государственного (муниципального) задания</w:t>
      </w:r>
      <w:r w:rsidR="00F368AC" w:rsidRPr="00744AEF">
        <w:t>», следовало отразить по виду финансового обеспечения «</w:t>
      </w:r>
      <w:r w:rsidRPr="00744AEF">
        <w:rPr>
          <w:lang w:eastAsia="ru-RU"/>
        </w:rPr>
        <w:t>приносящая доход деятельность (собственные доходы учреждения)</w:t>
      </w:r>
      <w:r w:rsidR="00F368AC" w:rsidRPr="00744AEF">
        <w:t>»</w:t>
      </w:r>
      <w:r w:rsidRPr="00744AEF">
        <w:t>.</w:t>
      </w:r>
    </w:p>
    <w:p w14:paraId="7F7C37A3" w14:textId="77777777" w:rsidR="00F94D9B" w:rsidRPr="00F94D9B" w:rsidRDefault="00F94D9B" w:rsidP="00F94D9B">
      <w:pPr>
        <w:pStyle w:val="a3"/>
        <w:numPr>
          <w:ilvl w:val="0"/>
          <w:numId w:val="17"/>
        </w:numPr>
        <w:ind w:left="0" w:firstLine="851"/>
        <w:jc w:val="both"/>
        <w:rPr>
          <w:lang w:eastAsia="ru-RU"/>
        </w:rPr>
      </w:pPr>
      <w:r w:rsidRPr="00F94D9B">
        <w:rPr>
          <w:lang w:eastAsia="ru-RU"/>
        </w:rPr>
        <w:t>Утвержденные плановые назначения по доходам учреждения на 2019 год (</w:t>
      </w:r>
      <w:proofErr w:type="spellStart"/>
      <w:r w:rsidRPr="00F94D9B">
        <w:rPr>
          <w:lang w:eastAsia="ru-RU"/>
        </w:rPr>
        <w:t>Дт</w:t>
      </w:r>
      <w:proofErr w:type="spellEnd"/>
      <w:r w:rsidRPr="00F94D9B">
        <w:rPr>
          <w:lang w:eastAsia="ru-RU"/>
        </w:rPr>
        <w:t xml:space="preserve">. 4 507 10 </w:t>
      </w:r>
      <w:proofErr w:type="spellStart"/>
      <w:r w:rsidRPr="00F94D9B">
        <w:rPr>
          <w:lang w:eastAsia="ru-RU"/>
        </w:rPr>
        <w:t>Кт</w:t>
      </w:r>
      <w:proofErr w:type="spellEnd"/>
      <w:r w:rsidRPr="00F94D9B">
        <w:rPr>
          <w:lang w:eastAsia="ru-RU"/>
        </w:rPr>
        <w:t>. 4 504 11) в размере субсидии на финансовое обеспечение выполнения государственного задания в бухгалтерском учете учреждения отражены на общую сумму 134 697,5 тыс.руб., из них:</w:t>
      </w:r>
    </w:p>
    <w:p w14:paraId="5B6F627F" w14:textId="77777777" w:rsidR="00F94D9B" w:rsidRPr="0055308D" w:rsidRDefault="00F94D9B" w:rsidP="002B6E5F">
      <w:pPr>
        <w:pStyle w:val="a3"/>
        <w:numPr>
          <w:ilvl w:val="0"/>
          <w:numId w:val="26"/>
        </w:numPr>
        <w:ind w:left="0" w:firstLine="851"/>
        <w:jc w:val="both"/>
      </w:pPr>
      <w:r w:rsidRPr="0055308D">
        <w:t>15.01.2019 на сумму 131 307,1 тыс.руб., при отсутствии утвержденного Плана ФХД. Первоначальный План ФХД утвержден 04.02.2019 министром связ</w:t>
      </w:r>
      <w:r>
        <w:t>и</w:t>
      </w:r>
      <w:r w:rsidRPr="0055308D">
        <w:t xml:space="preserve"> АО;</w:t>
      </w:r>
    </w:p>
    <w:p w14:paraId="5B228CC2" w14:textId="77777777" w:rsidR="00F94D9B" w:rsidRPr="0055308D" w:rsidRDefault="00F94D9B" w:rsidP="002B6E5F">
      <w:pPr>
        <w:pStyle w:val="a3"/>
        <w:numPr>
          <w:ilvl w:val="0"/>
          <w:numId w:val="26"/>
        </w:numPr>
        <w:ind w:left="0" w:firstLine="851"/>
        <w:jc w:val="both"/>
      </w:pPr>
      <w:r w:rsidRPr="0055308D">
        <w:t>14.04.2019 на сумму 2 118,0 тыс.руб., при отсутствии утвержденного Плана ФХД с данной корректировкой. План ФХД с учетом увеличения субсидии на выполнение государственного задания на 2 118,0 тыс.руб. утвержден 28.04.2019 министром связ</w:t>
      </w:r>
      <w:r>
        <w:t>и</w:t>
      </w:r>
      <w:r w:rsidRPr="0055308D">
        <w:t xml:space="preserve"> АО;</w:t>
      </w:r>
    </w:p>
    <w:p w14:paraId="577EDA86" w14:textId="77777777" w:rsidR="00F94D9B" w:rsidRPr="0055308D" w:rsidRDefault="00F94D9B" w:rsidP="002B6E5F">
      <w:pPr>
        <w:pStyle w:val="a3"/>
        <w:numPr>
          <w:ilvl w:val="0"/>
          <w:numId w:val="26"/>
        </w:numPr>
        <w:ind w:left="0" w:firstLine="851"/>
        <w:jc w:val="both"/>
      </w:pPr>
      <w:r w:rsidRPr="0055308D">
        <w:t>08.10.2019 на сумму 1 272,5 тыс.руб. при отсутствии утвержденного Плата ФХД. План ФХД с учетом увеличения субсидии на финансовое выполнение государственного задания на сумму 1 272,4 тыс.руб. утвержден 27.12.2019 министром связ</w:t>
      </w:r>
      <w:r>
        <w:t>и</w:t>
      </w:r>
      <w:r w:rsidRPr="0055308D">
        <w:t xml:space="preserve"> АО.</w:t>
      </w:r>
    </w:p>
    <w:p w14:paraId="3DD5A3EE" w14:textId="3798ACEA" w:rsidR="002B6E5F" w:rsidRPr="007242DE" w:rsidRDefault="007242DE" w:rsidP="00CD553B">
      <w:pPr>
        <w:ind w:firstLine="851"/>
        <w:jc w:val="both"/>
        <w:rPr>
          <w:highlight w:val="cyan"/>
        </w:rPr>
      </w:pPr>
      <w:r w:rsidRPr="007242DE">
        <w:t xml:space="preserve">Таким образом, утвержденные плановые назначения по доходам ГАУ АО «ИКТ» в части субсидии на финансовое обеспечение выполнения государственного задания </w:t>
      </w:r>
      <w:r w:rsidR="00C42122">
        <w:t xml:space="preserve">в 2019 году </w:t>
      </w:r>
      <w:r w:rsidRPr="007242DE">
        <w:t>начислялись в нарушение требований п. 204, 205 Инструкции № </w:t>
      </w:r>
      <w:proofErr w:type="spellStart"/>
      <w:r w:rsidRPr="007242DE">
        <w:t>183н</w:t>
      </w:r>
      <w:proofErr w:type="spellEnd"/>
      <w:r w:rsidRPr="007242DE">
        <w:t xml:space="preserve">, </w:t>
      </w:r>
      <w:r w:rsidR="00C42122">
        <w:t xml:space="preserve">то есть </w:t>
      </w:r>
      <w:r w:rsidRPr="007242DE">
        <w:t>не на основании утвержденного Плана ФХД.</w:t>
      </w:r>
    </w:p>
    <w:p w14:paraId="719EA761" w14:textId="5CD6E20A" w:rsidR="00865330" w:rsidRPr="00865330" w:rsidRDefault="00865330" w:rsidP="00865330">
      <w:pPr>
        <w:pStyle w:val="a3"/>
        <w:numPr>
          <w:ilvl w:val="0"/>
          <w:numId w:val="17"/>
        </w:numPr>
        <w:ind w:left="0" w:firstLine="851"/>
        <w:jc w:val="both"/>
        <w:rPr>
          <w:lang w:eastAsia="ru-RU"/>
        </w:rPr>
      </w:pPr>
      <w:r w:rsidRPr="00865330">
        <w:rPr>
          <w:lang w:eastAsia="ru-RU"/>
        </w:rPr>
        <w:t>В бухгалтерском учете учреждения (</w:t>
      </w:r>
      <w:proofErr w:type="spellStart"/>
      <w:r w:rsidRPr="00865330">
        <w:rPr>
          <w:lang w:eastAsia="ru-RU"/>
        </w:rPr>
        <w:t>Дт.4</w:t>
      </w:r>
      <w:proofErr w:type="spellEnd"/>
      <w:r w:rsidRPr="00865330">
        <w:rPr>
          <w:lang w:eastAsia="ru-RU"/>
        </w:rPr>
        <w:t xml:space="preserve"> 504 12 </w:t>
      </w:r>
      <w:proofErr w:type="spellStart"/>
      <w:r w:rsidRPr="00865330">
        <w:rPr>
          <w:lang w:eastAsia="ru-RU"/>
        </w:rPr>
        <w:t>Кт</w:t>
      </w:r>
      <w:proofErr w:type="spellEnd"/>
      <w:r w:rsidRPr="00865330">
        <w:rPr>
          <w:lang w:eastAsia="ru-RU"/>
        </w:rPr>
        <w:t xml:space="preserve">. 4 506 10) сумма </w:t>
      </w:r>
      <w:r w:rsidR="00DE4FD1">
        <w:rPr>
          <w:lang w:eastAsia="ru-RU"/>
        </w:rPr>
        <w:t xml:space="preserve">плановых </w:t>
      </w:r>
      <w:r w:rsidRPr="00865330">
        <w:rPr>
          <w:lang w:eastAsia="ru-RU"/>
        </w:rPr>
        <w:t xml:space="preserve">расходов учреждения, утвержденных Планом ФХД, отражена в объеме 153 221,6 тыс.руб., что соответствует утвержденному Плану ФХД от 27.12.2019. Однако ряд записей произведен в нарушение требований п. 200, 203 Инструкции № </w:t>
      </w:r>
      <w:proofErr w:type="spellStart"/>
      <w:r w:rsidRPr="00865330">
        <w:rPr>
          <w:lang w:eastAsia="ru-RU"/>
        </w:rPr>
        <w:t>183н</w:t>
      </w:r>
      <w:proofErr w:type="spellEnd"/>
      <w:r w:rsidRPr="00865330">
        <w:rPr>
          <w:lang w:eastAsia="ru-RU"/>
        </w:rPr>
        <w:t xml:space="preserve">, при отсутствии утвержденных показателей Плана ФХД, </w:t>
      </w:r>
      <w:r w:rsidR="00DE4FD1">
        <w:rPr>
          <w:lang w:eastAsia="ru-RU"/>
        </w:rPr>
        <w:t>в том числе</w:t>
      </w:r>
      <w:r w:rsidRPr="00865330">
        <w:rPr>
          <w:lang w:eastAsia="ru-RU"/>
        </w:rPr>
        <w:t>:</w:t>
      </w:r>
    </w:p>
    <w:p w14:paraId="6E881EB5" w14:textId="77777777" w:rsidR="00865330" w:rsidRPr="00865330" w:rsidRDefault="00865330" w:rsidP="00865330">
      <w:pPr>
        <w:pStyle w:val="a3"/>
        <w:numPr>
          <w:ilvl w:val="0"/>
          <w:numId w:val="26"/>
        </w:numPr>
        <w:ind w:left="0" w:firstLine="851"/>
        <w:jc w:val="both"/>
      </w:pPr>
      <w:r w:rsidRPr="00865330">
        <w:lastRenderedPageBreak/>
        <w:t>15.01.2019 на сумму 149 833,5 тыс.руб. при отсутствии утвержденного Плана ФХД (План ФХД утвержден 04.02.2019);</w:t>
      </w:r>
    </w:p>
    <w:p w14:paraId="770F0A4D" w14:textId="77777777" w:rsidR="00865330" w:rsidRPr="00865330" w:rsidRDefault="00865330" w:rsidP="00865330">
      <w:pPr>
        <w:pStyle w:val="a3"/>
        <w:numPr>
          <w:ilvl w:val="0"/>
          <w:numId w:val="26"/>
        </w:numPr>
        <w:ind w:left="0" w:firstLine="851"/>
        <w:jc w:val="both"/>
      </w:pPr>
      <w:r w:rsidRPr="00865330">
        <w:t>14.02.2019 на сумму 2 118,0 тыс.руб. при отсутствии утвержденного Плана ФХД (План ФХД утвержден 29.04.2019);</w:t>
      </w:r>
    </w:p>
    <w:p w14:paraId="170B1241" w14:textId="77777777" w:rsidR="00865330" w:rsidRPr="00865330" w:rsidRDefault="00865330" w:rsidP="00865330">
      <w:pPr>
        <w:pStyle w:val="a3"/>
        <w:numPr>
          <w:ilvl w:val="0"/>
          <w:numId w:val="26"/>
        </w:numPr>
        <w:ind w:left="0" w:firstLine="851"/>
        <w:jc w:val="both"/>
      </w:pPr>
      <w:r w:rsidRPr="00865330">
        <w:t>08.10.2019 на сумму 1 272,4 тыс.руб. произведена также при отсутствии утвержденных показателей Плана ФХД (План ФХД утвержден 27.12.2019).</w:t>
      </w:r>
    </w:p>
    <w:p w14:paraId="59ABEC75" w14:textId="77777777" w:rsidR="00DA6492" w:rsidRPr="00942601" w:rsidRDefault="00DA6492" w:rsidP="00126107">
      <w:pPr>
        <w:widowControl w:val="0"/>
        <w:ind w:firstLine="709"/>
        <w:jc w:val="both"/>
        <w:rPr>
          <w:rFonts w:eastAsia="Calibri"/>
        </w:rPr>
      </w:pPr>
    </w:p>
    <w:p w14:paraId="2951B983" w14:textId="337E6237" w:rsidR="002513DA" w:rsidRPr="00942601" w:rsidRDefault="002513DA" w:rsidP="00942601">
      <w:pPr>
        <w:widowControl w:val="0"/>
        <w:tabs>
          <w:tab w:val="center" w:pos="5031"/>
        </w:tabs>
        <w:ind w:firstLine="709"/>
        <w:jc w:val="both"/>
        <w:rPr>
          <w:rFonts w:eastAsia="Calibri"/>
        </w:rPr>
      </w:pPr>
      <w:r w:rsidRPr="00942601">
        <w:rPr>
          <w:rFonts w:eastAsia="Calibri"/>
        </w:rPr>
        <w:t>Предложения, рекомендации:</w:t>
      </w:r>
    </w:p>
    <w:p w14:paraId="729915C1" w14:textId="6AFA46E3" w:rsidR="00126107" w:rsidRPr="00330705" w:rsidRDefault="00126107" w:rsidP="00330705">
      <w:pPr>
        <w:pStyle w:val="a3"/>
        <w:widowControl w:val="0"/>
        <w:numPr>
          <w:ilvl w:val="0"/>
          <w:numId w:val="28"/>
        </w:numPr>
        <w:ind w:left="0" w:firstLine="851"/>
        <w:jc w:val="both"/>
        <w:rPr>
          <w:rFonts w:eastAsia="Calibri"/>
        </w:rPr>
      </w:pPr>
      <w:r w:rsidRPr="00330705">
        <w:rPr>
          <w:rFonts w:eastAsia="Calibri"/>
        </w:rPr>
        <w:t xml:space="preserve">В целях устранения выявленных контрольно-счетной палатой Архангельской области нарушений на основании </w:t>
      </w:r>
      <w:r w:rsidR="00B86230" w:rsidRPr="00330705">
        <w:rPr>
          <w:rFonts w:eastAsia="Calibri"/>
        </w:rPr>
        <w:t xml:space="preserve">п. 2 статьи 268.1 и статьи 270.2 Бюджетного кодекса РФ, </w:t>
      </w:r>
      <w:r w:rsidRPr="00330705">
        <w:rPr>
          <w:rFonts w:eastAsia="Calibri"/>
        </w:rPr>
        <w:t>статьи 16 Федерального закона от 07.02.2011 №</w:t>
      </w:r>
      <w:r w:rsidR="000C4418" w:rsidRPr="00330705">
        <w:rPr>
          <w:rFonts w:eastAsia="Calibri"/>
        </w:rPr>
        <w:t xml:space="preserve"> </w:t>
      </w:r>
      <w:r w:rsidRPr="00330705">
        <w:rPr>
          <w:rFonts w:eastAsia="Calibri"/>
        </w:rPr>
        <w:t>6-ФЗ «Об общих принципах организации и деятельности контрольно-счетных органов субъектов Российской Федерации и муниципальных образований», статьи 18 областного закона от 30.05.2011 №</w:t>
      </w:r>
      <w:r w:rsidR="00B86230" w:rsidRPr="00330705">
        <w:rPr>
          <w:rFonts w:eastAsia="Calibri"/>
        </w:rPr>
        <w:t xml:space="preserve"> </w:t>
      </w:r>
      <w:r w:rsidRPr="00330705">
        <w:rPr>
          <w:rFonts w:eastAsia="Calibri"/>
        </w:rPr>
        <w:t>288-22-03 «О контрольно-счетной палате Архангельской области»</w:t>
      </w:r>
      <w:r w:rsidR="00B86230" w:rsidRPr="00330705">
        <w:rPr>
          <w:rFonts w:eastAsia="Calibri"/>
        </w:rPr>
        <w:t>, а также в целях обеспечения принятия мер по устранению выявленных нарушений законодательства и иных нормативных правовых актов Российской Федерации и Архангельской области</w:t>
      </w:r>
      <w:r w:rsidRPr="00330705">
        <w:rPr>
          <w:rFonts w:eastAsia="Calibri"/>
        </w:rPr>
        <w:t>:</w:t>
      </w:r>
    </w:p>
    <w:p w14:paraId="75E48A51" w14:textId="50A5CCA7" w:rsidR="00126107" w:rsidRPr="00FB577C" w:rsidRDefault="00126107" w:rsidP="00330705">
      <w:pPr>
        <w:pStyle w:val="a3"/>
        <w:widowControl w:val="0"/>
        <w:numPr>
          <w:ilvl w:val="1"/>
          <w:numId w:val="28"/>
        </w:numPr>
        <w:ind w:left="0" w:firstLine="851"/>
        <w:jc w:val="both"/>
        <w:rPr>
          <w:rFonts w:eastAsia="Calibri"/>
        </w:rPr>
      </w:pPr>
      <w:r w:rsidRPr="00FB577C">
        <w:rPr>
          <w:rFonts w:eastAsia="Calibri"/>
        </w:rPr>
        <w:t xml:space="preserve">Направить в адрес </w:t>
      </w:r>
      <w:r w:rsidR="00942601" w:rsidRPr="00FB577C">
        <w:rPr>
          <w:rFonts w:eastAsia="Calibri"/>
        </w:rPr>
        <w:t>министра связи и информационных технологий</w:t>
      </w:r>
      <w:r w:rsidR="00FD6A56" w:rsidRPr="00FB577C">
        <w:rPr>
          <w:rFonts w:eastAsia="Calibri"/>
        </w:rPr>
        <w:t xml:space="preserve"> </w:t>
      </w:r>
      <w:r w:rsidRPr="00FB577C">
        <w:rPr>
          <w:rFonts w:eastAsia="Calibri"/>
        </w:rPr>
        <w:t>Архангельской области</w:t>
      </w:r>
      <w:r w:rsidR="00852883" w:rsidRPr="00FB577C">
        <w:rPr>
          <w:rFonts w:eastAsia="Calibri"/>
        </w:rPr>
        <w:t>,</w:t>
      </w:r>
      <w:r w:rsidRPr="00FB577C">
        <w:rPr>
          <w:rFonts w:eastAsia="Calibri"/>
        </w:rPr>
        <w:t xml:space="preserve"> </w:t>
      </w:r>
      <w:r w:rsidR="00FB577C" w:rsidRPr="00FB577C">
        <w:rPr>
          <w:rFonts w:eastAsia="Calibri"/>
        </w:rPr>
        <w:t>директора ГАУ АО «Управление информационно-коммуникационных технологий Архангельской области»</w:t>
      </w:r>
      <w:r w:rsidR="00852883" w:rsidRPr="00FB577C">
        <w:rPr>
          <w:rFonts w:eastAsia="Calibri"/>
        </w:rPr>
        <w:t xml:space="preserve"> </w:t>
      </w:r>
      <w:r w:rsidRPr="00FB577C">
        <w:rPr>
          <w:rFonts w:eastAsia="Calibri"/>
        </w:rPr>
        <w:t>представлени</w:t>
      </w:r>
      <w:r w:rsidR="00FD6A56" w:rsidRPr="00FB577C">
        <w:rPr>
          <w:rFonts w:eastAsia="Calibri"/>
        </w:rPr>
        <w:t>я</w:t>
      </w:r>
      <w:r w:rsidRPr="00FB577C">
        <w:rPr>
          <w:rFonts w:eastAsia="Calibri"/>
        </w:rPr>
        <w:t xml:space="preserve"> с требованием рассмотреть информацию о выявленных нарушениях, принять меры по их устранению, а также по устранению причин и условий выявленных нарушений.</w:t>
      </w:r>
      <w:bookmarkStart w:id="0" w:name="_GoBack"/>
      <w:bookmarkEnd w:id="0"/>
    </w:p>
    <w:sectPr w:rsidR="00126107" w:rsidRPr="00FB577C" w:rsidSect="00B0641C">
      <w:footerReference w:type="default" r:id="rId7"/>
      <w:pgSz w:w="11906" w:h="16838" w:code="9"/>
      <w:pgMar w:top="1134" w:right="851" w:bottom="1134"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D6175" w14:textId="77777777" w:rsidR="00733CC3" w:rsidRDefault="00733CC3" w:rsidP="00B0641C">
      <w:r>
        <w:separator/>
      </w:r>
    </w:p>
  </w:endnote>
  <w:endnote w:type="continuationSeparator" w:id="0">
    <w:p w14:paraId="0B956B80" w14:textId="77777777" w:rsidR="00733CC3" w:rsidRDefault="00733CC3" w:rsidP="00B0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979651"/>
      <w:docPartObj>
        <w:docPartGallery w:val="Page Numbers (Bottom of Page)"/>
        <w:docPartUnique/>
      </w:docPartObj>
    </w:sdtPr>
    <w:sdtEndPr>
      <w:rPr>
        <w:sz w:val="20"/>
        <w:szCs w:val="20"/>
      </w:rPr>
    </w:sdtEndPr>
    <w:sdtContent>
      <w:p w14:paraId="49618D09" w14:textId="77777777" w:rsidR="00B0641C" w:rsidRPr="00B0641C" w:rsidRDefault="00B0641C">
        <w:pPr>
          <w:pStyle w:val="ad"/>
          <w:jc w:val="right"/>
          <w:rPr>
            <w:sz w:val="20"/>
            <w:szCs w:val="20"/>
          </w:rPr>
        </w:pPr>
        <w:r w:rsidRPr="00B0641C">
          <w:rPr>
            <w:sz w:val="20"/>
            <w:szCs w:val="20"/>
          </w:rPr>
          <w:fldChar w:fldCharType="begin"/>
        </w:r>
        <w:r w:rsidRPr="00B0641C">
          <w:rPr>
            <w:sz w:val="20"/>
            <w:szCs w:val="20"/>
          </w:rPr>
          <w:instrText>PAGE   \* MERGEFORMAT</w:instrText>
        </w:r>
        <w:r w:rsidRPr="00B0641C">
          <w:rPr>
            <w:sz w:val="20"/>
            <w:szCs w:val="20"/>
          </w:rPr>
          <w:fldChar w:fldCharType="separate"/>
        </w:r>
        <w:r w:rsidR="004972EF">
          <w:rPr>
            <w:noProof/>
            <w:sz w:val="20"/>
            <w:szCs w:val="20"/>
          </w:rPr>
          <w:t>7</w:t>
        </w:r>
        <w:r w:rsidRPr="00B0641C">
          <w:rPr>
            <w:sz w:val="20"/>
            <w:szCs w:val="20"/>
          </w:rPr>
          <w:fldChar w:fldCharType="end"/>
        </w:r>
      </w:p>
    </w:sdtContent>
  </w:sdt>
  <w:p w14:paraId="3E6C6298" w14:textId="77777777" w:rsidR="00B0641C" w:rsidRDefault="00B0641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4D411" w14:textId="77777777" w:rsidR="00733CC3" w:rsidRDefault="00733CC3" w:rsidP="00B0641C">
      <w:r>
        <w:separator/>
      </w:r>
    </w:p>
  </w:footnote>
  <w:footnote w:type="continuationSeparator" w:id="0">
    <w:p w14:paraId="1702338A" w14:textId="77777777" w:rsidR="00733CC3" w:rsidRDefault="00733CC3" w:rsidP="00B06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63BF"/>
    <w:multiLevelType w:val="hybridMultilevel"/>
    <w:tmpl w:val="E0FA7D24"/>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7128E5"/>
    <w:multiLevelType w:val="hybridMultilevel"/>
    <w:tmpl w:val="418CE200"/>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142CF8"/>
    <w:multiLevelType w:val="hybridMultilevel"/>
    <w:tmpl w:val="95B6F9C4"/>
    <w:lvl w:ilvl="0" w:tplc="7A349B76">
      <w:start w:val="1"/>
      <w:numFmt w:val="decimal"/>
      <w:lvlText w:val="%1."/>
      <w:lvlJc w:val="left"/>
      <w:pPr>
        <w:ind w:left="1379" w:hanging="52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457700B"/>
    <w:multiLevelType w:val="multilevel"/>
    <w:tmpl w:val="69484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93400"/>
    <w:multiLevelType w:val="hybridMultilevel"/>
    <w:tmpl w:val="0B80AB92"/>
    <w:lvl w:ilvl="0" w:tplc="41888E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A19575F"/>
    <w:multiLevelType w:val="multilevel"/>
    <w:tmpl w:val="190E71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BF208A"/>
    <w:multiLevelType w:val="hybridMultilevel"/>
    <w:tmpl w:val="B13AAE4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9DF1965"/>
    <w:multiLevelType w:val="hybridMultilevel"/>
    <w:tmpl w:val="B13AAE4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C7551D4"/>
    <w:multiLevelType w:val="hybridMultilevel"/>
    <w:tmpl w:val="ECB43DA0"/>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735A95"/>
    <w:multiLevelType w:val="hybridMultilevel"/>
    <w:tmpl w:val="827680F0"/>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DFE2853"/>
    <w:multiLevelType w:val="hybridMultilevel"/>
    <w:tmpl w:val="7116E814"/>
    <w:lvl w:ilvl="0" w:tplc="C6C2785A">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12575D"/>
    <w:multiLevelType w:val="hybridMultilevel"/>
    <w:tmpl w:val="F044F552"/>
    <w:lvl w:ilvl="0" w:tplc="CE203A4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783231"/>
    <w:multiLevelType w:val="hybridMultilevel"/>
    <w:tmpl w:val="B13AAE4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8695943"/>
    <w:multiLevelType w:val="hybridMultilevel"/>
    <w:tmpl w:val="4F5012DE"/>
    <w:lvl w:ilvl="0" w:tplc="C6C2785A">
      <w:start w:val="1"/>
      <w:numFmt w:val="bullet"/>
      <w:lvlText w:val=""/>
      <w:lvlJc w:val="left"/>
      <w:pPr>
        <w:ind w:left="1571" w:hanging="360"/>
      </w:pPr>
      <w:rPr>
        <w:rFonts w:ascii="Symbol" w:hAnsi="Symbol"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38780EB7"/>
    <w:multiLevelType w:val="hybridMultilevel"/>
    <w:tmpl w:val="876EEAF6"/>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43A85572"/>
    <w:multiLevelType w:val="hybridMultilevel"/>
    <w:tmpl w:val="83E45980"/>
    <w:lvl w:ilvl="0" w:tplc="C07CF60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8561BC"/>
    <w:multiLevelType w:val="hybridMultilevel"/>
    <w:tmpl w:val="78C22980"/>
    <w:lvl w:ilvl="0" w:tplc="C6C2785A">
      <w:start w:val="1"/>
      <w:numFmt w:val="bullet"/>
      <w:lvlText w:val=""/>
      <w:lvlJc w:val="left"/>
      <w:pPr>
        <w:ind w:left="1571" w:hanging="360"/>
      </w:pPr>
      <w:rPr>
        <w:rFonts w:ascii="Symbol" w:hAnsi="Symbol"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54465924"/>
    <w:multiLevelType w:val="hybridMultilevel"/>
    <w:tmpl w:val="6D1C38CE"/>
    <w:lvl w:ilvl="0" w:tplc="B964A8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6FF2C78"/>
    <w:multiLevelType w:val="hybridMultilevel"/>
    <w:tmpl w:val="7040C3C6"/>
    <w:lvl w:ilvl="0" w:tplc="C6C278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20343A"/>
    <w:multiLevelType w:val="multilevel"/>
    <w:tmpl w:val="8E14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4D288D"/>
    <w:multiLevelType w:val="hybridMultilevel"/>
    <w:tmpl w:val="C17A213C"/>
    <w:lvl w:ilvl="0" w:tplc="602010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5D9A25B8"/>
    <w:multiLevelType w:val="hybridMultilevel"/>
    <w:tmpl w:val="5A12D072"/>
    <w:lvl w:ilvl="0" w:tplc="B964A8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30F0B2F"/>
    <w:multiLevelType w:val="hybridMultilevel"/>
    <w:tmpl w:val="55B459EE"/>
    <w:lvl w:ilvl="0" w:tplc="602010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4B65C56"/>
    <w:multiLevelType w:val="hybridMultilevel"/>
    <w:tmpl w:val="4F607E74"/>
    <w:lvl w:ilvl="0" w:tplc="3C6C4B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83C0A7D"/>
    <w:multiLevelType w:val="hybridMultilevel"/>
    <w:tmpl w:val="11E84E90"/>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2D1FAC"/>
    <w:multiLevelType w:val="hybridMultilevel"/>
    <w:tmpl w:val="A6FEE8EC"/>
    <w:lvl w:ilvl="0" w:tplc="C6C2785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7C742EA2"/>
    <w:multiLevelType w:val="hybridMultilevel"/>
    <w:tmpl w:val="86C6E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9A2502"/>
    <w:multiLevelType w:val="hybridMultilevel"/>
    <w:tmpl w:val="D60E737E"/>
    <w:lvl w:ilvl="0" w:tplc="602010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7"/>
  </w:num>
  <w:num w:numId="2">
    <w:abstractNumId w:val="23"/>
  </w:num>
  <w:num w:numId="3">
    <w:abstractNumId w:val="8"/>
  </w:num>
  <w:num w:numId="4">
    <w:abstractNumId w:val="26"/>
  </w:num>
  <w:num w:numId="5">
    <w:abstractNumId w:val="4"/>
  </w:num>
  <w:num w:numId="6">
    <w:abstractNumId w:val="14"/>
  </w:num>
  <w:num w:numId="7">
    <w:abstractNumId w:val="15"/>
  </w:num>
  <w:num w:numId="8">
    <w:abstractNumId w:val="19"/>
  </w:num>
  <w:num w:numId="9">
    <w:abstractNumId w:val="0"/>
  </w:num>
  <w:num w:numId="10">
    <w:abstractNumId w:val="12"/>
  </w:num>
  <w:num w:numId="11">
    <w:abstractNumId w:val="2"/>
  </w:num>
  <w:num w:numId="12">
    <w:abstractNumId w:val="22"/>
  </w:num>
  <w:num w:numId="13">
    <w:abstractNumId w:val="10"/>
  </w:num>
  <w:num w:numId="14">
    <w:abstractNumId w:val="20"/>
  </w:num>
  <w:num w:numId="15">
    <w:abstractNumId w:val="9"/>
  </w:num>
  <w:num w:numId="16">
    <w:abstractNumId w:val="1"/>
  </w:num>
  <w:num w:numId="17">
    <w:abstractNumId w:val="6"/>
  </w:num>
  <w:num w:numId="18">
    <w:abstractNumId w:val="25"/>
  </w:num>
  <w:num w:numId="19">
    <w:abstractNumId w:val="7"/>
  </w:num>
  <w:num w:numId="20">
    <w:abstractNumId w:val="13"/>
  </w:num>
  <w:num w:numId="21">
    <w:abstractNumId w:val="24"/>
  </w:num>
  <w:num w:numId="22">
    <w:abstractNumId w:val="18"/>
  </w:num>
  <w:num w:numId="23">
    <w:abstractNumId w:val="21"/>
  </w:num>
  <w:num w:numId="24">
    <w:abstractNumId w:val="16"/>
  </w:num>
  <w:num w:numId="25">
    <w:abstractNumId w:val="17"/>
  </w:num>
  <w:num w:numId="26">
    <w:abstractNumId w:val="11"/>
  </w:num>
  <w:num w:numId="27">
    <w:abstractNumId w:val="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CB"/>
    <w:rsid w:val="00000905"/>
    <w:rsid w:val="00001199"/>
    <w:rsid w:val="0000374C"/>
    <w:rsid w:val="00005EB2"/>
    <w:rsid w:val="00006E50"/>
    <w:rsid w:val="00007296"/>
    <w:rsid w:val="00010B0B"/>
    <w:rsid w:val="0001100E"/>
    <w:rsid w:val="00015AA6"/>
    <w:rsid w:val="00016ED0"/>
    <w:rsid w:val="0003202C"/>
    <w:rsid w:val="00033AC0"/>
    <w:rsid w:val="000404DF"/>
    <w:rsid w:val="0004129A"/>
    <w:rsid w:val="00042E3D"/>
    <w:rsid w:val="00044FBF"/>
    <w:rsid w:val="000452B8"/>
    <w:rsid w:val="00052D52"/>
    <w:rsid w:val="000553DC"/>
    <w:rsid w:val="00061416"/>
    <w:rsid w:val="00063508"/>
    <w:rsid w:val="00063868"/>
    <w:rsid w:val="00067F2A"/>
    <w:rsid w:val="00072762"/>
    <w:rsid w:val="00072997"/>
    <w:rsid w:val="00072B32"/>
    <w:rsid w:val="0007543A"/>
    <w:rsid w:val="00076EC3"/>
    <w:rsid w:val="00082962"/>
    <w:rsid w:val="00082F31"/>
    <w:rsid w:val="00084C16"/>
    <w:rsid w:val="0008580C"/>
    <w:rsid w:val="00085A98"/>
    <w:rsid w:val="00086DBB"/>
    <w:rsid w:val="00086FA8"/>
    <w:rsid w:val="00090409"/>
    <w:rsid w:val="00093006"/>
    <w:rsid w:val="000934FD"/>
    <w:rsid w:val="00095EF3"/>
    <w:rsid w:val="00095F70"/>
    <w:rsid w:val="000A60E3"/>
    <w:rsid w:val="000B0118"/>
    <w:rsid w:val="000B3E90"/>
    <w:rsid w:val="000B46F6"/>
    <w:rsid w:val="000B5B20"/>
    <w:rsid w:val="000B6ED8"/>
    <w:rsid w:val="000B710A"/>
    <w:rsid w:val="000C0937"/>
    <w:rsid w:val="000C3769"/>
    <w:rsid w:val="000C3EF9"/>
    <w:rsid w:val="000C4418"/>
    <w:rsid w:val="000C4E7D"/>
    <w:rsid w:val="000D03DA"/>
    <w:rsid w:val="000D2480"/>
    <w:rsid w:val="000D354C"/>
    <w:rsid w:val="000E037D"/>
    <w:rsid w:val="000E39B6"/>
    <w:rsid w:val="000E6B29"/>
    <w:rsid w:val="000F0FB5"/>
    <w:rsid w:val="000F1307"/>
    <w:rsid w:val="000F36A5"/>
    <w:rsid w:val="000F3EC5"/>
    <w:rsid w:val="000F531B"/>
    <w:rsid w:val="0010140A"/>
    <w:rsid w:val="00103270"/>
    <w:rsid w:val="001068D2"/>
    <w:rsid w:val="00112611"/>
    <w:rsid w:val="00115B30"/>
    <w:rsid w:val="0011744C"/>
    <w:rsid w:val="001175CD"/>
    <w:rsid w:val="00120714"/>
    <w:rsid w:val="00123E04"/>
    <w:rsid w:val="00126107"/>
    <w:rsid w:val="0013064E"/>
    <w:rsid w:val="00133973"/>
    <w:rsid w:val="0013643F"/>
    <w:rsid w:val="00137C98"/>
    <w:rsid w:val="00146432"/>
    <w:rsid w:val="001471B2"/>
    <w:rsid w:val="00154172"/>
    <w:rsid w:val="001564FF"/>
    <w:rsid w:val="0015767B"/>
    <w:rsid w:val="00161B7A"/>
    <w:rsid w:val="00162105"/>
    <w:rsid w:val="00162C48"/>
    <w:rsid w:val="0016355A"/>
    <w:rsid w:val="001647C3"/>
    <w:rsid w:val="00176773"/>
    <w:rsid w:val="00180B24"/>
    <w:rsid w:val="00181732"/>
    <w:rsid w:val="00182AEF"/>
    <w:rsid w:val="001859EC"/>
    <w:rsid w:val="00190A35"/>
    <w:rsid w:val="001911C5"/>
    <w:rsid w:val="00192836"/>
    <w:rsid w:val="00195EB8"/>
    <w:rsid w:val="00196DD3"/>
    <w:rsid w:val="001A136A"/>
    <w:rsid w:val="001A3174"/>
    <w:rsid w:val="001A6811"/>
    <w:rsid w:val="001B1360"/>
    <w:rsid w:val="001B1D1B"/>
    <w:rsid w:val="001B4EAF"/>
    <w:rsid w:val="001B7284"/>
    <w:rsid w:val="001C080E"/>
    <w:rsid w:val="001D0A85"/>
    <w:rsid w:val="001D5D08"/>
    <w:rsid w:val="001D6C3B"/>
    <w:rsid w:val="001E0408"/>
    <w:rsid w:val="001E5CB1"/>
    <w:rsid w:val="001F17CE"/>
    <w:rsid w:val="001F2405"/>
    <w:rsid w:val="001F412E"/>
    <w:rsid w:val="001F7220"/>
    <w:rsid w:val="001F76B4"/>
    <w:rsid w:val="001F77E4"/>
    <w:rsid w:val="002007AE"/>
    <w:rsid w:val="00201033"/>
    <w:rsid w:val="00204ED6"/>
    <w:rsid w:val="00205750"/>
    <w:rsid w:val="002134F6"/>
    <w:rsid w:val="0021394B"/>
    <w:rsid w:val="00215DF5"/>
    <w:rsid w:val="00216C54"/>
    <w:rsid w:val="0022026F"/>
    <w:rsid w:val="002220B2"/>
    <w:rsid w:val="00223D31"/>
    <w:rsid w:val="002246BD"/>
    <w:rsid w:val="0022570C"/>
    <w:rsid w:val="0023163C"/>
    <w:rsid w:val="0023203A"/>
    <w:rsid w:val="00234B85"/>
    <w:rsid w:val="00234FC5"/>
    <w:rsid w:val="00237A59"/>
    <w:rsid w:val="002403D0"/>
    <w:rsid w:val="002413FA"/>
    <w:rsid w:val="002430F7"/>
    <w:rsid w:val="00245DDC"/>
    <w:rsid w:val="00246B0C"/>
    <w:rsid w:val="002513DA"/>
    <w:rsid w:val="00253A0D"/>
    <w:rsid w:val="002562C7"/>
    <w:rsid w:val="002577D4"/>
    <w:rsid w:val="00263823"/>
    <w:rsid w:val="00263C8E"/>
    <w:rsid w:val="0026466E"/>
    <w:rsid w:val="002725B3"/>
    <w:rsid w:val="00273599"/>
    <w:rsid w:val="002743BD"/>
    <w:rsid w:val="00286E36"/>
    <w:rsid w:val="00287994"/>
    <w:rsid w:val="002968A3"/>
    <w:rsid w:val="002A1A5A"/>
    <w:rsid w:val="002A4714"/>
    <w:rsid w:val="002B4E04"/>
    <w:rsid w:val="002B6E5F"/>
    <w:rsid w:val="002B7CDD"/>
    <w:rsid w:val="002C05DB"/>
    <w:rsid w:val="002C1438"/>
    <w:rsid w:val="002D046E"/>
    <w:rsid w:val="002D28BF"/>
    <w:rsid w:val="002D323E"/>
    <w:rsid w:val="002D4EC4"/>
    <w:rsid w:val="002D522B"/>
    <w:rsid w:val="002D5B01"/>
    <w:rsid w:val="002D5E10"/>
    <w:rsid w:val="002D7876"/>
    <w:rsid w:val="002E02BC"/>
    <w:rsid w:val="002E4E1A"/>
    <w:rsid w:val="002E6B75"/>
    <w:rsid w:val="002F2F12"/>
    <w:rsid w:val="0030622C"/>
    <w:rsid w:val="00307A7A"/>
    <w:rsid w:val="003102AE"/>
    <w:rsid w:val="00312134"/>
    <w:rsid w:val="00314AEC"/>
    <w:rsid w:val="00317D1C"/>
    <w:rsid w:val="00321A4D"/>
    <w:rsid w:val="00323F99"/>
    <w:rsid w:val="00324A30"/>
    <w:rsid w:val="00324B2A"/>
    <w:rsid w:val="00330705"/>
    <w:rsid w:val="00330DA9"/>
    <w:rsid w:val="00333C7C"/>
    <w:rsid w:val="003358AD"/>
    <w:rsid w:val="003404B8"/>
    <w:rsid w:val="00340F79"/>
    <w:rsid w:val="003428AB"/>
    <w:rsid w:val="00344387"/>
    <w:rsid w:val="00344A8E"/>
    <w:rsid w:val="00351623"/>
    <w:rsid w:val="00351A0B"/>
    <w:rsid w:val="00355719"/>
    <w:rsid w:val="003622CB"/>
    <w:rsid w:val="00364B2D"/>
    <w:rsid w:val="0037507A"/>
    <w:rsid w:val="00376C09"/>
    <w:rsid w:val="00377239"/>
    <w:rsid w:val="00381727"/>
    <w:rsid w:val="00381F08"/>
    <w:rsid w:val="00383153"/>
    <w:rsid w:val="00385084"/>
    <w:rsid w:val="00394FD2"/>
    <w:rsid w:val="00396017"/>
    <w:rsid w:val="00396ABE"/>
    <w:rsid w:val="00397913"/>
    <w:rsid w:val="00397BAC"/>
    <w:rsid w:val="003A3564"/>
    <w:rsid w:val="003A7234"/>
    <w:rsid w:val="003B1013"/>
    <w:rsid w:val="003C165D"/>
    <w:rsid w:val="003C37B3"/>
    <w:rsid w:val="003C67B1"/>
    <w:rsid w:val="003D5FF6"/>
    <w:rsid w:val="003E041D"/>
    <w:rsid w:val="003E0D9E"/>
    <w:rsid w:val="003F7BFE"/>
    <w:rsid w:val="00400291"/>
    <w:rsid w:val="004034C9"/>
    <w:rsid w:val="0040365F"/>
    <w:rsid w:val="00407B80"/>
    <w:rsid w:val="004116E8"/>
    <w:rsid w:val="00423C45"/>
    <w:rsid w:val="00426EB6"/>
    <w:rsid w:val="00430115"/>
    <w:rsid w:val="00431783"/>
    <w:rsid w:val="004317DD"/>
    <w:rsid w:val="004322AB"/>
    <w:rsid w:val="004347F8"/>
    <w:rsid w:val="0043720A"/>
    <w:rsid w:val="00437292"/>
    <w:rsid w:val="0044478E"/>
    <w:rsid w:val="00444D56"/>
    <w:rsid w:val="00446A84"/>
    <w:rsid w:val="00447E99"/>
    <w:rsid w:val="004508D9"/>
    <w:rsid w:val="004537DC"/>
    <w:rsid w:val="00455DDD"/>
    <w:rsid w:val="00456835"/>
    <w:rsid w:val="00457B11"/>
    <w:rsid w:val="0046306A"/>
    <w:rsid w:val="00463108"/>
    <w:rsid w:val="00463E7D"/>
    <w:rsid w:val="00463F2D"/>
    <w:rsid w:val="00465357"/>
    <w:rsid w:val="00465395"/>
    <w:rsid w:val="00471489"/>
    <w:rsid w:val="00475CF8"/>
    <w:rsid w:val="00476B71"/>
    <w:rsid w:val="004804E8"/>
    <w:rsid w:val="00481D55"/>
    <w:rsid w:val="004972EF"/>
    <w:rsid w:val="00497F92"/>
    <w:rsid w:val="004A5453"/>
    <w:rsid w:val="004A631C"/>
    <w:rsid w:val="004B0488"/>
    <w:rsid w:val="004B4B6C"/>
    <w:rsid w:val="004C590C"/>
    <w:rsid w:val="004D11A8"/>
    <w:rsid w:val="004D7686"/>
    <w:rsid w:val="004E2C8A"/>
    <w:rsid w:val="004E3576"/>
    <w:rsid w:val="004E380C"/>
    <w:rsid w:val="004E4F23"/>
    <w:rsid w:val="004E7431"/>
    <w:rsid w:val="004F019D"/>
    <w:rsid w:val="004F1A59"/>
    <w:rsid w:val="004F6DE4"/>
    <w:rsid w:val="0050013D"/>
    <w:rsid w:val="00506407"/>
    <w:rsid w:val="005113BB"/>
    <w:rsid w:val="00511C44"/>
    <w:rsid w:val="0051426A"/>
    <w:rsid w:val="00515588"/>
    <w:rsid w:val="0051609F"/>
    <w:rsid w:val="00516222"/>
    <w:rsid w:val="00517788"/>
    <w:rsid w:val="00525FAD"/>
    <w:rsid w:val="005332EC"/>
    <w:rsid w:val="005342F5"/>
    <w:rsid w:val="00537880"/>
    <w:rsid w:val="00537B42"/>
    <w:rsid w:val="005410F7"/>
    <w:rsid w:val="005434F5"/>
    <w:rsid w:val="00546D06"/>
    <w:rsid w:val="00550B41"/>
    <w:rsid w:val="00553C18"/>
    <w:rsid w:val="005601BF"/>
    <w:rsid w:val="0056328A"/>
    <w:rsid w:val="00570C2E"/>
    <w:rsid w:val="0057136A"/>
    <w:rsid w:val="00573CF5"/>
    <w:rsid w:val="005772CE"/>
    <w:rsid w:val="00580CB1"/>
    <w:rsid w:val="0058199B"/>
    <w:rsid w:val="00584D7E"/>
    <w:rsid w:val="00586126"/>
    <w:rsid w:val="0058753C"/>
    <w:rsid w:val="0058788F"/>
    <w:rsid w:val="0059291F"/>
    <w:rsid w:val="00597141"/>
    <w:rsid w:val="005A0CA1"/>
    <w:rsid w:val="005A30C7"/>
    <w:rsid w:val="005A59AF"/>
    <w:rsid w:val="005A68E5"/>
    <w:rsid w:val="005A6D48"/>
    <w:rsid w:val="005B1489"/>
    <w:rsid w:val="005B5D79"/>
    <w:rsid w:val="005C0187"/>
    <w:rsid w:val="005C10D5"/>
    <w:rsid w:val="005C2882"/>
    <w:rsid w:val="005C3ECC"/>
    <w:rsid w:val="005C6C10"/>
    <w:rsid w:val="005D2799"/>
    <w:rsid w:val="005D4321"/>
    <w:rsid w:val="005D5645"/>
    <w:rsid w:val="005D61B8"/>
    <w:rsid w:val="005D6635"/>
    <w:rsid w:val="005D6FD8"/>
    <w:rsid w:val="005E1400"/>
    <w:rsid w:val="005E280C"/>
    <w:rsid w:val="005E4D10"/>
    <w:rsid w:val="005F46AE"/>
    <w:rsid w:val="005F4768"/>
    <w:rsid w:val="005F506E"/>
    <w:rsid w:val="00600A20"/>
    <w:rsid w:val="006018F5"/>
    <w:rsid w:val="006101E7"/>
    <w:rsid w:val="006105DC"/>
    <w:rsid w:val="00610A3E"/>
    <w:rsid w:val="0061554B"/>
    <w:rsid w:val="006155FF"/>
    <w:rsid w:val="00617B1D"/>
    <w:rsid w:val="00623BA4"/>
    <w:rsid w:val="00624D54"/>
    <w:rsid w:val="0062617C"/>
    <w:rsid w:val="006269AA"/>
    <w:rsid w:val="0062771C"/>
    <w:rsid w:val="0063038E"/>
    <w:rsid w:val="00635032"/>
    <w:rsid w:val="00642528"/>
    <w:rsid w:val="006453E6"/>
    <w:rsid w:val="006475F7"/>
    <w:rsid w:val="006526DB"/>
    <w:rsid w:val="00654FB6"/>
    <w:rsid w:val="00657A31"/>
    <w:rsid w:val="00660399"/>
    <w:rsid w:val="00662F7F"/>
    <w:rsid w:val="00663E69"/>
    <w:rsid w:val="006656E6"/>
    <w:rsid w:val="00667986"/>
    <w:rsid w:val="006700D8"/>
    <w:rsid w:val="00671E4C"/>
    <w:rsid w:val="00675B14"/>
    <w:rsid w:val="0067625B"/>
    <w:rsid w:val="006770D9"/>
    <w:rsid w:val="00683932"/>
    <w:rsid w:val="0068415E"/>
    <w:rsid w:val="006858AB"/>
    <w:rsid w:val="00692822"/>
    <w:rsid w:val="0069305D"/>
    <w:rsid w:val="00693C49"/>
    <w:rsid w:val="006A01D9"/>
    <w:rsid w:val="006B2230"/>
    <w:rsid w:val="006C3754"/>
    <w:rsid w:val="006C3E0B"/>
    <w:rsid w:val="006C7C49"/>
    <w:rsid w:val="006D121E"/>
    <w:rsid w:val="006D3D3C"/>
    <w:rsid w:val="006D5AD3"/>
    <w:rsid w:val="006E1A78"/>
    <w:rsid w:val="006E25A6"/>
    <w:rsid w:val="006E4F50"/>
    <w:rsid w:val="006E7591"/>
    <w:rsid w:val="006F1013"/>
    <w:rsid w:val="006F66DD"/>
    <w:rsid w:val="006F6B1E"/>
    <w:rsid w:val="006F6F87"/>
    <w:rsid w:val="00704CF7"/>
    <w:rsid w:val="00707E98"/>
    <w:rsid w:val="00710AC3"/>
    <w:rsid w:val="0071360D"/>
    <w:rsid w:val="00714611"/>
    <w:rsid w:val="007147C7"/>
    <w:rsid w:val="00714C7D"/>
    <w:rsid w:val="00721114"/>
    <w:rsid w:val="00721A3C"/>
    <w:rsid w:val="007234AE"/>
    <w:rsid w:val="007242DE"/>
    <w:rsid w:val="00725E3A"/>
    <w:rsid w:val="007318A3"/>
    <w:rsid w:val="00733CC3"/>
    <w:rsid w:val="0074113B"/>
    <w:rsid w:val="00741729"/>
    <w:rsid w:val="00744AEF"/>
    <w:rsid w:val="0075003D"/>
    <w:rsid w:val="00752882"/>
    <w:rsid w:val="00753EA1"/>
    <w:rsid w:val="00754809"/>
    <w:rsid w:val="007671AD"/>
    <w:rsid w:val="00767C82"/>
    <w:rsid w:val="00767F5D"/>
    <w:rsid w:val="007740D2"/>
    <w:rsid w:val="00775815"/>
    <w:rsid w:val="00776E5D"/>
    <w:rsid w:val="00781FBD"/>
    <w:rsid w:val="007824D0"/>
    <w:rsid w:val="00782AED"/>
    <w:rsid w:val="007830C4"/>
    <w:rsid w:val="0079295D"/>
    <w:rsid w:val="00792ECC"/>
    <w:rsid w:val="0079584B"/>
    <w:rsid w:val="00796EB3"/>
    <w:rsid w:val="007A3814"/>
    <w:rsid w:val="007A7A72"/>
    <w:rsid w:val="007B1A7F"/>
    <w:rsid w:val="007B30D8"/>
    <w:rsid w:val="007B38BB"/>
    <w:rsid w:val="007B40A1"/>
    <w:rsid w:val="007B492C"/>
    <w:rsid w:val="007B501E"/>
    <w:rsid w:val="007B6C63"/>
    <w:rsid w:val="007C02C9"/>
    <w:rsid w:val="007C0B9A"/>
    <w:rsid w:val="007C6652"/>
    <w:rsid w:val="007D5D55"/>
    <w:rsid w:val="007D7D82"/>
    <w:rsid w:val="007E3EA8"/>
    <w:rsid w:val="007E4244"/>
    <w:rsid w:val="007E4991"/>
    <w:rsid w:val="007E671E"/>
    <w:rsid w:val="0080138D"/>
    <w:rsid w:val="00801CE6"/>
    <w:rsid w:val="008031B9"/>
    <w:rsid w:val="00805F85"/>
    <w:rsid w:val="008074C7"/>
    <w:rsid w:val="008101DF"/>
    <w:rsid w:val="008106DC"/>
    <w:rsid w:val="00814D50"/>
    <w:rsid w:val="00814EBA"/>
    <w:rsid w:val="0081553E"/>
    <w:rsid w:val="00815BA3"/>
    <w:rsid w:val="00815F8C"/>
    <w:rsid w:val="008170DC"/>
    <w:rsid w:val="008304C2"/>
    <w:rsid w:val="00830A69"/>
    <w:rsid w:val="00831F4E"/>
    <w:rsid w:val="00832B3B"/>
    <w:rsid w:val="008366AB"/>
    <w:rsid w:val="00845A9D"/>
    <w:rsid w:val="00851429"/>
    <w:rsid w:val="00852883"/>
    <w:rsid w:val="00855975"/>
    <w:rsid w:val="008575D3"/>
    <w:rsid w:val="00857B00"/>
    <w:rsid w:val="00857E16"/>
    <w:rsid w:val="00860452"/>
    <w:rsid w:val="008609ED"/>
    <w:rsid w:val="008610EF"/>
    <w:rsid w:val="008648C8"/>
    <w:rsid w:val="00865077"/>
    <w:rsid w:val="00865330"/>
    <w:rsid w:val="008700E0"/>
    <w:rsid w:val="00874047"/>
    <w:rsid w:val="0087674C"/>
    <w:rsid w:val="008803D5"/>
    <w:rsid w:val="0088125F"/>
    <w:rsid w:val="0089010D"/>
    <w:rsid w:val="008948CF"/>
    <w:rsid w:val="008A0F83"/>
    <w:rsid w:val="008A417E"/>
    <w:rsid w:val="008A4457"/>
    <w:rsid w:val="008A6686"/>
    <w:rsid w:val="008A6DC7"/>
    <w:rsid w:val="008A6EB7"/>
    <w:rsid w:val="008A7167"/>
    <w:rsid w:val="008A764D"/>
    <w:rsid w:val="008B52A0"/>
    <w:rsid w:val="008B5521"/>
    <w:rsid w:val="008B6761"/>
    <w:rsid w:val="008C060F"/>
    <w:rsid w:val="008C5A50"/>
    <w:rsid w:val="008C5D15"/>
    <w:rsid w:val="008C724D"/>
    <w:rsid w:val="008D3628"/>
    <w:rsid w:val="008D6916"/>
    <w:rsid w:val="008E27E7"/>
    <w:rsid w:val="008E36E5"/>
    <w:rsid w:val="008E4AFD"/>
    <w:rsid w:val="008E58B6"/>
    <w:rsid w:val="008E7AC9"/>
    <w:rsid w:val="00903516"/>
    <w:rsid w:val="00906A4F"/>
    <w:rsid w:val="00912284"/>
    <w:rsid w:val="00914817"/>
    <w:rsid w:val="00917521"/>
    <w:rsid w:val="00917CED"/>
    <w:rsid w:val="00917F1E"/>
    <w:rsid w:val="009217C5"/>
    <w:rsid w:val="009255ED"/>
    <w:rsid w:val="00930EC4"/>
    <w:rsid w:val="0093188A"/>
    <w:rsid w:val="00932D8A"/>
    <w:rsid w:val="00933202"/>
    <w:rsid w:val="00935B3E"/>
    <w:rsid w:val="00936902"/>
    <w:rsid w:val="00942601"/>
    <w:rsid w:val="00946A20"/>
    <w:rsid w:val="00956903"/>
    <w:rsid w:val="00961AB9"/>
    <w:rsid w:val="00970281"/>
    <w:rsid w:val="00971E67"/>
    <w:rsid w:val="00973BE8"/>
    <w:rsid w:val="00975612"/>
    <w:rsid w:val="00981402"/>
    <w:rsid w:val="009841C2"/>
    <w:rsid w:val="00985A99"/>
    <w:rsid w:val="00990A8B"/>
    <w:rsid w:val="009916CC"/>
    <w:rsid w:val="009939DC"/>
    <w:rsid w:val="00996049"/>
    <w:rsid w:val="009A46A4"/>
    <w:rsid w:val="009A4957"/>
    <w:rsid w:val="009B6A7B"/>
    <w:rsid w:val="009C0634"/>
    <w:rsid w:val="009C2236"/>
    <w:rsid w:val="009E27E0"/>
    <w:rsid w:val="009E519F"/>
    <w:rsid w:val="009F3D1D"/>
    <w:rsid w:val="009F4A7E"/>
    <w:rsid w:val="009F6B14"/>
    <w:rsid w:val="00A017B7"/>
    <w:rsid w:val="00A02B02"/>
    <w:rsid w:val="00A03848"/>
    <w:rsid w:val="00A04034"/>
    <w:rsid w:val="00A1057E"/>
    <w:rsid w:val="00A10F68"/>
    <w:rsid w:val="00A110A6"/>
    <w:rsid w:val="00A11FCF"/>
    <w:rsid w:val="00A15F83"/>
    <w:rsid w:val="00A20B81"/>
    <w:rsid w:val="00A23548"/>
    <w:rsid w:val="00A23C66"/>
    <w:rsid w:val="00A24B23"/>
    <w:rsid w:val="00A30747"/>
    <w:rsid w:val="00A317F8"/>
    <w:rsid w:val="00A318D7"/>
    <w:rsid w:val="00A32002"/>
    <w:rsid w:val="00A348E5"/>
    <w:rsid w:val="00A34902"/>
    <w:rsid w:val="00A34CB7"/>
    <w:rsid w:val="00A41C33"/>
    <w:rsid w:val="00A468D2"/>
    <w:rsid w:val="00A52D42"/>
    <w:rsid w:val="00A550F1"/>
    <w:rsid w:val="00A57579"/>
    <w:rsid w:val="00A635E1"/>
    <w:rsid w:val="00A64B47"/>
    <w:rsid w:val="00A66336"/>
    <w:rsid w:val="00A735B1"/>
    <w:rsid w:val="00A83349"/>
    <w:rsid w:val="00A92655"/>
    <w:rsid w:val="00A93DC8"/>
    <w:rsid w:val="00A96B38"/>
    <w:rsid w:val="00AA1441"/>
    <w:rsid w:val="00AA440A"/>
    <w:rsid w:val="00AA5AF7"/>
    <w:rsid w:val="00AA71E1"/>
    <w:rsid w:val="00AB231A"/>
    <w:rsid w:val="00AB3115"/>
    <w:rsid w:val="00AB3BCC"/>
    <w:rsid w:val="00AB4609"/>
    <w:rsid w:val="00AB56F2"/>
    <w:rsid w:val="00AC34D7"/>
    <w:rsid w:val="00AC3541"/>
    <w:rsid w:val="00AC5C44"/>
    <w:rsid w:val="00AC5C49"/>
    <w:rsid w:val="00AD0027"/>
    <w:rsid w:val="00AD0861"/>
    <w:rsid w:val="00AD3C8F"/>
    <w:rsid w:val="00AD6148"/>
    <w:rsid w:val="00AE6584"/>
    <w:rsid w:val="00AF0745"/>
    <w:rsid w:val="00AF1992"/>
    <w:rsid w:val="00B0374B"/>
    <w:rsid w:val="00B03C10"/>
    <w:rsid w:val="00B0641C"/>
    <w:rsid w:val="00B12691"/>
    <w:rsid w:val="00B1299C"/>
    <w:rsid w:val="00B140D1"/>
    <w:rsid w:val="00B16E45"/>
    <w:rsid w:val="00B20057"/>
    <w:rsid w:val="00B269D8"/>
    <w:rsid w:val="00B27694"/>
    <w:rsid w:val="00B3385E"/>
    <w:rsid w:val="00B34198"/>
    <w:rsid w:val="00B3607D"/>
    <w:rsid w:val="00B369D1"/>
    <w:rsid w:val="00B46ED3"/>
    <w:rsid w:val="00B518CF"/>
    <w:rsid w:val="00B53044"/>
    <w:rsid w:val="00B61CAA"/>
    <w:rsid w:val="00B638C5"/>
    <w:rsid w:val="00B6745E"/>
    <w:rsid w:val="00B67F86"/>
    <w:rsid w:val="00B70739"/>
    <w:rsid w:val="00B70C1E"/>
    <w:rsid w:val="00B73A48"/>
    <w:rsid w:val="00B73F03"/>
    <w:rsid w:val="00B82074"/>
    <w:rsid w:val="00B82459"/>
    <w:rsid w:val="00B8270E"/>
    <w:rsid w:val="00B82A8C"/>
    <w:rsid w:val="00B8479E"/>
    <w:rsid w:val="00B86230"/>
    <w:rsid w:val="00B86998"/>
    <w:rsid w:val="00B90F2E"/>
    <w:rsid w:val="00B93D46"/>
    <w:rsid w:val="00B9482C"/>
    <w:rsid w:val="00B966AF"/>
    <w:rsid w:val="00BA110C"/>
    <w:rsid w:val="00BA618B"/>
    <w:rsid w:val="00BB0212"/>
    <w:rsid w:val="00BB02D4"/>
    <w:rsid w:val="00BC16DA"/>
    <w:rsid w:val="00BC4B0B"/>
    <w:rsid w:val="00BC7F73"/>
    <w:rsid w:val="00BD31DC"/>
    <w:rsid w:val="00BD70EA"/>
    <w:rsid w:val="00BE7733"/>
    <w:rsid w:val="00BE7D7F"/>
    <w:rsid w:val="00BF3982"/>
    <w:rsid w:val="00BF52F8"/>
    <w:rsid w:val="00BF5B62"/>
    <w:rsid w:val="00C016A1"/>
    <w:rsid w:val="00C0202A"/>
    <w:rsid w:val="00C02076"/>
    <w:rsid w:val="00C05EF1"/>
    <w:rsid w:val="00C0725A"/>
    <w:rsid w:val="00C1123A"/>
    <w:rsid w:val="00C12E5C"/>
    <w:rsid w:val="00C14883"/>
    <w:rsid w:val="00C14F2F"/>
    <w:rsid w:val="00C23C66"/>
    <w:rsid w:val="00C2450C"/>
    <w:rsid w:val="00C258E7"/>
    <w:rsid w:val="00C359C2"/>
    <w:rsid w:val="00C42122"/>
    <w:rsid w:val="00C433DB"/>
    <w:rsid w:val="00C47B5C"/>
    <w:rsid w:val="00C50132"/>
    <w:rsid w:val="00C50184"/>
    <w:rsid w:val="00C50375"/>
    <w:rsid w:val="00C52662"/>
    <w:rsid w:val="00C61680"/>
    <w:rsid w:val="00C64BD2"/>
    <w:rsid w:val="00C72FAF"/>
    <w:rsid w:val="00C75487"/>
    <w:rsid w:val="00C8091F"/>
    <w:rsid w:val="00C82939"/>
    <w:rsid w:val="00C83EDA"/>
    <w:rsid w:val="00C910B6"/>
    <w:rsid w:val="00C9120D"/>
    <w:rsid w:val="00C92C3E"/>
    <w:rsid w:val="00C96756"/>
    <w:rsid w:val="00C97A6A"/>
    <w:rsid w:val="00CA1134"/>
    <w:rsid w:val="00CA14AB"/>
    <w:rsid w:val="00CB05ED"/>
    <w:rsid w:val="00CB1E4A"/>
    <w:rsid w:val="00CB28EC"/>
    <w:rsid w:val="00CB35FA"/>
    <w:rsid w:val="00CB39CC"/>
    <w:rsid w:val="00CB5C73"/>
    <w:rsid w:val="00CC0EC5"/>
    <w:rsid w:val="00CC2951"/>
    <w:rsid w:val="00CC6CEA"/>
    <w:rsid w:val="00CD032B"/>
    <w:rsid w:val="00CD24E1"/>
    <w:rsid w:val="00CD3DAE"/>
    <w:rsid w:val="00CD553B"/>
    <w:rsid w:val="00CE3147"/>
    <w:rsid w:val="00CE47EF"/>
    <w:rsid w:val="00CE5097"/>
    <w:rsid w:val="00CF36D0"/>
    <w:rsid w:val="00CF3ADA"/>
    <w:rsid w:val="00D01560"/>
    <w:rsid w:val="00D025A2"/>
    <w:rsid w:val="00D044DE"/>
    <w:rsid w:val="00D04DD1"/>
    <w:rsid w:val="00D04E5D"/>
    <w:rsid w:val="00D07561"/>
    <w:rsid w:val="00D11C31"/>
    <w:rsid w:val="00D14DD2"/>
    <w:rsid w:val="00D177B8"/>
    <w:rsid w:val="00D20CDA"/>
    <w:rsid w:val="00D26E44"/>
    <w:rsid w:val="00D355A8"/>
    <w:rsid w:val="00D43FF5"/>
    <w:rsid w:val="00D47844"/>
    <w:rsid w:val="00D50543"/>
    <w:rsid w:val="00D5467C"/>
    <w:rsid w:val="00D57C70"/>
    <w:rsid w:val="00D66A20"/>
    <w:rsid w:val="00D74B9C"/>
    <w:rsid w:val="00D761F2"/>
    <w:rsid w:val="00D81E0B"/>
    <w:rsid w:val="00D82E07"/>
    <w:rsid w:val="00D84B42"/>
    <w:rsid w:val="00D856EE"/>
    <w:rsid w:val="00D93341"/>
    <w:rsid w:val="00D9404C"/>
    <w:rsid w:val="00D94BCC"/>
    <w:rsid w:val="00D974E6"/>
    <w:rsid w:val="00DA16A7"/>
    <w:rsid w:val="00DA40AB"/>
    <w:rsid w:val="00DA6492"/>
    <w:rsid w:val="00DA6D06"/>
    <w:rsid w:val="00DB1617"/>
    <w:rsid w:val="00DB3AF3"/>
    <w:rsid w:val="00DB3C53"/>
    <w:rsid w:val="00DB429B"/>
    <w:rsid w:val="00DB46EF"/>
    <w:rsid w:val="00DB777D"/>
    <w:rsid w:val="00DB796E"/>
    <w:rsid w:val="00DB7FD8"/>
    <w:rsid w:val="00DC03CC"/>
    <w:rsid w:val="00DC13EF"/>
    <w:rsid w:val="00DC6794"/>
    <w:rsid w:val="00DC7F8B"/>
    <w:rsid w:val="00DE3C9A"/>
    <w:rsid w:val="00DE4FD1"/>
    <w:rsid w:val="00DF11BA"/>
    <w:rsid w:val="00DF2523"/>
    <w:rsid w:val="00DF412B"/>
    <w:rsid w:val="00E01577"/>
    <w:rsid w:val="00E02E9B"/>
    <w:rsid w:val="00E0438B"/>
    <w:rsid w:val="00E0486E"/>
    <w:rsid w:val="00E06005"/>
    <w:rsid w:val="00E1117D"/>
    <w:rsid w:val="00E13BAC"/>
    <w:rsid w:val="00E173E6"/>
    <w:rsid w:val="00E24F9F"/>
    <w:rsid w:val="00E26F9C"/>
    <w:rsid w:val="00E3055E"/>
    <w:rsid w:val="00E352E4"/>
    <w:rsid w:val="00E35C27"/>
    <w:rsid w:val="00E42613"/>
    <w:rsid w:val="00E42CB3"/>
    <w:rsid w:val="00E448DD"/>
    <w:rsid w:val="00E452F7"/>
    <w:rsid w:val="00E50931"/>
    <w:rsid w:val="00E57986"/>
    <w:rsid w:val="00E61011"/>
    <w:rsid w:val="00E61330"/>
    <w:rsid w:val="00E671B0"/>
    <w:rsid w:val="00E704F1"/>
    <w:rsid w:val="00E730E7"/>
    <w:rsid w:val="00E76C2B"/>
    <w:rsid w:val="00E80D3A"/>
    <w:rsid w:val="00E82033"/>
    <w:rsid w:val="00E879BF"/>
    <w:rsid w:val="00E92AF4"/>
    <w:rsid w:val="00E9337E"/>
    <w:rsid w:val="00E93459"/>
    <w:rsid w:val="00E9523D"/>
    <w:rsid w:val="00E96166"/>
    <w:rsid w:val="00E9725E"/>
    <w:rsid w:val="00EA2231"/>
    <w:rsid w:val="00EA238B"/>
    <w:rsid w:val="00EA42AF"/>
    <w:rsid w:val="00EA7831"/>
    <w:rsid w:val="00EB285E"/>
    <w:rsid w:val="00EC1208"/>
    <w:rsid w:val="00EC68F1"/>
    <w:rsid w:val="00EC7436"/>
    <w:rsid w:val="00EC7B8D"/>
    <w:rsid w:val="00ED0EA2"/>
    <w:rsid w:val="00ED1174"/>
    <w:rsid w:val="00EE3F87"/>
    <w:rsid w:val="00EE5342"/>
    <w:rsid w:val="00EE6B70"/>
    <w:rsid w:val="00EF0096"/>
    <w:rsid w:val="00F008F1"/>
    <w:rsid w:val="00F021D1"/>
    <w:rsid w:val="00F04F00"/>
    <w:rsid w:val="00F06722"/>
    <w:rsid w:val="00F135CB"/>
    <w:rsid w:val="00F153DF"/>
    <w:rsid w:val="00F20EF6"/>
    <w:rsid w:val="00F2201C"/>
    <w:rsid w:val="00F24200"/>
    <w:rsid w:val="00F26177"/>
    <w:rsid w:val="00F268B0"/>
    <w:rsid w:val="00F27208"/>
    <w:rsid w:val="00F35616"/>
    <w:rsid w:val="00F35D54"/>
    <w:rsid w:val="00F368AC"/>
    <w:rsid w:val="00F379F6"/>
    <w:rsid w:val="00F44BDA"/>
    <w:rsid w:val="00F51CDB"/>
    <w:rsid w:val="00F60E89"/>
    <w:rsid w:val="00F60F4D"/>
    <w:rsid w:val="00F66C14"/>
    <w:rsid w:val="00F679A7"/>
    <w:rsid w:val="00F71C2C"/>
    <w:rsid w:val="00F73C32"/>
    <w:rsid w:val="00F73D5E"/>
    <w:rsid w:val="00F7452E"/>
    <w:rsid w:val="00F75492"/>
    <w:rsid w:val="00F75BCF"/>
    <w:rsid w:val="00F76FAE"/>
    <w:rsid w:val="00F772CF"/>
    <w:rsid w:val="00F84EA4"/>
    <w:rsid w:val="00F86A17"/>
    <w:rsid w:val="00F86B39"/>
    <w:rsid w:val="00F8714F"/>
    <w:rsid w:val="00F90D27"/>
    <w:rsid w:val="00F91E56"/>
    <w:rsid w:val="00F94D9B"/>
    <w:rsid w:val="00F95476"/>
    <w:rsid w:val="00F979E2"/>
    <w:rsid w:val="00FB0E18"/>
    <w:rsid w:val="00FB0F5D"/>
    <w:rsid w:val="00FB2C18"/>
    <w:rsid w:val="00FB577C"/>
    <w:rsid w:val="00FB6282"/>
    <w:rsid w:val="00FC0591"/>
    <w:rsid w:val="00FC77C9"/>
    <w:rsid w:val="00FC7802"/>
    <w:rsid w:val="00FC7E23"/>
    <w:rsid w:val="00FD16F6"/>
    <w:rsid w:val="00FD2A98"/>
    <w:rsid w:val="00FD2D89"/>
    <w:rsid w:val="00FD383C"/>
    <w:rsid w:val="00FD63DA"/>
    <w:rsid w:val="00FD6A56"/>
    <w:rsid w:val="00FD7619"/>
    <w:rsid w:val="00FE1299"/>
    <w:rsid w:val="00FE2C7E"/>
    <w:rsid w:val="00FE2CA3"/>
    <w:rsid w:val="00FF23D0"/>
    <w:rsid w:val="00FF2462"/>
    <w:rsid w:val="00FF3489"/>
    <w:rsid w:val="00FF7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AEAD"/>
  <w15:docId w15:val="{865D862A-23D3-4444-8CE4-76B099A5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2CB"/>
    <w:pPr>
      <w:spacing w:after="0" w:line="240" w:lineRule="auto"/>
      <w:ind w:firstLine="567"/>
    </w:pPr>
    <w:rPr>
      <w:rFonts w:ascii="Times New Roman" w:hAnsi="Times New Roman" w:cs="Times New Roman"/>
      <w:sz w:val="28"/>
      <w:szCs w:val="28"/>
    </w:rPr>
  </w:style>
  <w:style w:type="paragraph" w:styleId="1">
    <w:name w:val="heading 1"/>
    <w:basedOn w:val="a"/>
    <w:next w:val="a"/>
    <w:link w:val="10"/>
    <w:uiPriority w:val="99"/>
    <w:qFormat/>
    <w:rsid w:val="003622CB"/>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autoRedefine/>
    <w:uiPriority w:val="9"/>
    <w:unhideWhenUsed/>
    <w:qFormat/>
    <w:rsid w:val="003622CB"/>
    <w:pPr>
      <w:keepNext/>
      <w:keepLines/>
      <w:spacing w:before="240" w:after="60"/>
      <w:ind w:firstLine="0"/>
      <w:jc w:val="center"/>
      <w:outlineLvl w:val="1"/>
    </w:pPr>
    <w:rPr>
      <w:rFonts w:eastAsiaTheme="majorEastAsia"/>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22C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3622CB"/>
    <w:rPr>
      <w:rFonts w:ascii="Times New Roman" w:eastAsiaTheme="majorEastAsia" w:hAnsi="Times New Roman" w:cs="Times New Roman"/>
      <w:bCs/>
      <w:sz w:val="28"/>
      <w:szCs w:val="28"/>
      <w:u w:val="single"/>
    </w:rPr>
  </w:style>
  <w:style w:type="paragraph" w:styleId="a3">
    <w:name w:val="List Paragraph"/>
    <w:basedOn w:val="a"/>
    <w:link w:val="a4"/>
    <w:uiPriority w:val="34"/>
    <w:qFormat/>
    <w:rsid w:val="003622CB"/>
    <w:pPr>
      <w:ind w:left="720"/>
      <w:contextualSpacing/>
    </w:pPr>
  </w:style>
  <w:style w:type="character" w:styleId="a5">
    <w:name w:val="annotation reference"/>
    <w:basedOn w:val="a0"/>
    <w:uiPriority w:val="99"/>
    <w:semiHidden/>
    <w:unhideWhenUsed/>
    <w:rsid w:val="003622CB"/>
    <w:rPr>
      <w:sz w:val="16"/>
      <w:szCs w:val="16"/>
    </w:rPr>
  </w:style>
  <w:style w:type="paragraph" w:styleId="a6">
    <w:name w:val="annotation text"/>
    <w:basedOn w:val="a"/>
    <w:link w:val="a7"/>
    <w:uiPriority w:val="99"/>
    <w:unhideWhenUsed/>
    <w:rsid w:val="003622CB"/>
    <w:rPr>
      <w:sz w:val="20"/>
      <w:szCs w:val="20"/>
    </w:rPr>
  </w:style>
  <w:style w:type="character" w:customStyle="1" w:styleId="a7">
    <w:name w:val="Текст примечания Знак"/>
    <w:basedOn w:val="a0"/>
    <w:link w:val="a6"/>
    <w:uiPriority w:val="99"/>
    <w:rsid w:val="003622CB"/>
    <w:rPr>
      <w:rFonts w:ascii="Times New Roman" w:hAnsi="Times New Roman" w:cs="Times New Roman"/>
      <w:sz w:val="20"/>
      <w:szCs w:val="20"/>
    </w:rPr>
  </w:style>
  <w:style w:type="paragraph" w:styleId="a8">
    <w:name w:val="Normal (Web)"/>
    <w:basedOn w:val="a"/>
    <w:unhideWhenUsed/>
    <w:rsid w:val="003622CB"/>
    <w:pPr>
      <w:spacing w:before="100" w:beforeAutospacing="1" w:after="100" w:afterAutospacing="1"/>
      <w:ind w:firstLine="0"/>
    </w:pPr>
    <w:rPr>
      <w:rFonts w:eastAsia="Times New Roman"/>
      <w:sz w:val="24"/>
      <w:szCs w:val="24"/>
      <w:lang w:eastAsia="ru-RU"/>
    </w:rPr>
  </w:style>
  <w:style w:type="paragraph" w:styleId="a9">
    <w:name w:val="Balloon Text"/>
    <w:basedOn w:val="a"/>
    <w:link w:val="aa"/>
    <w:uiPriority w:val="99"/>
    <w:semiHidden/>
    <w:unhideWhenUsed/>
    <w:rsid w:val="003622CB"/>
    <w:rPr>
      <w:rFonts w:ascii="Segoe UI" w:hAnsi="Segoe UI" w:cs="Segoe UI"/>
      <w:sz w:val="18"/>
      <w:szCs w:val="18"/>
    </w:rPr>
  </w:style>
  <w:style w:type="character" w:customStyle="1" w:styleId="aa">
    <w:name w:val="Текст выноски Знак"/>
    <w:basedOn w:val="a0"/>
    <w:link w:val="a9"/>
    <w:uiPriority w:val="99"/>
    <w:semiHidden/>
    <w:rsid w:val="003622CB"/>
    <w:rPr>
      <w:rFonts w:ascii="Segoe UI" w:hAnsi="Segoe UI" w:cs="Segoe UI"/>
      <w:sz w:val="18"/>
      <w:szCs w:val="18"/>
    </w:rPr>
  </w:style>
  <w:style w:type="character" w:customStyle="1" w:styleId="21">
    <w:name w:val="Основной текст (2)_"/>
    <w:basedOn w:val="a0"/>
    <w:link w:val="22"/>
    <w:rsid w:val="00095EF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095EF3"/>
    <w:pPr>
      <w:widowControl w:val="0"/>
      <w:shd w:val="clear" w:color="auto" w:fill="FFFFFF"/>
      <w:spacing w:line="360" w:lineRule="exact"/>
      <w:ind w:hanging="240"/>
      <w:jc w:val="center"/>
    </w:pPr>
    <w:rPr>
      <w:rFonts w:eastAsia="Times New Roman"/>
      <w:sz w:val="26"/>
      <w:szCs w:val="26"/>
    </w:rPr>
  </w:style>
  <w:style w:type="paragraph" w:styleId="ab">
    <w:name w:val="header"/>
    <w:basedOn w:val="a"/>
    <w:link w:val="ac"/>
    <w:uiPriority w:val="99"/>
    <w:unhideWhenUsed/>
    <w:rsid w:val="00B0641C"/>
    <w:pPr>
      <w:tabs>
        <w:tab w:val="center" w:pos="4677"/>
        <w:tab w:val="right" w:pos="9355"/>
      </w:tabs>
    </w:pPr>
  </w:style>
  <w:style w:type="character" w:customStyle="1" w:styleId="ac">
    <w:name w:val="Верхний колонтитул Знак"/>
    <w:basedOn w:val="a0"/>
    <w:link w:val="ab"/>
    <w:uiPriority w:val="99"/>
    <w:rsid w:val="00B0641C"/>
    <w:rPr>
      <w:rFonts w:ascii="Times New Roman" w:hAnsi="Times New Roman" w:cs="Times New Roman"/>
      <w:sz w:val="28"/>
      <w:szCs w:val="28"/>
    </w:rPr>
  </w:style>
  <w:style w:type="paragraph" w:styleId="ad">
    <w:name w:val="footer"/>
    <w:basedOn w:val="a"/>
    <w:link w:val="ae"/>
    <w:uiPriority w:val="99"/>
    <w:unhideWhenUsed/>
    <w:rsid w:val="00B0641C"/>
    <w:pPr>
      <w:tabs>
        <w:tab w:val="center" w:pos="4677"/>
        <w:tab w:val="right" w:pos="9355"/>
      </w:tabs>
    </w:pPr>
  </w:style>
  <w:style w:type="character" w:customStyle="1" w:styleId="ae">
    <w:name w:val="Нижний колонтитул Знак"/>
    <w:basedOn w:val="a0"/>
    <w:link w:val="ad"/>
    <w:uiPriority w:val="99"/>
    <w:rsid w:val="00B0641C"/>
    <w:rPr>
      <w:rFonts w:ascii="Times New Roman" w:hAnsi="Times New Roman" w:cs="Times New Roman"/>
      <w:sz w:val="28"/>
      <w:szCs w:val="28"/>
    </w:rPr>
  </w:style>
  <w:style w:type="paragraph" w:styleId="af">
    <w:name w:val="annotation subject"/>
    <w:basedOn w:val="a6"/>
    <w:next w:val="a6"/>
    <w:link w:val="af0"/>
    <w:uiPriority w:val="99"/>
    <w:semiHidden/>
    <w:unhideWhenUsed/>
    <w:rsid w:val="000E037D"/>
    <w:rPr>
      <w:b/>
      <w:bCs/>
    </w:rPr>
  </w:style>
  <w:style w:type="character" w:customStyle="1" w:styleId="af0">
    <w:name w:val="Тема примечания Знак"/>
    <w:basedOn w:val="a7"/>
    <w:link w:val="af"/>
    <w:uiPriority w:val="99"/>
    <w:semiHidden/>
    <w:rsid w:val="000E037D"/>
    <w:rPr>
      <w:rFonts w:ascii="Times New Roman" w:hAnsi="Times New Roman" w:cs="Times New Roman"/>
      <w:b/>
      <w:bCs/>
      <w:sz w:val="20"/>
      <w:szCs w:val="20"/>
    </w:rPr>
  </w:style>
  <w:style w:type="character" w:styleId="af1">
    <w:name w:val="Hyperlink"/>
    <w:basedOn w:val="a0"/>
    <w:uiPriority w:val="99"/>
    <w:unhideWhenUsed/>
    <w:rsid w:val="006018F5"/>
    <w:rPr>
      <w:color w:val="0563C1" w:themeColor="hyperlink"/>
      <w:u w:val="single"/>
    </w:rPr>
  </w:style>
  <w:style w:type="character" w:customStyle="1" w:styleId="11">
    <w:name w:val="Основной текст1"/>
    <w:basedOn w:val="a0"/>
    <w:rsid w:val="007234A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f2">
    <w:name w:val="Основной текст_"/>
    <w:basedOn w:val="a0"/>
    <w:link w:val="5"/>
    <w:rsid w:val="006A01D9"/>
    <w:rPr>
      <w:rFonts w:ascii="Times New Roman" w:eastAsia="Times New Roman" w:hAnsi="Times New Roman" w:cs="Times New Roman"/>
      <w:spacing w:val="5"/>
      <w:sz w:val="21"/>
      <w:szCs w:val="21"/>
      <w:shd w:val="clear" w:color="auto" w:fill="FFFFFF"/>
    </w:rPr>
  </w:style>
  <w:style w:type="paragraph" w:customStyle="1" w:styleId="5">
    <w:name w:val="Основной текст5"/>
    <w:basedOn w:val="a"/>
    <w:link w:val="af2"/>
    <w:rsid w:val="006A01D9"/>
    <w:pPr>
      <w:widowControl w:val="0"/>
      <w:shd w:val="clear" w:color="auto" w:fill="FFFFFF"/>
      <w:spacing w:before="120" w:after="480" w:line="288" w:lineRule="exact"/>
      <w:ind w:hanging="2060"/>
      <w:jc w:val="center"/>
    </w:pPr>
    <w:rPr>
      <w:rFonts w:eastAsia="Times New Roman"/>
      <w:spacing w:val="5"/>
      <w:sz w:val="21"/>
      <w:szCs w:val="21"/>
    </w:rPr>
  </w:style>
  <w:style w:type="character" w:customStyle="1" w:styleId="23">
    <w:name w:val="Основной текст (2) + Полужирный"/>
    <w:basedOn w:val="21"/>
    <w:rsid w:val="00AC5C4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4">
    <w:name w:val="Абзац списка Знак"/>
    <w:link w:val="a3"/>
    <w:uiPriority w:val="34"/>
    <w:locked/>
    <w:rsid w:val="00DB429B"/>
    <w:rPr>
      <w:rFonts w:ascii="Times New Roman" w:hAnsi="Times New Roman" w:cs="Times New Roman"/>
      <w:sz w:val="28"/>
      <w:szCs w:val="28"/>
    </w:rPr>
  </w:style>
  <w:style w:type="character" w:customStyle="1" w:styleId="2Exact">
    <w:name w:val="Основной текст (2) Exact"/>
    <w:basedOn w:val="a0"/>
    <w:rsid w:val="006E7591"/>
    <w:rPr>
      <w:rFonts w:ascii="Times New Roman" w:eastAsia="Times New Roman" w:hAnsi="Times New Roman" w:cs="Times New Roman"/>
      <w:b w:val="0"/>
      <w:bCs w:val="0"/>
      <w:i w:val="0"/>
      <w:iCs w:val="0"/>
      <w:smallCaps w:val="0"/>
      <w:strike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2408</TotalTime>
  <Pages>1</Pages>
  <Words>2487</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Пышкина Ксения Александровна</dc:creator>
  <cp:lastModifiedBy>Калинин Сергей Фёдорович</cp:lastModifiedBy>
  <cp:revision>135</cp:revision>
  <cp:lastPrinted>2020-04-20T05:24:00Z</cp:lastPrinted>
  <dcterms:created xsi:type="dcterms:W3CDTF">2018-03-16T05:21:00Z</dcterms:created>
  <dcterms:modified xsi:type="dcterms:W3CDTF">2020-04-20T14:00:00Z</dcterms:modified>
</cp:coreProperties>
</file>