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2617C1" w:rsidRPr="002617C1" w:rsidRDefault="002617C1" w:rsidP="002617C1">
      <w:pPr>
        <w:widowControl w:val="0"/>
        <w:jc w:val="center"/>
        <w:rPr>
          <w:rFonts w:eastAsia="Courier New"/>
          <w:color w:val="000000"/>
          <w:sz w:val="28"/>
          <w:szCs w:val="28"/>
          <w:lang w:bidi="ru-RU"/>
        </w:rPr>
      </w:pPr>
      <w:r w:rsidRPr="002617C1">
        <w:rPr>
          <w:rFonts w:eastAsia="Courier New"/>
          <w:color w:val="000000"/>
          <w:sz w:val="28"/>
          <w:szCs w:val="28"/>
          <w:lang w:bidi="ru-RU"/>
        </w:rPr>
        <w:t>о результатах контрольного мероприятия</w:t>
      </w:r>
    </w:p>
    <w:p w:rsidR="009208BB" w:rsidRPr="002617C1" w:rsidRDefault="002617C1" w:rsidP="002617C1">
      <w:pPr>
        <w:pStyle w:val="14"/>
        <w:keepNext/>
        <w:keepLines/>
        <w:shd w:val="clear" w:color="auto" w:fill="auto"/>
        <w:spacing w:line="240" w:lineRule="auto"/>
        <w:outlineLvl w:val="9"/>
      </w:pPr>
      <w:r w:rsidRPr="002617C1">
        <w:rPr>
          <w:rFonts w:eastAsia="Courier New"/>
          <w:color w:val="000000"/>
          <w:lang w:eastAsia="ru-RU" w:bidi="ru-RU"/>
        </w:rPr>
        <w:t>«</w:t>
      </w:r>
      <w:r w:rsidR="001B0171" w:rsidRPr="00621F40">
        <w:t>Внешняя проверка годового отчета об исполнении областного бюджета за 201</w:t>
      </w:r>
      <w:r w:rsidR="00100605">
        <w:t>9</w:t>
      </w:r>
      <w:r w:rsidR="001B0171" w:rsidRPr="00621F40">
        <w:t xml:space="preserve"> год, достоверности показателей бюджетной отчетности за 201</w:t>
      </w:r>
      <w:r w:rsidR="00100605">
        <w:t>9</w:t>
      </w:r>
      <w:r w:rsidR="001B0171" w:rsidRPr="00621F40">
        <w:t xml:space="preserve"> год, представленной главными распорядителями бюджетных средств и </w:t>
      </w:r>
      <w:proofErr w:type="gramStart"/>
      <w:r w:rsidR="001B0171" w:rsidRPr="00621F40">
        <w:t>подведомственными им учреждениями</w:t>
      </w:r>
      <w:proofErr w:type="gramEnd"/>
      <w:r w:rsidR="001B0171" w:rsidRPr="00621F40">
        <w:t xml:space="preserve"> и организациями, получающими средства областного бюджета и использующие государственную собственность</w:t>
      </w:r>
      <w:r w:rsidRPr="002617C1">
        <w:rPr>
          <w:rFonts w:eastAsia="Courier New"/>
          <w:color w:val="000000"/>
          <w:lang w:eastAsia="ru-RU" w:bidi="ru-RU"/>
        </w:rPr>
        <w:t>»</w:t>
      </w:r>
    </w:p>
    <w:p w:rsidR="00405EA2" w:rsidRPr="00D92BFD" w:rsidRDefault="00405EA2" w:rsidP="00D92BFD">
      <w:pPr>
        <w:ind w:firstLine="709"/>
        <w:jc w:val="center"/>
        <w:rPr>
          <w:sz w:val="28"/>
          <w:szCs w:val="28"/>
        </w:rPr>
      </w:pPr>
    </w:p>
    <w:p w:rsidR="001B0171" w:rsidRPr="005F241A" w:rsidRDefault="001B0171" w:rsidP="001B017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F241A">
        <w:rPr>
          <w:sz w:val="28"/>
          <w:szCs w:val="28"/>
          <w:u w:val="single"/>
        </w:rPr>
        <w:t>Основание для проведения контрольного мероприятия:</w:t>
      </w:r>
      <w:r w:rsidRPr="007C2734">
        <w:rPr>
          <w:sz w:val="28"/>
          <w:szCs w:val="28"/>
        </w:rPr>
        <w:t xml:space="preserve"> статьи 157, </w:t>
      </w:r>
      <w:r>
        <w:rPr>
          <w:sz w:val="28"/>
          <w:szCs w:val="28"/>
        </w:rPr>
        <w:t xml:space="preserve">264.4, </w:t>
      </w:r>
      <w:r w:rsidRPr="007C2734">
        <w:rPr>
          <w:sz w:val="28"/>
          <w:szCs w:val="28"/>
        </w:rPr>
        <w:t>265-268.1 Бюджетного кодекса Российской Федерации, Федеральны</w:t>
      </w:r>
      <w:r>
        <w:rPr>
          <w:sz w:val="28"/>
          <w:szCs w:val="28"/>
        </w:rPr>
        <w:t>й</w:t>
      </w:r>
      <w:r w:rsidRPr="007C2734">
        <w:rPr>
          <w:sz w:val="28"/>
          <w:szCs w:val="28"/>
        </w:rPr>
        <w:t xml:space="preserve"> закон от 07.02.2011 № 6-ФЗ </w:t>
      </w:r>
      <w:r>
        <w:rPr>
          <w:sz w:val="28"/>
          <w:szCs w:val="28"/>
        </w:rPr>
        <w:t>«</w:t>
      </w:r>
      <w:r w:rsidRPr="007C2734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7C2734">
        <w:rPr>
          <w:sz w:val="28"/>
          <w:szCs w:val="28"/>
        </w:rPr>
        <w:t>, областн</w:t>
      </w:r>
      <w:r>
        <w:rPr>
          <w:sz w:val="28"/>
          <w:szCs w:val="28"/>
        </w:rPr>
        <w:t>ой</w:t>
      </w:r>
      <w:r w:rsidRPr="007C2734">
        <w:rPr>
          <w:sz w:val="28"/>
          <w:szCs w:val="28"/>
        </w:rPr>
        <w:t xml:space="preserve"> закон от 30.05.2011 № 288-22-ОЗ «О контрольно-счетной палате Архангельской области», пункт 2.1.1 </w:t>
      </w:r>
      <w:r w:rsidR="00100605">
        <w:rPr>
          <w:sz w:val="28"/>
          <w:szCs w:val="28"/>
        </w:rPr>
        <w:t>П</w:t>
      </w:r>
      <w:r w:rsidRPr="007C2734">
        <w:rPr>
          <w:sz w:val="28"/>
          <w:szCs w:val="28"/>
        </w:rPr>
        <w:t>лана экспертно-аналитической и контрольной деятельности контрольно-счетной палаты на 20</w:t>
      </w:r>
      <w:r w:rsidR="00100605">
        <w:rPr>
          <w:sz w:val="28"/>
          <w:szCs w:val="28"/>
        </w:rPr>
        <w:t>20</w:t>
      </w:r>
      <w:r w:rsidRPr="007C2734">
        <w:rPr>
          <w:sz w:val="28"/>
          <w:szCs w:val="28"/>
        </w:rPr>
        <w:t xml:space="preserve"> год</w:t>
      </w:r>
      <w:r>
        <w:rPr>
          <w:sz w:val="28"/>
          <w:szCs w:val="28"/>
        </w:rPr>
        <w:t>, распоряжение контрольно-счетной палаты от 0</w:t>
      </w:r>
      <w:r w:rsidR="00100605">
        <w:rPr>
          <w:sz w:val="28"/>
          <w:szCs w:val="28"/>
        </w:rPr>
        <w:t>4</w:t>
      </w:r>
      <w:r>
        <w:rPr>
          <w:sz w:val="28"/>
          <w:szCs w:val="28"/>
        </w:rPr>
        <w:t>.03.20</w:t>
      </w:r>
      <w:r w:rsidR="0010060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00605">
        <w:rPr>
          <w:sz w:val="28"/>
          <w:szCs w:val="28"/>
        </w:rPr>
        <w:t>7</w:t>
      </w:r>
      <w:r>
        <w:rPr>
          <w:sz w:val="28"/>
          <w:szCs w:val="28"/>
        </w:rPr>
        <w:t>-р</w:t>
      </w:r>
      <w:r w:rsidRPr="007C2734">
        <w:rPr>
          <w:sz w:val="28"/>
          <w:szCs w:val="28"/>
        </w:rPr>
        <w:t>.</w:t>
      </w:r>
    </w:p>
    <w:p w:rsidR="001B0171" w:rsidRPr="005F241A" w:rsidRDefault="001B0171" w:rsidP="0019066B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  <w:u w:val="single"/>
        </w:rPr>
      </w:pPr>
      <w:r w:rsidRPr="005F241A">
        <w:rPr>
          <w:sz w:val="28"/>
          <w:szCs w:val="28"/>
          <w:u w:val="single"/>
        </w:rPr>
        <w:t>Перечень объектов контрольного мероприятия:</w:t>
      </w:r>
    </w:p>
    <w:p w:rsidR="001B0171" w:rsidRDefault="0019066B" w:rsidP="001B0171">
      <w:pPr>
        <w:ind w:firstLine="567"/>
        <w:contextualSpacing/>
        <w:jc w:val="both"/>
        <w:rPr>
          <w:sz w:val="28"/>
          <w:szCs w:val="28"/>
        </w:rPr>
      </w:pPr>
      <w:r w:rsidRPr="0019066B">
        <w:rPr>
          <w:sz w:val="28"/>
          <w:szCs w:val="28"/>
        </w:rPr>
        <w:t>Министерство строительства и архитектуры Архангельской области</w:t>
      </w:r>
      <w:r w:rsidR="007A428E"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природных ресурсов и лесопромышленного комплекса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здравоохранения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Инспекция по охране объектов культурного наследия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культуры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связи и информационных технологий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образования и науки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агропромышленного комплекса и торговли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финансов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транспорта Архангельской области</w:t>
      </w:r>
      <w:r>
        <w:rPr>
          <w:sz w:val="28"/>
          <w:szCs w:val="28"/>
        </w:rPr>
        <w:t>;</w:t>
      </w:r>
    </w:p>
    <w:p w:rsidR="007A428E" w:rsidRDefault="007A428E" w:rsidP="001B0171">
      <w:pPr>
        <w:ind w:firstLine="567"/>
        <w:contextualSpacing/>
        <w:jc w:val="both"/>
        <w:rPr>
          <w:sz w:val="28"/>
          <w:szCs w:val="28"/>
        </w:rPr>
      </w:pPr>
      <w:r w:rsidRPr="007A428E">
        <w:rPr>
          <w:sz w:val="28"/>
          <w:szCs w:val="28"/>
        </w:rPr>
        <w:t>Министерство экономического развития Архангельской области</w:t>
      </w:r>
      <w:r>
        <w:rPr>
          <w:sz w:val="28"/>
          <w:szCs w:val="28"/>
        </w:rPr>
        <w:t>;</w:t>
      </w:r>
    </w:p>
    <w:p w:rsidR="007A428E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Министерство труда, занятости и социального развития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Министерство имущественных отношений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Агентство государственной противопожарной службы и гражданской защиты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Агентство по спорту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Уполномоченный по правам человека в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Администрация губернатора Архангельской области и правительства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lastRenderedPageBreak/>
        <w:t>Контрольно-счетная палата Архангельской области</w:t>
      </w:r>
      <w:r>
        <w:rPr>
          <w:sz w:val="28"/>
          <w:szCs w:val="28"/>
        </w:rPr>
        <w:t>;</w:t>
      </w:r>
    </w:p>
    <w:p w:rsidR="00F64B95" w:rsidRDefault="00F64B95" w:rsidP="001B0171">
      <w:pPr>
        <w:ind w:firstLine="567"/>
        <w:contextualSpacing/>
        <w:jc w:val="both"/>
        <w:rPr>
          <w:sz w:val="28"/>
          <w:szCs w:val="28"/>
        </w:rPr>
      </w:pPr>
      <w:r w:rsidRPr="00F64B95">
        <w:rPr>
          <w:sz w:val="28"/>
          <w:szCs w:val="28"/>
        </w:rPr>
        <w:t>Агентство по тарифам и ценам Архангельской области</w:t>
      </w:r>
      <w:r>
        <w:rPr>
          <w:sz w:val="28"/>
          <w:szCs w:val="28"/>
        </w:rPr>
        <w:t>;</w:t>
      </w:r>
    </w:p>
    <w:p w:rsidR="00F64B95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Избирательная комиссия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 xml:space="preserve">Архангельское областное </w:t>
      </w:r>
      <w:r w:rsidR="00946B0E">
        <w:rPr>
          <w:sz w:val="28"/>
          <w:szCs w:val="28"/>
        </w:rPr>
        <w:t>С</w:t>
      </w:r>
      <w:r w:rsidRPr="002A3576">
        <w:rPr>
          <w:sz w:val="28"/>
          <w:szCs w:val="28"/>
        </w:rPr>
        <w:t>обрание депутатов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Агентство по развитию Соловецкого архипелага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Агентство записи актов гражданского состояния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Государственная жилищная инспекция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Агентство по организационному обеспечению деятельности мировых судей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Контрольно-ревизионная инспекция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Инспекция государственного строительного надзора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Контрактное агентство Архангельской области</w:t>
      </w:r>
      <w:r>
        <w:rPr>
          <w:sz w:val="28"/>
          <w:szCs w:val="28"/>
        </w:rPr>
        <w:t>;</w:t>
      </w:r>
    </w:p>
    <w:p w:rsidR="002A3576" w:rsidRDefault="002A3576" w:rsidP="001B0171">
      <w:pPr>
        <w:ind w:firstLine="567"/>
        <w:contextualSpacing/>
        <w:jc w:val="both"/>
        <w:rPr>
          <w:sz w:val="28"/>
          <w:szCs w:val="28"/>
        </w:rPr>
      </w:pPr>
      <w:r w:rsidRPr="002A3576">
        <w:rPr>
          <w:sz w:val="28"/>
          <w:szCs w:val="28"/>
        </w:rPr>
        <w:t>Инспекция по ветеринарному надзору Архангельской области</w:t>
      </w:r>
      <w:r w:rsidR="006F3FF8">
        <w:rPr>
          <w:sz w:val="28"/>
          <w:szCs w:val="28"/>
        </w:rPr>
        <w:t>.</w:t>
      </w:r>
    </w:p>
    <w:p w:rsidR="001B0171" w:rsidRPr="00C36475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C36475">
        <w:rPr>
          <w:sz w:val="28"/>
          <w:szCs w:val="28"/>
          <w:u w:val="single"/>
        </w:rPr>
        <w:t>Проверяемый период деятельности:</w:t>
      </w:r>
      <w:r w:rsidR="00B31529">
        <w:rPr>
          <w:sz w:val="28"/>
          <w:szCs w:val="28"/>
        </w:rPr>
        <w:t xml:space="preserve"> 2019</w:t>
      </w:r>
      <w:r w:rsidRPr="00C36475">
        <w:rPr>
          <w:sz w:val="28"/>
          <w:szCs w:val="28"/>
        </w:rPr>
        <w:t xml:space="preserve"> год.</w:t>
      </w:r>
    </w:p>
    <w:p w:rsidR="001B0171" w:rsidRPr="00195936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195936">
        <w:rPr>
          <w:sz w:val="28"/>
          <w:szCs w:val="28"/>
          <w:u w:val="single"/>
        </w:rPr>
        <w:t>Срок проведения контрольного мероприятия:</w:t>
      </w:r>
      <w:r w:rsidRPr="00195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31529">
        <w:rPr>
          <w:sz w:val="28"/>
          <w:szCs w:val="28"/>
        </w:rPr>
        <w:t>10</w:t>
      </w:r>
      <w:r>
        <w:rPr>
          <w:sz w:val="28"/>
          <w:szCs w:val="28"/>
        </w:rPr>
        <w:t xml:space="preserve"> марта 20</w:t>
      </w:r>
      <w:r w:rsidR="00B3152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15 мая 20</w:t>
      </w:r>
      <w:r w:rsidR="00B3152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1B0171" w:rsidRPr="0090423C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90423C">
        <w:rPr>
          <w:sz w:val="28"/>
          <w:szCs w:val="28"/>
          <w:u w:val="single"/>
        </w:rPr>
        <w:t>Цель контрольного мероприятия:</w:t>
      </w:r>
      <w:r w:rsidRPr="0090423C">
        <w:rPr>
          <w:sz w:val="28"/>
          <w:szCs w:val="28"/>
        </w:rPr>
        <w:t xml:space="preserve"> </w:t>
      </w:r>
    </w:p>
    <w:p w:rsidR="001B0171" w:rsidRPr="0090423C" w:rsidRDefault="001B0171" w:rsidP="001B0171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051FD7">
        <w:rPr>
          <w:bCs/>
          <w:sz w:val="28"/>
          <w:szCs w:val="28"/>
        </w:rPr>
        <w:t>Оценить соответствие представленных годовых отчетов главных администраторов средств областного бюджета за 201</w:t>
      </w:r>
      <w:r w:rsidR="00B31529">
        <w:rPr>
          <w:bCs/>
          <w:sz w:val="28"/>
          <w:szCs w:val="28"/>
        </w:rPr>
        <w:t>9</w:t>
      </w:r>
      <w:r w:rsidRPr="00051FD7">
        <w:rPr>
          <w:bCs/>
          <w:sz w:val="28"/>
          <w:szCs w:val="28"/>
        </w:rPr>
        <w:t xml:space="preserve"> год бюджетному законодательству и нормативным правовым актам, регламентирующим ведение бюджетного (бухгалтерского) учет</w:t>
      </w:r>
      <w:r>
        <w:rPr>
          <w:bCs/>
          <w:sz w:val="28"/>
          <w:szCs w:val="28"/>
        </w:rPr>
        <w:t>а</w:t>
      </w:r>
      <w:r w:rsidRPr="00051FD7">
        <w:rPr>
          <w:bCs/>
          <w:sz w:val="28"/>
          <w:szCs w:val="28"/>
        </w:rPr>
        <w:t xml:space="preserve"> и составление бюдже</w:t>
      </w:r>
      <w:r>
        <w:rPr>
          <w:bCs/>
          <w:sz w:val="28"/>
          <w:szCs w:val="28"/>
        </w:rPr>
        <w:t>тной (бухгалтерской) отчетности.</w:t>
      </w:r>
    </w:p>
    <w:p w:rsidR="001B0171" w:rsidRPr="0007458E" w:rsidRDefault="001B0171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07458E">
        <w:rPr>
          <w:sz w:val="28"/>
          <w:szCs w:val="28"/>
          <w:u w:val="single"/>
        </w:rPr>
        <w:t>По результатам контрольного мероприятия установлено</w:t>
      </w:r>
      <w:r w:rsidRPr="0007458E">
        <w:rPr>
          <w:sz w:val="28"/>
          <w:szCs w:val="28"/>
        </w:rPr>
        <w:t>:</w:t>
      </w:r>
    </w:p>
    <w:p w:rsidR="00B31529" w:rsidRDefault="00B31529" w:rsidP="00B31529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нарушений и недостатков, установленных в ходе контрольного мероприятия – 115. В ходе контрольного мероприятия устранено 50 нарушений. Таким образом, по итогам контрольного мероприятия не устранено 65 нарушений.</w:t>
      </w:r>
    </w:p>
    <w:p w:rsidR="00B31529" w:rsidRDefault="00B31529" w:rsidP="00B31529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2310E5">
        <w:rPr>
          <w:sz w:val="28"/>
          <w:szCs w:val="28"/>
        </w:rPr>
        <w:t xml:space="preserve">Установлено 37 нарушений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</w:t>
      </w:r>
      <w:proofErr w:type="spellStart"/>
      <w:r w:rsidRPr="002310E5">
        <w:rPr>
          <w:sz w:val="28"/>
          <w:szCs w:val="28"/>
        </w:rPr>
        <w:t>191н</w:t>
      </w:r>
      <w:proofErr w:type="spellEnd"/>
      <w:r w:rsidRPr="002310E5">
        <w:rPr>
          <w:sz w:val="28"/>
          <w:szCs w:val="28"/>
        </w:rPr>
        <w:t>. В ходе контрольного мероприятия устранено 1</w:t>
      </w:r>
      <w:r>
        <w:rPr>
          <w:sz w:val="28"/>
          <w:szCs w:val="28"/>
        </w:rPr>
        <w:t>6</w:t>
      </w:r>
      <w:r w:rsidRPr="002310E5">
        <w:rPr>
          <w:sz w:val="28"/>
          <w:szCs w:val="28"/>
        </w:rPr>
        <w:t xml:space="preserve"> нарушений. В результате не устранено 2</w:t>
      </w:r>
      <w:r>
        <w:rPr>
          <w:sz w:val="28"/>
          <w:szCs w:val="28"/>
        </w:rPr>
        <w:t>1</w:t>
      </w:r>
      <w:r w:rsidRPr="002310E5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</w:t>
      </w:r>
      <w:r w:rsidRPr="002310E5">
        <w:rPr>
          <w:sz w:val="28"/>
          <w:szCs w:val="28"/>
        </w:rPr>
        <w:t>.</w:t>
      </w:r>
    </w:p>
    <w:p w:rsidR="00B31529" w:rsidRDefault="00B31529" w:rsidP="00B31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Наибольшие количество нарушений (13 с учетом устраненных в ходе контрольного мероприятия) – нарушения пунктов 8 и 152 Инструкции № </w:t>
      </w:r>
      <w:proofErr w:type="spellStart"/>
      <w:r>
        <w:rPr>
          <w:sz w:val="28"/>
          <w:szCs w:val="28"/>
        </w:rPr>
        <w:t>191н</w:t>
      </w:r>
      <w:proofErr w:type="spellEnd"/>
      <w:r>
        <w:rPr>
          <w:sz w:val="28"/>
          <w:szCs w:val="28"/>
        </w:rPr>
        <w:t xml:space="preserve"> и касаются текстовой части Пояснительной записки (ф. 0503160).</w:t>
      </w:r>
    </w:p>
    <w:p w:rsidR="00B31529" w:rsidRPr="0097085E" w:rsidRDefault="00B31529" w:rsidP="00B31529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7085E">
        <w:rPr>
          <w:sz w:val="28"/>
          <w:szCs w:val="28"/>
        </w:rPr>
        <w:t>Установлено 5</w:t>
      </w:r>
      <w:r>
        <w:rPr>
          <w:sz w:val="28"/>
          <w:szCs w:val="28"/>
        </w:rPr>
        <w:t>3</w:t>
      </w:r>
      <w:r w:rsidRPr="0097085E">
        <w:rPr>
          <w:sz w:val="28"/>
          <w:szCs w:val="28"/>
        </w:rPr>
        <w:t xml:space="preserve"> нарушения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</w:t>
      </w:r>
      <w:proofErr w:type="spellStart"/>
      <w:r w:rsidRPr="0097085E">
        <w:rPr>
          <w:sz w:val="28"/>
          <w:szCs w:val="28"/>
        </w:rPr>
        <w:t>33н</w:t>
      </w:r>
      <w:proofErr w:type="spellEnd"/>
      <w:r w:rsidRPr="0097085E">
        <w:rPr>
          <w:sz w:val="28"/>
          <w:szCs w:val="28"/>
        </w:rPr>
        <w:t>. В ходе контрольного мероприятия устранено 2</w:t>
      </w:r>
      <w:r>
        <w:rPr>
          <w:sz w:val="28"/>
          <w:szCs w:val="28"/>
        </w:rPr>
        <w:t>8</w:t>
      </w:r>
      <w:r w:rsidRPr="0097085E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97085E">
        <w:rPr>
          <w:sz w:val="28"/>
          <w:szCs w:val="28"/>
        </w:rPr>
        <w:t xml:space="preserve">. Таким образом, не устранено </w:t>
      </w:r>
      <w:r>
        <w:rPr>
          <w:sz w:val="28"/>
          <w:szCs w:val="28"/>
        </w:rPr>
        <w:t>25</w:t>
      </w:r>
      <w:r w:rsidRPr="0097085E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97085E">
        <w:rPr>
          <w:sz w:val="28"/>
          <w:szCs w:val="28"/>
        </w:rPr>
        <w:t>.</w:t>
      </w:r>
    </w:p>
    <w:p w:rsidR="00B31529" w:rsidRPr="0097085E" w:rsidRDefault="00B31529" w:rsidP="00B31529">
      <w:pPr>
        <w:ind w:firstLine="567"/>
        <w:jc w:val="both"/>
        <w:rPr>
          <w:sz w:val="28"/>
          <w:szCs w:val="28"/>
        </w:rPr>
      </w:pPr>
      <w:r w:rsidRPr="0097085E">
        <w:rPr>
          <w:sz w:val="28"/>
          <w:szCs w:val="28"/>
        </w:rPr>
        <w:t>Из общего количества нарушений (с учетом устраненных к ходе контрольного мероприятия):</w:t>
      </w:r>
    </w:p>
    <w:p w:rsidR="00B31529" w:rsidRPr="0000232D" w:rsidRDefault="00B31529" w:rsidP="00B31529">
      <w:pPr>
        <w:pStyle w:val="a6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00232D">
        <w:rPr>
          <w:sz w:val="28"/>
          <w:szCs w:val="28"/>
        </w:rPr>
        <w:lastRenderedPageBreak/>
        <w:t xml:space="preserve">9 нарушений – в части составления Сведения по дебиторской и кредиторской задолженности учреждения (ф. 0503769) и связаны с </w:t>
      </w:r>
      <w:proofErr w:type="spellStart"/>
      <w:r w:rsidRPr="0000232D">
        <w:rPr>
          <w:sz w:val="28"/>
          <w:szCs w:val="28"/>
        </w:rPr>
        <w:t>неотражением</w:t>
      </w:r>
      <w:proofErr w:type="spellEnd"/>
      <w:r w:rsidRPr="0000232D">
        <w:rPr>
          <w:sz w:val="28"/>
          <w:szCs w:val="28"/>
        </w:rPr>
        <w:t xml:space="preserve"> просроченной </w:t>
      </w:r>
      <w:r>
        <w:rPr>
          <w:sz w:val="28"/>
          <w:szCs w:val="28"/>
        </w:rPr>
        <w:t xml:space="preserve">и долгосрочной </w:t>
      </w:r>
      <w:r w:rsidRPr="0000232D">
        <w:rPr>
          <w:sz w:val="28"/>
          <w:szCs w:val="28"/>
        </w:rPr>
        <w:t>задолженности;</w:t>
      </w:r>
    </w:p>
    <w:p w:rsidR="00B31529" w:rsidRPr="0000232D" w:rsidRDefault="00B31529" w:rsidP="00B31529">
      <w:pPr>
        <w:pStyle w:val="a6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00232D">
        <w:rPr>
          <w:sz w:val="28"/>
          <w:szCs w:val="28"/>
        </w:rPr>
        <w:t>8 нарушений – в части</w:t>
      </w:r>
      <w:r>
        <w:rPr>
          <w:sz w:val="28"/>
          <w:szCs w:val="28"/>
        </w:rPr>
        <w:t xml:space="preserve"> составления Отчета об исполнении учреждением плана его финансово-хозяйственной деятельности (ф. 0503737): плановые показатели, отраженные в ф. 0503737 не соответствуют показателям планов финансово-хозяйственной деятельности, размещенных на официальном сайте </w:t>
      </w:r>
      <w:hyperlink r:id="rId8" w:history="1">
        <w:r w:rsidRPr="00C94E5A">
          <w:rPr>
            <w:rStyle w:val="afa"/>
            <w:sz w:val="28"/>
            <w:szCs w:val="28"/>
            <w:lang w:val="en-US"/>
          </w:rPr>
          <w:t>www</w:t>
        </w:r>
        <w:r w:rsidRPr="00D63ACE">
          <w:rPr>
            <w:rStyle w:val="afa"/>
            <w:sz w:val="28"/>
            <w:szCs w:val="28"/>
          </w:rPr>
          <w:t>.</w:t>
        </w:r>
        <w:r w:rsidRPr="00C94E5A">
          <w:rPr>
            <w:rStyle w:val="afa"/>
            <w:sz w:val="28"/>
            <w:szCs w:val="28"/>
            <w:lang w:val="en-US"/>
          </w:rPr>
          <w:t>bus</w:t>
        </w:r>
        <w:r w:rsidRPr="00D63ACE">
          <w:rPr>
            <w:rStyle w:val="afa"/>
            <w:sz w:val="28"/>
            <w:szCs w:val="28"/>
          </w:rPr>
          <w:t>.</w:t>
        </w:r>
        <w:proofErr w:type="spellStart"/>
        <w:r w:rsidRPr="00C94E5A">
          <w:rPr>
            <w:rStyle w:val="afa"/>
            <w:sz w:val="28"/>
            <w:szCs w:val="28"/>
            <w:lang w:val="en-US"/>
          </w:rPr>
          <w:t>gov</w:t>
        </w:r>
        <w:proofErr w:type="spellEnd"/>
        <w:r w:rsidRPr="00D63ACE">
          <w:rPr>
            <w:rStyle w:val="afa"/>
            <w:sz w:val="28"/>
            <w:szCs w:val="28"/>
          </w:rPr>
          <w:t>.</w:t>
        </w:r>
        <w:proofErr w:type="spellStart"/>
        <w:r w:rsidRPr="00C94E5A">
          <w:rPr>
            <w:rStyle w:val="af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B31529" w:rsidRPr="005D5B95" w:rsidRDefault="00B31529" w:rsidP="00B31529">
      <w:pPr>
        <w:pStyle w:val="a6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5D5B95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10</w:t>
      </w:r>
      <w:r w:rsidRPr="005D5B95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5D5B95">
        <w:rPr>
          <w:sz w:val="28"/>
          <w:szCs w:val="28"/>
        </w:rPr>
        <w:t xml:space="preserve"> указаний министерства финансов Архангельской области, касающихся особенностей составления отдельных форм бюджетной и бухгалтерской отчетности за 2019</w:t>
      </w:r>
      <w:r>
        <w:rPr>
          <w:sz w:val="28"/>
          <w:szCs w:val="28"/>
        </w:rPr>
        <w:t xml:space="preserve"> год, из которых в ходе контрольного мероприятия устранено 4 нарушения.</w:t>
      </w:r>
    </w:p>
    <w:p w:rsidR="00B31529" w:rsidRPr="00330703" w:rsidRDefault="00B31529" w:rsidP="00B31529">
      <w:pPr>
        <w:pStyle w:val="a6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330703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10</w:t>
      </w:r>
      <w:r w:rsidRPr="00330703">
        <w:rPr>
          <w:sz w:val="28"/>
          <w:szCs w:val="28"/>
        </w:rPr>
        <w:t xml:space="preserve"> нарушений </w:t>
      </w:r>
      <w:r w:rsidRPr="005D5B95">
        <w:rPr>
          <w:sz w:val="28"/>
          <w:szCs w:val="28"/>
        </w:rPr>
        <w:t>порядка обеспечения открытости и доступности сведений, содержащихся в документах</w:t>
      </w:r>
      <w:r>
        <w:rPr>
          <w:sz w:val="28"/>
          <w:szCs w:val="28"/>
        </w:rPr>
        <w:t>,</w:t>
      </w:r>
      <w:r w:rsidRPr="005D5B95">
        <w:rPr>
          <w:sz w:val="28"/>
          <w:szCs w:val="28"/>
        </w:rPr>
        <w:t xml:space="preserve"> а,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; </w:t>
      </w:r>
      <w:r w:rsidRPr="00330703">
        <w:rPr>
          <w:sz w:val="28"/>
          <w:szCs w:val="28"/>
        </w:rPr>
        <w:t>положений нормативного правового акта Правительства Российской Федерации, высшего исполнительного органа государственной власти субъекта Российской Федерации, местной администрации о мерах по реализации закона (решения) о бюджете на текущий финансовый год и на плановый период</w:t>
      </w:r>
      <w:r>
        <w:rPr>
          <w:sz w:val="28"/>
          <w:szCs w:val="28"/>
        </w:rPr>
        <w:t>. В ходе контрольного мероприятия устранено 2 нарушения.</w:t>
      </w:r>
    </w:p>
    <w:p w:rsidR="00B31529" w:rsidRDefault="00B31529" w:rsidP="00B31529">
      <w:pPr>
        <w:pStyle w:val="a6"/>
        <w:ind w:left="0" w:firstLine="567"/>
        <w:jc w:val="both"/>
        <w:rPr>
          <w:sz w:val="28"/>
          <w:szCs w:val="28"/>
        </w:rPr>
      </w:pPr>
      <w:r w:rsidRPr="000E3772">
        <w:rPr>
          <w:sz w:val="28"/>
          <w:szCs w:val="28"/>
        </w:rPr>
        <w:t xml:space="preserve">Указанные нарушения </w:t>
      </w:r>
      <w:r>
        <w:rPr>
          <w:sz w:val="28"/>
          <w:szCs w:val="28"/>
        </w:rPr>
        <w:t xml:space="preserve">свидетельствуют о том, что отдельными государственными учреждениями Архангельской области не обеспечено размещение либо размещены не актуальные сведения и документы, подлежащие размещению на официальном сайте </w:t>
      </w:r>
      <w:hyperlink r:id="rId9" w:history="1">
        <w:r w:rsidRPr="00C94E5A">
          <w:rPr>
            <w:rStyle w:val="afa"/>
            <w:sz w:val="28"/>
            <w:szCs w:val="28"/>
            <w:lang w:val="en-US"/>
          </w:rPr>
          <w:t>www</w:t>
        </w:r>
        <w:r w:rsidRPr="00BB066E">
          <w:rPr>
            <w:rStyle w:val="afa"/>
            <w:sz w:val="28"/>
            <w:szCs w:val="28"/>
          </w:rPr>
          <w:t>.</w:t>
        </w:r>
        <w:r w:rsidRPr="00C94E5A">
          <w:rPr>
            <w:rStyle w:val="afa"/>
            <w:sz w:val="28"/>
            <w:szCs w:val="28"/>
            <w:lang w:val="en-US"/>
          </w:rPr>
          <w:t>bus</w:t>
        </w:r>
        <w:r w:rsidRPr="00BB066E">
          <w:rPr>
            <w:rStyle w:val="afa"/>
            <w:sz w:val="28"/>
            <w:szCs w:val="28"/>
          </w:rPr>
          <w:t>.</w:t>
        </w:r>
        <w:proofErr w:type="spellStart"/>
        <w:r w:rsidRPr="00C94E5A">
          <w:rPr>
            <w:rStyle w:val="afa"/>
            <w:sz w:val="28"/>
            <w:szCs w:val="28"/>
            <w:lang w:val="en-US"/>
          </w:rPr>
          <w:t>gov</w:t>
        </w:r>
        <w:proofErr w:type="spellEnd"/>
        <w:r w:rsidRPr="00BB066E">
          <w:rPr>
            <w:rStyle w:val="afa"/>
            <w:sz w:val="28"/>
            <w:szCs w:val="28"/>
          </w:rPr>
          <w:t>.</w:t>
        </w:r>
        <w:proofErr w:type="spellStart"/>
        <w:r w:rsidRPr="00C94E5A">
          <w:rPr>
            <w:rStyle w:val="af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F3FF8" w:rsidRPr="00BB066E" w:rsidRDefault="006F3FF8" w:rsidP="00B31529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 отмечено, что выявленные нарушения и недостатки в целом не повлияли на достоверность представленной отчетности.</w:t>
      </w:r>
      <w:bookmarkStart w:id="0" w:name="_GoBack"/>
      <w:bookmarkEnd w:id="0"/>
    </w:p>
    <w:p w:rsidR="001B0171" w:rsidRPr="00AC05DA" w:rsidRDefault="00064D7A" w:rsidP="001B0171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  <w:u w:val="single"/>
        </w:rPr>
      </w:pPr>
      <w:r w:rsidRPr="00352716">
        <w:rPr>
          <w:sz w:val="28"/>
          <w:szCs w:val="28"/>
          <w:u w:val="single"/>
        </w:rPr>
        <w:t>Меры, принятые по результатам контрольного мероприятия</w:t>
      </w:r>
      <w:r w:rsidR="001B0171" w:rsidRPr="00AC05DA">
        <w:rPr>
          <w:sz w:val="28"/>
          <w:szCs w:val="28"/>
          <w:u w:val="single"/>
        </w:rPr>
        <w:t>:</w:t>
      </w:r>
    </w:p>
    <w:p w:rsidR="001B0171" w:rsidRDefault="001B0171" w:rsidP="001B0171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AC05DA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копию отчета</w:t>
      </w:r>
      <w:r w:rsidR="00946B0E">
        <w:rPr>
          <w:sz w:val="28"/>
          <w:szCs w:val="28"/>
        </w:rPr>
        <w:t xml:space="preserve"> о результатах контрольного мероприятия</w:t>
      </w:r>
      <w:r>
        <w:rPr>
          <w:sz w:val="28"/>
          <w:szCs w:val="28"/>
        </w:rPr>
        <w:t xml:space="preserve"> в министерство финансов Архангельской области для сведения</w:t>
      </w:r>
      <w:r w:rsidRPr="00AC05DA">
        <w:rPr>
          <w:sz w:val="28"/>
          <w:szCs w:val="28"/>
        </w:rPr>
        <w:t>.</w:t>
      </w:r>
    </w:p>
    <w:p w:rsidR="001B0171" w:rsidRDefault="001B0171" w:rsidP="001B0171">
      <w:pPr>
        <w:pStyle w:val="a6"/>
        <w:numPr>
          <w:ilvl w:val="1"/>
          <w:numId w:val="3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представления следующим главным распорядителям средств областного бюджета с требованием принятия мер к устранению и недопущению в дальнейшем выявленных нарушений и недостатков:</w:t>
      </w:r>
    </w:p>
    <w:p w:rsidR="001B0171" w:rsidRDefault="001B0171" w:rsidP="001B0171">
      <w:pPr>
        <w:pStyle w:val="a6"/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и архитектуры Архангельской области;</w:t>
      </w:r>
    </w:p>
    <w:p w:rsidR="001B0171" w:rsidRDefault="001B0171" w:rsidP="001B0171">
      <w:pPr>
        <w:pStyle w:val="a6"/>
        <w:numPr>
          <w:ilvl w:val="2"/>
          <w:numId w:val="3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</w:t>
      </w:r>
      <w:r w:rsidR="00F6085D">
        <w:rPr>
          <w:sz w:val="28"/>
          <w:szCs w:val="28"/>
        </w:rPr>
        <w:t>я и науки Архангельской области.</w:t>
      </w:r>
    </w:p>
    <w:p w:rsidR="006C2167" w:rsidRPr="001C001D" w:rsidRDefault="006C2167" w:rsidP="001B0171">
      <w:pPr>
        <w:pStyle w:val="31"/>
        <w:shd w:val="clear" w:color="auto" w:fill="auto"/>
        <w:spacing w:before="0" w:line="240" w:lineRule="auto"/>
        <w:jc w:val="both"/>
      </w:pPr>
    </w:p>
    <w:sectPr w:rsidR="006C2167" w:rsidRPr="001C001D" w:rsidSect="0099262F">
      <w:footerReference w:type="default" r:id="rId10"/>
      <w:pgSz w:w="11906" w:h="16838" w:code="9"/>
      <w:pgMar w:top="1134" w:right="567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FD" w:rsidRDefault="007303FD">
      <w:r>
        <w:separator/>
      </w:r>
    </w:p>
  </w:endnote>
  <w:endnote w:type="continuationSeparator" w:id="0">
    <w:p w:rsidR="007303FD" w:rsidRDefault="0073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3B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FD" w:rsidRDefault="007303FD">
      <w:r>
        <w:separator/>
      </w:r>
    </w:p>
  </w:footnote>
  <w:footnote w:type="continuationSeparator" w:id="0">
    <w:p w:rsidR="007303FD" w:rsidRDefault="0073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7A4E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0D3263"/>
    <w:multiLevelType w:val="hybridMultilevel"/>
    <w:tmpl w:val="81E2405C"/>
    <w:lvl w:ilvl="0" w:tplc="C6C27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9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20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13"/>
  </w:num>
  <w:num w:numId="22">
    <w:abstractNumId w:val="26"/>
  </w:num>
  <w:num w:numId="23">
    <w:abstractNumId w:val="4"/>
  </w:num>
  <w:num w:numId="24">
    <w:abstractNumId w:val="27"/>
  </w:num>
  <w:num w:numId="25">
    <w:abstractNumId w:val="18"/>
  </w:num>
  <w:num w:numId="26">
    <w:abstractNumId w:val="25"/>
  </w:num>
  <w:num w:numId="27">
    <w:abstractNumId w:val="15"/>
  </w:num>
  <w:num w:numId="28">
    <w:abstractNumId w:val="5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527D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2BF3"/>
    <w:rsid w:val="000635CD"/>
    <w:rsid w:val="0006399D"/>
    <w:rsid w:val="000642D6"/>
    <w:rsid w:val="00064D7A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302D"/>
    <w:rsid w:val="000F5FAD"/>
    <w:rsid w:val="000F6DC0"/>
    <w:rsid w:val="00100605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3B"/>
    <w:rsid w:val="00123EDD"/>
    <w:rsid w:val="00135953"/>
    <w:rsid w:val="001359DA"/>
    <w:rsid w:val="00137C4F"/>
    <w:rsid w:val="00140720"/>
    <w:rsid w:val="00141254"/>
    <w:rsid w:val="0014381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7ED"/>
    <w:rsid w:val="00167972"/>
    <w:rsid w:val="0017194A"/>
    <w:rsid w:val="00173496"/>
    <w:rsid w:val="00173C57"/>
    <w:rsid w:val="0018239A"/>
    <w:rsid w:val="001858C9"/>
    <w:rsid w:val="001868C8"/>
    <w:rsid w:val="00186E6A"/>
    <w:rsid w:val="0019066B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0171"/>
    <w:rsid w:val="001B30E7"/>
    <w:rsid w:val="001B351B"/>
    <w:rsid w:val="001B6A3E"/>
    <w:rsid w:val="001C001D"/>
    <w:rsid w:val="001C315F"/>
    <w:rsid w:val="001C3D0C"/>
    <w:rsid w:val="001C6026"/>
    <w:rsid w:val="001C6E9B"/>
    <w:rsid w:val="001C75A9"/>
    <w:rsid w:val="001D13B9"/>
    <w:rsid w:val="001D19E9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D39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1B24"/>
    <w:rsid w:val="0023207A"/>
    <w:rsid w:val="002331A5"/>
    <w:rsid w:val="0023391D"/>
    <w:rsid w:val="00233E05"/>
    <w:rsid w:val="00240E5F"/>
    <w:rsid w:val="002437B3"/>
    <w:rsid w:val="00250203"/>
    <w:rsid w:val="00251276"/>
    <w:rsid w:val="00251F7A"/>
    <w:rsid w:val="002617C1"/>
    <w:rsid w:val="002636B9"/>
    <w:rsid w:val="00263D1C"/>
    <w:rsid w:val="002702CA"/>
    <w:rsid w:val="00271542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1A20"/>
    <w:rsid w:val="00293512"/>
    <w:rsid w:val="00296E5F"/>
    <w:rsid w:val="002A2843"/>
    <w:rsid w:val="002A3576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AEB"/>
    <w:rsid w:val="002D5B06"/>
    <w:rsid w:val="002D6F19"/>
    <w:rsid w:val="002E0F8D"/>
    <w:rsid w:val="002E50DB"/>
    <w:rsid w:val="002E5C37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4269"/>
    <w:rsid w:val="003251F2"/>
    <w:rsid w:val="0032562B"/>
    <w:rsid w:val="003308DC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6FB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6674"/>
    <w:rsid w:val="003767C2"/>
    <w:rsid w:val="0038523C"/>
    <w:rsid w:val="00386763"/>
    <w:rsid w:val="00386C41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2E76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0111"/>
    <w:rsid w:val="0046235E"/>
    <w:rsid w:val="00466149"/>
    <w:rsid w:val="00466162"/>
    <w:rsid w:val="00474EC3"/>
    <w:rsid w:val="00476A70"/>
    <w:rsid w:val="00480C15"/>
    <w:rsid w:val="00482704"/>
    <w:rsid w:val="004857DE"/>
    <w:rsid w:val="004877A3"/>
    <w:rsid w:val="00492BF3"/>
    <w:rsid w:val="004940F7"/>
    <w:rsid w:val="004944CE"/>
    <w:rsid w:val="00496584"/>
    <w:rsid w:val="00497332"/>
    <w:rsid w:val="004A1E60"/>
    <w:rsid w:val="004A47D0"/>
    <w:rsid w:val="004A7689"/>
    <w:rsid w:val="004A7DC2"/>
    <w:rsid w:val="004B3DB5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341"/>
    <w:rsid w:val="004E2F28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27D4"/>
    <w:rsid w:val="005044CD"/>
    <w:rsid w:val="00504F52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27222"/>
    <w:rsid w:val="00536200"/>
    <w:rsid w:val="00542886"/>
    <w:rsid w:val="00546A74"/>
    <w:rsid w:val="00547E5B"/>
    <w:rsid w:val="00550EEE"/>
    <w:rsid w:val="00553511"/>
    <w:rsid w:val="0055379E"/>
    <w:rsid w:val="005549C7"/>
    <w:rsid w:val="00555E92"/>
    <w:rsid w:val="005631E9"/>
    <w:rsid w:val="00564465"/>
    <w:rsid w:val="00565B8F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C35BD"/>
    <w:rsid w:val="005C498C"/>
    <w:rsid w:val="005C776C"/>
    <w:rsid w:val="005D066B"/>
    <w:rsid w:val="005D2FCE"/>
    <w:rsid w:val="005D50B3"/>
    <w:rsid w:val="005D60EE"/>
    <w:rsid w:val="005E0A8F"/>
    <w:rsid w:val="005E0B30"/>
    <w:rsid w:val="005E42BE"/>
    <w:rsid w:val="005F1F54"/>
    <w:rsid w:val="005F2260"/>
    <w:rsid w:val="005F264A"/>
    <w:rsid w:val="005F2752"/>
    <w:rsid w:val="005F3606"/>
    <w:rsid w:val="005F62AF"/>
    <w:rsid w:val="005F7457"/>
    <w:rsid w:val="005F785C"/>
    <w:rsid w:val="0060138E"/>
    <w:rsid w:val="00601582"/>
    <w:rsid w:val="00601892"/>
    <w:rsid w:val="00603311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758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7197"/>
    <w:rsid w:val="00680BE1"/>
    <w:rsid w:val="00682151"/>
    <w:rsid w:val="00682302"/>
    <w:rsid w:val="00683A2D"/>
    <w:rsid w:val="00683D6E"/>
    <w:rsid w:val="00685D59"/>
    <w:rsid w:val="00686CC6"/>
    <w:rsid w:val="00693216"/>
    <w:rsid w:val="006942CB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3BA"/>
    <w:rsid w:val="006C10B1"/>
    <w:rsid w:val="006C1DEC"/>
    <w:rsid w:val="006C2167"/>
    <w:rsid w:val="006C4A22"/>
    <w:rsid w:val="006C54A4"/>
    <w:rsid w:val="006C54B2"/>
    <w:rsid w:val="006D06F9"/>
    <w:rsid w:val="006D3F39"/>
    <w:rsid w:val="006D4B44"/>
    <w:rsid w:val="006D594F"/>
    <w:rsid w:val="006E0C74"/>
    <w:rsid w:val="006E38AC"/>
    <w:rsid w:val="006E576F"/>
    <w:rsid w:val="006E6B76"/>
    <w:rsid w:val="006E725E"/>
    <w:rsid w:val="006E7EF1"/>
    <w:rsid w:val="006F0F8E"/>
    <w:rsid w:val="006F1C06"/>
    <w:rsid w:val="006F336B"/>
    <w:rsid w:val="006F3FF8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03FD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618C"/>
    <w:rsid w:val="0077098C"/>
    <w:rsid w:val="00771337"/>
    <w:rsid w:val="0077792B"/>
    <w:rsid w:val="00780193"/>
    <w:rsid w:val="00781E5B"/>
    <w:rsid w:val="007822DA"/>
    <w:rsid w:val="00782A26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428E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D01E6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800B58"/>
    <w:rsid w:val="00801914"/>
    <w:rsid w:val="00801BB6"/>
    <w:rsid w:val="008026A1"/>
    <w:rsid w:val="00802856"/>
    <w:rsid w:val="00802D85"/>
    <w:rsid w:val="00804402"/>
    <w:rsid w:val="0080549D"/>
    <w:rsid w:val="00806AC4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6D5F"/>
    <w:rsid w:val="00857282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68F"/>
    <w:rsid w:val="009116BB"/>
    <w:rsid w:val="00912066"/>
    <w:rsid w:val="00916425"/>
    <w:rsid w:val="00917C0F"/>
    <w:rsid w:val="009208BB"/>
    <w:rsid w:val="00920996"/>
    <w:rsid w:val="00920F65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B0E"/>
    <w:rsid w:val="00946E81"/>
    <w:rsid w:val="00947DE9"/>
    <w:rsid w:val="00950619"/>
    <w:rsid w:val="00952669"/>
    <w:rsid w:val="009528A4"/>
    <w:rsid w:val="00952AE9"/>
    <w:rsid w:val="0095584B"/>
    <w:rsid w:val="00955AB4"/>
    <w:rsid w:val="00955BF6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262F"/>
    <w:rsid w:val="00993662"/>
    <w:rsid w:val="009976B6"/>
    <w:rsid w:val="009A18F2"/>
    <w:rsid w:val="009A4343"/>
    <w:rsid w:val="009A570F"/>
    <w:rsid w:val="009A6746"/>
    <w:rsid w:val="009B1CB1"/>
    <w:rsid w:val="009B218A"/>
    <w:rsid w:val="009B4A9E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0D6"/>
    <w:rsid w:val="00A20AF5"/>
    <w:rsid w:val="00A2134D"/>
    <w:rsid w:val="00A2332D"/>
    <w:rsid w:val="00A26E38"/>
    <w:rsid w:val="00A33A76"/>
    <w:rsid w:val="00A34A06"/>
    <w:rsid w:val="00A370B0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BB1"/>
    <w:rsid w:val="00A77202"/>
    <w:rsid w:val="00A80F9E"/>
    <w:rsid w:val="00A82CB6"/>
    <w:rsid w:val="00A900A1"/>
    <w:rsid w:val="00A92D3B"/>
    <w:rsid w:val="00A94BC6"/>
    <w:rsid w:val="00A94C52"/>
    <w:rsid w:val="00A96B17"/>
    <w:rsid w:val="00A97D28"/>
    <w:rsid w:val="00AA1DA2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C4E8E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F070B"/>
    <w:rsid w:val="00AF3881"/>
    <w:rsid w:val="00AF63F0"/>
    <w:rsid w:val="00AF6FC7"/>
    <w:rsid w:val="00AF742A"/>
    <w:rsid w:val="00B0143D"/>
    <w:rsid w:val="00B06F32"/>
    <w:rsid w:val="00B10B6D"/>
    <w:rsid w:val="00B10BCA"/>
    <w:rsid w:val="00B112F5"/>
    <w:rsid w:val="00B1243E"/>
    <w:rsid w:val="00B126E8"/>
    <w:rsid w:val="00B130F1"/>
    <w:rsid w:val="00B166A8"/>
    <w:rsid w:val="00B17B4A"/>
    <w:rsid w:val="00B17EEE"/>
    <w:rsid w:val="00B2488F"/>
    <w:rsid w:val="00B31529"/>
    <w:rsid w:val="00B31E76"/>
    <w:rsid w:val="00B3307C"/>
    <w:rsid w:val="00B35773"/>
    <w:rsid w:val="00B36649"/>
    <w:rsid w:val="00B4577B"/>
    <w:rsid w:val="00B52305"/>
    <w:rsid w:val="00B53241"/>
    <w:rsid w:val="00B54286"/>
    <w:rsid w:val="00B5470D"/>
    <w:rsid w:val="00B57BD3"/>
    <w:rsid w:val="00B6149D"/>
    <w:rsid w:val="00B65348"/>
    <w:rsid w:val="00B658C1"/>
    <w:rsid w:val="00B66792"/>
    <w:rsid w:val="00B75EC0"/>
    <w:rsid w:val="00B773F6"/>
    <w:rsid w:val="00B7750B"/>
    <w:rsid w:val="00B77E6F"/>
    <w:rsid w:val="00B8018F"/>
    <w:rsid w:val="00B81D58"/>
    <w:rsid w:val="00B821C3"/>
    <w:rsid w:val="00B83E89"/>
    <w:rsid w:val="00B853B5"/>
    <w:rsid w:val="00B85DB0"/>
    <w:rsid w:val="00B85E90"/>
    <w:rsid w:val="00B85EAD"/>
    <w:rsid w:val="00B8772E"/>
    <w:rsid w:val="00B918A5"/>
    <w:rsid w:val="00B91E38"/>
    <w:rsid w:val="00B9461B"/>
    <w:rsid w:val="00B9593F"/>
    <w:rsid w:val="00B969CB"/>
    <w:rsid w:val="00BA32BA"/>
    <w:rsid w:val="00BA54FC"/>
    <w:rsid w:val="00BA5C87"/>
    <w:rsid w:val="00BA66AC"/>
    <w:rsid w:val="00BB711A"/>
    <w:rsid w:val="00BB77C8"/>
    <w:rsid w:val="00BC0193"/>
    <w:rsid w:val="00BC266C"/>
    <w:rsid w:val="00BC3030"/>
    <w:rsid w:val="00BC679E"/>
    <w:rsid w:val="00BD29CC"/>
    <w:rsid w:val="00BD7A13"/>
    <w:rsid w:val="00BE199F"/>
    <w:rsid w:val="00BE2BD6"/>
    <w:rsid w:val="00BE658F"/>
    <w:rsid w:val="00BE754A"/>
    <w:rsid w:val="00BF22E7"/>
    <w:rsid w:val="00BF707C"/>
    <w:rsid w:val="00BF7B58"/>
    <w:rsid w:val="00C00E21"/>
    <w:rsid w:val="00C01FBF"/>
    <w:rsid w:val="00C046D5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10D4"/>
    <w:rsid w:val="00C8169C"/>
    <w:rsid w:val="00C83234"/>
    <w:rsid w:val="00C83793"/>
    <w:rsid w:val="00C85A1B"/>
    <w:rsid w:val="00C87534"/>
    <w:rsid w:val="00C879B8"/>
    <w:rsid w:val="00C905E7"/>
    <w:rsid w:val="00C91F2F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42D"/>
    <w:rsid w:val="00CB253C"/>
    <w:rsid w:val="00CB2D43"/>
    <w:rsid w:val="00CB3949"/>
    <w:rsid w:val="00CC1539"/>
    <w:rsid w:val="00CC47DB"/>
    <w:rsid w:val="00CC4DC1"/>
    <w:rsid w:val="00CC6A10"/>
    <w:rsid w:val="00CD036D"/>
    <w:rsid w:val="00CD14ED"/>
    <w:rsid w:val="00CD4452"/>
    <w:rsid w:val="00CE0E49"/>
    <w:rsid w:val="00CE0F5D"/>
    <w:rsid w:val="00CE4AF7"/>
    <w:rsid w:val="00CE7074"/>
    <w:rsid w:val="00CE7DFB"/>
    <w:rsid w:val="00CF0AF6"/>
    <w:rsid w:val="00CF481D"/>
    <w:rsid w:val="00CF7775"/>
    <w:rsid w:val="00CF7B21"/>
    <w:rsid w:val="00D02E74"/>
    <w:rsid w:val="00D04096"/>
    <w:rsid w:val="00D045AF"/>
    <w:rsid w:val="00D110D6"/>
    <w:rsid w:val="00D120C2"/>
    <w:rsid w:val="00D136FC"/>
    <w:rsid w:val="00D1411C"/>
    <w:rsid w:val="00D173F7"/>
    <w:rsid w:val="00D17C82"/>
    <w:rsid w:val="00D23A06"/>
    <w:rsid w:val="00D253DD"/>
    <w:rsid w:val="00D25E98"/>
    <w:rsid w:val="00D27440"/>
    <w:rsid w:val="00D27A28"/>
    <w:rsid w:val="00D32084"/>
    <w:rsid w:val="00D32613"/>
    <w:rsid w:val="00D33F77"/>
    <w:rsid w:val="00D3420E"/>
    <w:rsid w:val="00D34A10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A37"/>
    <w:rsid w:val="00DA1D55"/>
    <w:rsid w:val="00DA2295"/>
    <w:rsid w:val="00DA22E0"/>
    <w:rsid w:val="00DA5CC5"/>
    <w:rsid w:val="00DA71FC"/>
    <w:rsid w:val="00DB169C"/>
    <w:rsid w:val="00DB2FB8"/>
    <w:rsid w:val="00DB3A57"/>
    <w:rsid w:val="00DB4A14"/>
    <w:rsid w:val="00DB64BC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680C"/>
    <w:rsid w:val="00DF0179"/>
    <w:rsid w:val="00DF15C3"/>
    <w:rsid w:val="00DF3FC0"/>
    <w:rsid w:val="00DF6066"/>
    <w:rsid w:val="00E03DAF"/>
    <w:rsid w:val="00E0426D"/>
    <w:rsid w:val="00E07A2E"/>
    <w:rsid w:val="00E07A85"/>
    <w:rsid w:val="00E119D3"/>
    <w:rsid w:val="00E13E7B"/>
    <w:rsid w:val="00E174D0"/>
    <w:rsid w:val="00E20C5E"/>
    <w:rsid w:val="00E2281F"/>
    <w:rsid w:val="00E2334A"/>
    <w:rsid w:val="00E23E18"/>
    <w:rsid w:val="00E2602A"/>
    <w:rsid w:val="00E2651B"/>
    <w:rsid w:val="00E270E1"/>
    <w:rsid w:val="00E277A9"/>
    <w:rsid w:val="00E27D2D"/>
    <w:rsid w:val="00E3479E"/>
    <w:rsid w:val="00E34BCF"/>
    <w:rsid w:val="00E358B2"/>
    <w:rsid w:val="00E425A9"/>
    <w:rsid w:val="00E426E5"/>
    <w:rsid w:val="00E45D2F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76C5D"/>
    <w:rsid w:val="00E81C22"/>
    <w:rsid w:val="00E82396"/>
    <w:rsid w:val="00E85CD8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487C"/>
    <w:rsid w:val="00EC71F4"/>
    <w:rsid w:val="00ED1878"/>
    <w:rsid w:val="00ED4534"/>
    <w:rsid w:val="00ED5268"/>
    <w:rsid w:val="00ED706E"/>
    <w:rsid w:val="00EE13B2"/>
    <w:rsid w:val="00EE38F0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1BDB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4546"/>
    <w:rsid w:val="00F5527C"/>
    <w:rsid w:val="00F5656E"/>
    <w:rsid w:val="00F6085D"/>
    <w:rsid w:val="00F64B95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78BB"/>
    <w:rsid w:val="00FA2F16"/>
    <w:rsid w:val="00FA569D"/>
    <w:rsid w:val="00FA5B60"/>
    <w:rsid w:val="00FA7C05"/>
    <w:rsid w:val="00FB47FA"/>
    <w:rsid w:val="00FB5947"/>
    <w:rsid w:val="00FB63EA"/>
    <w:rsid w:val="00FC05F3"/>
    <w:rsid w:val="00FC38A7"/>
    <w:rsid w:val="00FD3ECC"/>
    <w:rsid w:val="00FD68E7"/>
    <w:rsid w:val="00FE03F5"/>
    <w:rsid w:val="00FE284C"/>
    <w:rsid w:val="00FE4ACB"/>
    <w:rsid w:val="00FE67A0"/>
    <w:rsid w:val="00FF66C8"/>
    <w:rsid w:val="00FF71D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9D573-C963-436C-A420-23BD83CB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0D98-B3C3-40A5-8FCB-87BED7A3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Калинин Сергей Фёдорович</cp:lastModifiedBy>
  <cp:revision>20</cp:revision>
  <cp:lastPrinted>2018-02-22T07:51:00Z</cp:lastPrinted>
  <dcterms:created xsi:type="dcterms:W3CDTF">2019-02-04T11:32:00Z</dcterms:created>
  <dcterms:modified xsi:type="dcterms:W3CDTF">2020-06-04T08:35:00Z</dcterms:modified>
</cp:coreProperties>
</file>