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6218B6F6" w14:textId="77777777" w:rsidR="00921E9E" w:rsidRPr="00921E9E" w:rsidRDefault="003468AE" w:rsidP="00921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921E9E" w:rsidRPr="00921E9E">
        <w:rPr>
          <w:rFonts w:ascii="Times New Roman" w:hAnsi="Times New Roman"/>
          <w:sz w:val="28"/>
          <w:szCs w:val="28"/>
        </w:rPr>
        <w:t>контрольного мероприятия «Проверка выполнения функций государстве</w:t>
      </w:r>
      <w:r w:rsidR="00921E9E" w:rsidRPr="00921E9E">
        <w:rPr>
          <w:rFonts w:ascii="Times New Roman" w:hAnsi="Times New Roman"/>
          <w:sz w:val="28"/>
          <w:szCs w:val="28"/>
        </w:rPr>
        <w:t>н</w:t>
      </w:r>
      <w:r w:rsidR="00921E9E" w:rsidRPr="00921E9E">
        <w:rPr>
          <w:rFonts w:ascii="Times New Roman" w:hAnsi="Times New Roman"/>
          <w:sz w:val="28"/>
          <w:szCs w:val="28"/>
        </w:rPr>
        <w:t>ным бюджетным учреждением здравоохранения Архангельской области «Архангельский клинический онкологический диспансер» в части оплаты труда работников и реализации федерального проекта «Борьба с онкологич</w:t>
      </w:r>
      <w:r w:rsidR="00921E9E" w:rsidRPr="00921E9E">
        <w:rPr>
          <w:rFonts w:ascii="Times New Roman" w:hAnsi="Times New Roman"/>
          <w:sz w:val="28"/>
          <w:szCs w:val="28"/>
        </w:rPr>
        <w:t>е</w:t>
      </w:r>
      <w:r w:rsidR="00921E9E" w:rsidRPr="00921E9E">
        <w:rPr>
          <w:rFonts w:ascii="Times New Roman" w:hAnsi="Times New Roman"/>
          <w:sz w:val="28"/>
          <w:szCs w:val="28"/>
        </w:rPr>
        <w:t>скими заболеваниями» национального проекта «Здравоохранение» за 2018-2019 годы и текущий период 2020 года»</w:t>
      </w:r>
    </w:p>
    <w:p w14:paraId="584BB471" w14:textId="6FB36EA4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5B7023D2" w:rsidR="000A7E30" w:rsidRPr="000A7E30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31E1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631E1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415EBF" w:rsidRPr="00415EBF">
        <w:rPr>
          <w:rFonts w:ascii="Times New Roman" w:hAnsi="Times New Roman"/>
          <w:sz w:val="28"/>
          <w:szCs w:val="28"/>
          <w:lang w:bidi="ru-RU"/>
        </w:rPr>
        <w:t>Статьи 157, 265-268.1 Бюджетного кодекса Российской Федерации, Федеральный з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а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кон от 07.02.2011 г. № 6-ФЗ «Об общих принципах организации и деятельн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о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сти контрольно-счетных органов субъектов Российской Федерации и мун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и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 xml:space="preserve">ципальных образований», областной закон от 30.05.2011 № 288-22-03 «О контрольно-счетной палате Архангельской области», </w:t>
      </w:r>
      <w:r w:rsidR="00921E9E" w:rsidRPr="00921E9E">
        <w:rPr>
          <w:rFonts w:ascii="Times New Roman" w:hAnsi="Times New Roman"/>
          <w:sz w:val="28"/>
          <w:szCs w:val="28"/>
          <w:lang w:bidi="ru-RU"/>
        </w:rPr>
        <w:t>пункты 2.2.1.3 и 3.2 Плана экспертно-аналитической и контрольной деятельности контрольно-счетной палаты Архангельской области на 2020 год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, распоряжение  предс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е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 xml:space="preserve">дателя контрольно-счетной палаты Архангельской области </w:t>
      </w:r>
      <w:r w:rsidR="00921E9E" w:rsidRPr="00921E9E">
        <w:rPr>
          <w:rFonts w:ascii="Times New Roman" w:hAnsi="Times New Roman"/>
          <w:sz w:val="28"/>
          <w:szCs w:val="28"/>
          <w:lang w:bidi="ru-RU"/>
        </w:rPr>
        <w:t>от</w:t>
      </w:r>
      <w:proofErr w:type="gramEnd"/>
      <w:r w:rsidR="00921E9E" w:rsidRPr="00921E9E">
        <w:rPr>
          <w:rFonts w:ascii="Times New Roman" w:hAnsi="Times New Roman"/>
          <w:sz w:val="28"/>
          <w:szCs w:val="28"/>
          <w:lang w:bidi="ru-RU"/>
        </w:rPr>
        <w:t xml:space="preserve"> 19 февраля 2020 года № 3-р</w:t>
      </w:r>
      <w:r w:rsidR="00415EBF">
        <w:rPr>
          <w:rFonts w:ascii="Times New Roman" w:hAnsi="Times New Roman"/>
          <w:sz w:val="28"/>
          <w:szCs w:val="28"/>
          <w:lang w:bidi="ru-RU"/>
        </w:rPr>
        <w:t>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1DE3AF32"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21E9E" w:rsidRPr="00921E9E"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 Архангельской области «</w:t>
      </w:r>
      <w:r w:rsidR="00921E9E" w:rsidRPr="00921E9E">
        <w:rPr>
          <w:rFonts w:ascii="Times New Roman" w:hAnsi="Times New Roman"/>
          <w:bCs/>
          <w:sz w:val="28"/>
          <w:szCs w:val="28"/>
        </w:rPr>
        <w:t>Архангельский кл</w:t>
      </w:r>
      <w:r w:rsidR="00921E9E" w:rsidRPr="00921E9E">
        <w:rPr>
          <w:rFonts w:ascii="Times New Roman" w:hAnsi="Times New Roman"/>
          <w:bCs/>
          <w:sz w:val="28"/>
          <w:szCs w:val="28"/>
        </w:rPr>
        <w:t>и</w:t>
      </w:r>
      <w:r w:rsidR="00921E9E" w:rsidRPr="00921E9E">
        <w:rPr>
          <w:rFonts w:ascii="Times New Roman" w:hAnsi="Times New Roman"/>
          <w:bCs/>
          <w:sz w:val="28"/>
          <w:szCs w:val="28"/>
        </w:rPr>
        <w:t>нический онкологический диспансер</w:t>
      </w:r>
      <w:r w:rsidR="00921E9E" w:rsidRPr="00921E9E">
        <w:rPr>
          <w:rFonts w:ascii="Times New Roman" w:hAnsi="Times New Roman"/>
          <w:sz w:val="28"/>
          <w:szCs w:val="28"/>
        </w:rPr>
        <w:t>»</w:t>
      </w:r>
      <w:r w:rsidR="00415EBF" w:rsidRPr="00415EBF">
        <w:rPr>
          <w:rFonts w:ascii="Times New Roman" w:hAnsi="Times New Roman"/>
          <w:sz w:val="28"/>
          <w:szCs w:val="28"/>
        </w:rPr>
        <w:t>.</w:t>
      </w:r>
    </w:p>
    <w:p w14:paraId="1D71995B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F54DBAC" w14:textId="20C452A9" w:rsidR="003468AE" w:rsidRPr="002C1E52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1E52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921E9E" w:rsidRPr="00921E9E">
        <w:rPr>
          <w:rFonts w:ascii="Times New Roman" w:hAnsi="Times New Roman"/>
          <w:sz w:val="28"/>
          <w:szCs w:val="28"/>
        </w:rPr>
        <w:t>2018 - 2019 годы, текущий п</w:t>
      </w:r>
      <w:r w:rsidR="00921E9E" w:rsidRPr="00921E9E">
        <w:rPr>
          <w:rFonts w:ascii="Times New Roman" w:hAnsi="Times New Roman"/>
          <w:sz w:val="28"/>
          <w:szCs w:val="28"/>
        </w:rPr>
        <w:t>е</w:t>
      </w:r>
      <w:r w:rsidR="00921E9E" w:rsidRPr="00921E9E">
        <w:rPr>
          <w:rFonts w:ascii="Times New Roman" w:hAnsi="Times New Roman"/>
          <w:sz w:val="28"/>
          <w:szCs w:val="28"/>
        </w:rPr>
        <w:t>риод 2020 года</w:t>
      </w:r>
      <w:r w:rsidR="002C1E52">
        <w:rPr>
          <w:rFonts w:ascii="Times New Roman" w:hAnsi="Times New Roman"/>
          <w:sz w:val="28"/>
          <w:szCs w:val="28"/>
        </w:rPr>
        <w:t>.</w:t>
      </w:r>
    </w:p>
    <w:p w14:paraId="1A1C79A2" w14:textId="77777777" w:rsidR="002C1E52" w:rsidRDefault="002C1E52" w:rsidP="002C1E52">
      <w:pPr>
        <w:pStyle w:val="a9"/>
        <w:rPr>
          <w:rFonts w:ascii="Times New Roman" w:hAnsi="Times New Roman"/>
          <w:b/>
          <w:sz w:val="28"/>
          <w:szCs w:val="28"/>
        </w:rPr>
      </w:pPr>
    </w:p>
    <w:p w14:paraId="757C492C" w14:textId="144A2B3B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</w:t>
      </w:r>
      <w:r w:rsidR="00921E9E" w:rsidRPr="00921E9E">
        <w:rPr>
          <w:rFonts w:ascii="Times New Roman" w:hAnsi="Times New Roman"/>
          <w:sz w:val="28"/>
          <w:szCs w:val="28"/>
        </w:rPr>
        <w:t>с 25 февраля по 10 апреля 2020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14:paraId="7E826CCA" w14:textId="77777777" w:rsidR="00921E9E" w:rsidRPr="00921E9E" w:rsidRDefault="00921E9E" w:rsidP="00921E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 ходе выборочной проверки обоснованности расходования средств на оплату труда, в том числе компенсационных и стимулирующих выплат, установлено следующее:</w:t>
      </w:r>
    </w:p>
    <w:p w14:paraId="18E001CC" w14:textId="50B84C6D" w:rsidR="00921E9E" w:rsidRPr="00921E9E" w:rsidRDefault="00921E9E" w:rsidP="00900684">
      <w:pPr>
        <w:widowControl w:val="0"/>
        <w:numPr>
          <w:ilvl w:val="2"/>
          <w:numId w:val="4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в связи с тем, что бригадный метод работы и его оплата труда не пред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у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смотрены ни Отраслевым </w:t>
      </w:r>
      <w:r w:rsidRPr="00921E9E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примерным </w:t>
      </w:r>
      <w:hyperlink r:id="rId8" w:history="1">
        <w:r w:rsidRPr="00921E9E">
          <w:rPr>
            <w:rFonts w:ascii="Times New Roman" w:eastAsia="Times New Roman" w:hAnsi="Times New Roman"/>
            <w:iCs/>
            <w:sz w:val="28"/>
            <w:szCs w:val="28"/>
            <w:lang w:eastAsia="ru-RU" w:bidi="ru-RU"/>
          </w:rPr>
          <w:t>положением</w:t>
        </w:r>
      </w:hyperlink>
      <w:r w:rsidRPr="00921E9E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 об оплате труда в гос</w:t>
      </w:r>
      <w:r w:rsidRPr="00921E9E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у</w:t>
      </w:r>
      <w:r w:rsidRPr="00921E9E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дарственных бюджетных и автономных учреждениях Архангельской области в сфере здравоохранения, утвержденным постановлением Правительства А</w:t>
      </w:r>
      <w:r w:rsidRPr="00921E9E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р</w:t>
      </w:r>
      <w:r w:rsidRPr="00921E9E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хангельской области от 25.12.2012 № 600-пп (далее –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Отраслевое примерное положение об оплате труда № 600-пп), ни Положениями о </w:t>
      </w:r>
      <w:proofErr w:type="gramStart"/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системе</w:t>
      </w:r>
      <w:proofErr w:type="gramEnd"/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об оплате труда учреждения от 29.01.2016, от 03.10.2018, устанавливающими в силу пункта 4 Отраслевого примерного положения об оплате труда № 600-пп с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стему оплаты труда в учреждении, ни коллективным договором от 24.07.2017, устанавливающим в силу пункта 4 Отраслевого примерного п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ложения об оплате труда № 600-пп требования к положению о системе опл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ты труда в учреждении, а </w:t>
      </w:r>
      <w:proofErr w:type="gramStart"/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также</w:t>
      </w:r>
      <w:proofErr w:type="gramEnd"/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поскольку увеличение объема работ и (или) расширение зоны обслуживания, выполнение дополнительных работ, усл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вия их оплаты </w:t>
      </w:r>
      <w:proofErr w:type="gramStart"/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не оформлены надлежащим образом, предусмотренным стат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ь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ями 60.1, 60.2, 151, 282 Трудового кодекса Российской Федерации (далее - ТК РФ) (отсутствует перечень работ, условия их выполнения, порядок и ра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з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мер их оплаты, отсутствует согласие работника на их выполнение в устано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ленных условиях), начисление доплат (выплат по КТУ) противоречит стат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ь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ям 151, 285 ТК РФ, пунктам 5, 12, 32, последнему абзацу пункта 30 Полож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ния </w:t>
      </w:r>
      <w:r w:rsidRPr="00921E9E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об установлении систем</w:t>
      </w:r>
      <w:proofErr w:type="gramEnd"/>
      <w:r w:rsidRPr="00921E9E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 </w:t>
      </w:r>
      <w:proofErr w:type="gramStart"/>
      <w:r w:rsidRPr="00921E9E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оплаты труда работников государственных учреждений Архангельской области, утвержденного постановлением Адм</w:t>
      </w:r>
      <w:r w:rsidRPr="00921E9E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и</w:t>
      </w:r>
      <w:r w:rsidRPr="00921E9E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нистрации Архангельской области от 05.06.2009 № 149-па/24 (далее  – 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Пол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жение об установлении систем оплаты труда от 05.06.2009 № 149-па/24), пункту 4, первому абзацу пункта 10, первому абзацу пункта 31, пункту 33 Отраслевого примерного положения об оплате труда № 600-пп, пункту 22 Положения об оплате труда учреждения от 29.01.2016 и пунктам 21, 22 П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ложения</w:t>
      </w:r>
      <w:proofErr w:type="gramEnd"/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 оплате труда учреждения от 03.10.2018 </w:t>
      </w:r>
      <w:r w:rsidRPr="00921E9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выплаты за расширение зон обслуживания (доплата по КТУ) осуществлены 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в нарушение статей 60.1 и 60.2 ТК РФ, пунктов 27, 30, 32 Положения об установлении систем оплаты труда от 05.06.2009 № 149-па/24, пунктов 28, 33 Отраслевого примерного п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ложения об оплате труда № 600-пп, пунктов 21, 22 Положения об оплате труда учреждения от 03.10.2018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proofErr w:type="gramEnd"/>
    </w:p>
    <w:p w14:paraId="045EE425" w14:textId="77777777" w:rsidR="00921E9E" w:rsidRDefault="00921E9E" w:rsidP="00900684">
      <w:pPr>
        <w:pStyle w:val="a9"/>
        <w:widowControl w:val="0"/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выплаты премий за выполнение особо важных и сложных работ </w:t>
      </w:r>
      <w:proofErr w:type="gramStart"/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врачам-ответственным</w:t>
      </w:r>
      <w:proofErr w:type="gramEnd"/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дежурным осуществлены 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в нарушение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пункта 38 Отраслевого примерного положения об оплате труда № 600-пп и пунктов 27 Положений об оплате труда учреждения от 29.01.2016 и от 03.10.2018;</w:t>
      </w:r>
    </w:p>
    <w:p w14:paraId="48913F47" w14:textId="77777777" w:rsidR="00921E9E" w:rsidRPr="00921E9E" w:rsidRDefault="00921E9E" w:rsidP="00900684">
      <w:pPr>
        <w:pStyle w:val="a9"/>
        <w:widowControl w:val="0"/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921E9E">
        <w:rPr>
          <w:rFonts w:ascii="Times New Roman" w:hAnsi="Times New Roman"/>
          <w:sz w:val="28"/>
          <w:szCs w:val="28"/>
        </w:rPr>
        <w:t>начисление и выплата премии за интенсивность и высокие результаты работы</w:t>
      </w:r>
      <w:r>
        <w:rPr>
          <w:rFonts w:ascii="Times New Roman" w:hAnsi="Times New Roman"/>
          <w:sz w:val="28"/>
          <w:szCs w:val="28"/>
        </w:rPr>
        <w:t xml:space="preserve"> сотруднику</w:t>
      </w:r>
      <w:r w:rsidRPr="00921E9E">
        <w:rPr>
          <w:rFonts w:ascii="Times New Roman" w:hAnsi="Times New Roman"/>
          <w:sz w:val="28"/>
          <w:szCs w:val="28"/>
        </w:rPr>
        <w:t>, имеющему в расчетном периоде дисциплинарное взы</w:t>
      </w:r>
      <w:r w:rsidRPr="00921E9E">
        <w:rPr>
          <w:rFonts w:ascii="Times New Roman" w:hAnsi="Times New Roman"/>
          <w:sz w:val="28"/>
          <w:szCs w:val="28"/>
        </w:rPr>
        <w:t>с</w:t>
      </w:r>
      <w:r w:rsidRPr="00921E9E">
        <w:rPr>
          <w:rFonts w:ascii="Times New Roman" w:hAnsi="Times New Roman"/>
          <w:sz w:val="28"/>
          <w:szCs w:val="28"/>
        </w:rPr>
        <w:t xml:space="preserve">кание, 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осуществлены </w:t>
      </w:r>
      <w:r w:rsidRPr="00921E9E">
        <w:rPr>
          <w:rFonts w:ascii="Times New Roman" w:eastAsia="Times New Roman" w:hAnsi="Times New Roman"/>
          <w:sz w:val="28"/>
          <w:szCs w:val="28"/>
          <w:lang w:eastAsia="ru-RU" w:bidi="ru-RU"/>
        </w:rPr>
        <w:t>в нарушение</w:t>
      </w:r>
      <w:r w:rsidRPr="00921E9E">
        <w:rPr>
          <w:rFonts w:ascii="Times New Roman" w:hAnsi="Times New Roman"/>
          <w:sz w:val="28"/>
          <w:szCs w:val="28"/>
        </w:rPr>
        <w:t xml:space="preserve"> пункта 37 Отраслевого примерного пол</w:t>
      </w:r>
      <w:r w:rsidRPr="00921E9E">
        <w:rPr>
          <w:rFonts w:ascii="Times New Roman" w:hAnsi="Times New Roman"/>
          <w:sz w:val="28"/>
          <w:szCs w:val="28"/>
        </w:rPr>
        <w:t>о</w:t>
      </w:r>
      <w:r w:rsidRPr="00921E9E">
        <w:rPr>
          <w:rFonts w:ascii="Times New Roman" w:hAnsi="Times New Roman"/>
          <w:sz w:val="28"/>
          <w:szCs w:val="28"/>
        </w:rPr>
        <w:t>жения об оплате труда № 600-пп, пункта 26 Положения об оплате труда учреждения от 03.10.2018;</w:t>
      </w:r>
    </w:p>
    <w:p w14:paraId="1C8B8017" w14:textId="5CDB8D03" w:rsidR="00921E9E" w:rsidRPr="00921E9E" w:rsidRDefault="00921E9E" w:rsidP="00900684">
      <w:pPr>
        <w:pStyle w:val="a9"/>
        <w:widowControl w:val="0"/>
        <w:numPr>
          <w:ilvl w:val="2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 связи с дублированием оснований для премии за качественное рук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водство учреждением</w:t>
      </w:r>
      <w:r w:rsidRPr="00921E9E">
        <w:rPr>
          <w:rFonts w:ascii="Times New Roman" w:hAnsi="Times New Roman"/>
          <w:sz w:val="28"/>
          <w:szCs w:val="28"/>
        </w:rPr>
        <w:t xml:space="preserve"> начисление и выплата премии за выполнение особо важных и сложных работ 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осуществлены в нарушение </w:t>
      </w:r>
      <w:r w:rsidRPr="00921E9E">
        <w:rPr>
          <w:rFonts w:ascii="Times New Roman" w:hAnsi="Times New Roman"/>
          <w:sz w:val="28"/>
          <w:szCs w:val="28"/>
        </w:rPr>
        <w:t>пункта 8 Отраслевого примерного положения об оплате труда № 600-пп, пункта 7 Положения об оплате труда учреждения от 03.10.2018.</w:t>
      </w:r>
    </w:p>
    <w:p w14:paraId="2EBDB9FD" w14:textId="77777777" w:rsidR="00921E9E" w:rsidRPr="00921E9E" w:rsidRDefault="00921E9E" w:rsidP="00921E9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При проверке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и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ципальных нужд выявлено следующее:</w:t>
      </w:r>
    </w:p>
    <w:p w14:paraId="3F94EB43" w14:textId="58F6E297" w:rsidR="00921E9E" w:rsidRPr="00921E9E" w:rsidRDefault="00921E9E" w:rsidP="00921E9E">
      <w:pPr>
        <w:widowControl w:val="0"/>
        <w:numPr>
          <w:ilvl w:val="1"/>
          <w:numId w:val="3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информация о </w:t>
      </w:r>
      <w:r w:rsidRPr="00921E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контракте от 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21.10.2019 № 351 </w:t>
      </w:r>
      <w:r w:rsidRPr="00921E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размещена в реестре ко</w:t>
      </w:r>
      <w:r w:rsidRPr="00921E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</w:t>
      </w:r>
      <w:r w:rsidRPr="00921E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трактов с нарушением срока, установленного частью 2 статьи 103 Федерал</w:t>
      </w:r>
      <w:r w:rsidRPr="00921E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921E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ного закона от 05.04.2013 № 44-ФЗ «О контрактной системе в сфере закупок </w:t>
      </w:r>
      <w:r w:rsidRPr="00921E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товаров, работ, услуг для обеспечения государственных и муниципальных нужд» (далее - Закон о контрактной системе), пункта 12 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Правил ведения р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е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естра контрактов, заключенных заказчиками, утвержденными постановлен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и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ем Правительства Российской Федерации от 28.11.2013 № 1084</w:t>
      </w:r>
      <w:r w:rsidRPr="00921E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14:paraId="4F1246B3" w14:textId="3266D88E" w:rsidR="00921E9E" w:rsidRPr="00921E9E" w:rsidRDefault="00921E9E" w:rsidP="00921E9E">
      <w:pPr>
        <w:widowControl w:val="0"/>
        <w:numPr>
          <w:ilvl w:val="1"/>
          <w:numId w:val="3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в нарушение </w:t>
      </w:r>
      <w:r w:rsidRPr="00921E9E">
        <w:rPr>
          <w:rFonts w:ascii="Times New Roman" w:hAnsi="Times New Roman"/>
          <w:sz w:val="28"/>
          <w:szCs w:val="28"/>
        </w:rPr>
        <w:t xml:space="preserve">частей 1, 2 статьи 94 </w:t>
      </w:r>
      <w:r w:rsidRPr="00921E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Закона о контрактной системе</w:t>
      </w:r>
      <w:r w:rsidRPr="00921E9E">
        <w:rPr>
          <w:rFonts w:ascii="Times New Roman" w:hAnsi="Times New Roman"/>
          <w:sz w:val="28"/>
          <w:szCs w:val="28"/>
        </w:rPr>
        <w:t>, пункта 3.3.2 контракта от 19.07.2019</w:t>
      </w:r>
      <w:r w:rsidR="00551844">
        <w:rPr>
          <w:rFonts w:ascii="Times New Roman" w:hAnsi="Times New Roman"/>
          <w:sz w:val="28"/>
          <w:szCs w:val="28"/>
        </w:rPr>
        <w:t xml:space="preserve"> </w:t>
      </w:r>
      <w:r w:rsidR="00551844" w:rsidRPr="00551844">
        <w:rPr>
          <w:rFonts w:ascii="Times New Roman" w:hAnsi="Times New Roman"/>
          <w:sz w:val="28"/>
          <w:szCs w:val="28"/>
          <w:lang w:bidi="ru-RU"/>
        </w:rPr>
        <w:t>№ 247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,</w:t>
      </w:r>
      <w:r w:rsidRPr="00921E9E">
        <w:rPr>
          <w:rFonts w:ascii="Times New Roman" w:hAnsi="Times New Roman"/>
          <w:sz w:val="28"/>
          <w:szCs w:val="28"/>
        </w:rPr>
        <w:t xml:space="preserve"> пункта 3.3.2 контракта от 29.07.2019 </w:t>
      </w:r>
      <w:r w:rsidR="00551844" w:rsidRPr="00551844">
        <w:rPr>
          <w:rFonts w:ascii="Times New Roman" w:hAnsi="Times New Roman"/>
          <w:sz w:val="28"/>
          <w:szCs w:val="28"/>
          <w:lang w:bidi="ru-RU"/>
        </w:rPr>
        <w:t xml:space="preserve">№ 264 </w:t>
      </w:r>
      <w:r w:rsidRPr="00921E9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надлежащим образом не выполнены обязанности по обеспечению </w:t>
      </w:r>
      <w:r w:rsidRPr="00921E9E">
        <w:rPr>
          <w:rFonts w:ascii="Times New Roman" w:hAnsi="Times New Roman"/>
          <w:sz w:val="28"/>
          <w:szCs w:val="28"/>
        </w:rPr>
        <w:t>усл</w:t>
      </w:r>
      <w:r w:rsidRPr="00921E9E">
        <w:rPr>
          <w:rFonts w:ascii="Times New Roman" w:hAnsi="Times New Roman"/>
          <w:sz w:val="28"/>
          <w:szCs w:val="28"/>
        </w:rPr>
        <w:t>о</w:t>
      </w:r>
      <w:r w:rsidRPr="00921E9E">
        <w:rPr>
          <w:rFonts w:ascii="Times New Roman" w:hAnsi="Times New Roman"/>
          <w:sz w:val="28"/>
          <w:szCs w:val="28"/>
        </w:rPr>
        <w:t>вий для оказания поставщиком услуг по сборке, установке, монтажу и вводу в эксплуатацию оборудования в части подготовки соответствующих пом</w:t>
      </w:r>
      <w:r w:rsidRPr="00921E9E">
        <w:rPr>
          <w:rFonts w:ascii="Times New Roman" w:hAnsi="Times New Roman"/>
          <w:sz w:val="28"/>
          <w:szCs w:val="28"/>
        </w:rPr>
        <w:t>е</w:t>
      </w:r>
      <w:r w:rsidRPr="00921E9E">
        <w:rPr>
          <w:rFonts w:ascii="Times New Roman" w:hAnsi="Times New Roman"/>
          <w:sz w:val="28"/>
          <w:szCs w:val="28"/>
        </w:rPr>
        <w:t xml:space="preserve">щений, в </w:t>
      </w:r>
      <w:proofErr w:type="gramStart"/>
      <w:r w:rsidRPr="00921E9E">
        <w:rPr>
          <w:rFonts w:ascii="Times New Roman" w:hAnsi="Times New Roman"/>
          <w:sz w:val="28"/>
          <w:szCs w:val="28"/>
        </w:rPr>
        <w:t>связи</w:t>
      </w:r>
      <w:proofErr w:type="gramEnd"/>
      <w:r w:rsidRPr="00921E9E">
        <w:rPr>
          <w:rFonts w:ascii="Times New Roman" w:hAnsi="Times New Roman"/>
          <w:sz w:val="28"/>
          <w:szCs w:val="28"/>
        </w:rPr>
        <w:t xml:space="preserve"> с чем поставщиком были нарушены сроки поставки оборуд</w:t>
      </w:r>
      <w:r w:rsidRPr="00921E9E">
        <w:rPr>
          <w:rFonts w:ascii="Times New Roman" w:hAnsi="Times New Roman"/>
          <w:sz w:val="28"/>
          <w:szCs w:val="28"/>
        </w:rPr>
        <w:t>о</w:t>
      </w:r>
      <w:r w:rsidRPr="00921E9E">
        <w:rPr>
          <w:rFonts w:ascii="Times New Roman" w:hAnsi="Times New Roman"/>
          <w:sz w:val="28"/>
          <w:szCs w:val="28"/>
        </w:rPr>
        <w:t>вания, установленные указанными контрактами.</w:t>
      </w: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A44A65">
        <w:rPr>
          <w:rFonts w:ascii="Times New Roman" w:hAnsi="Times New Roman"/>
          <w:sz w:val="28"/>
          <w:szCs w:val="28"/>
        </w:rPr>
        <w:t>аправлен</w:t>
      </w:r>
      <w:r w:rsidR="007664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14:paraId="0A46BD93" w14:textId="7F1F0502" w:rsidR="005350E5" w:rsidRDefault="00C63610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A19">
        <w:rPr>
          <w:rFonts w:ascii="Times New Roman" w:hAnsi="Times New Roman"/>
          <w:sz w:val="28"/>
          <w:szCs w:val="28"/>
        </w:rPr>
        <w:t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>
        <w:rPr>
          <w:rFonts w:ascii="Times New Roman" w:hAnsi="Times New Roman"/>
          <w:sz w:val="28"/>
          <w:szCs w:val="28"/>
        </w:rPr>
        <w:t>,</w:t>
      </w:r>
      <w:r w:rsidR="00766468" w:rsidRPr="00766468">
        <w:rPr>
          <w:rFonts w:ascii="Times New Roman" w:hAnsi="Times New Roman"/>
          <w:sz w:val="28"/>
          <w:szCs w:val="28"/>
        </w:rPr>
        <w:t xml:space="preserve"> </w:t>
      </w:r>
      <w:r w:rsidR="003C7A19" w:rsidRPr="00766468">
        <w:rPr>
          <w:rFonts w:ascii="Times New Roman" w:hAnsi="Times New Roman"/>
          <w:sz w:val="28"/>
          <w:szCs w:val="28"/>
        </w:rPr>
        <w:t>в адре</w:t>
      </w:r>
      <w:r w:rsidR="00766468">
        <w:rPr>
          <w:rFonts w:ascii="Times New Roman" w:hAnsi="Times New Roman"/>
          <w:sz w:val="28"/>
          <w:szCs w:val="28"/>
        </w:rPr>
        <w:t xml:space="preserve">с </w:t>
      </w:r>
      <w:r w:rsidR="00A12A07">
        <w:rPr>
          <w:rFonts w:ascii="Times New Roman" w:hAnsi="Times New Roman"/>
          <w:sz w:val="28"/>
          <w:szCs w:val="28"/>
        </w:rPr>
        <w:t>главного врача</w:t>
      </w:r>
      <w:r w:rsidR="00551844" w:rsidRPr="00551844">
        <w:rPr>
          <w:rFonts w:ascii="Times New Roman" w:hAnsi="Times New Roman"/>
          <w:sz w:val="28"/>
          <w:szCs w:val="28"/>
        </w:rPr>
        <w:t xml:space="preserve"> госуда</w:t>
      </w:r>
      <w:r w:rsidR="00551844" w:rsidRPr="00551844">
        <w:rPr>
          <w:rFonts w:ascii="Times New Roman" w:hAnsi="Times New Roman"/>
          <w:sz w:val="28"/>
          <w:szCs w:val="28"/>
        </w:rPr>
        <w:t>р</w:t>
      </w:r>
      <w:r w:rsidR="00551844" w:rsidRPr="00551844">
        <w:rPr>
          <w:rFonts w:ascii="Times New Roman" w:hAnsi="Times New Roman"/>
          <w:sz w:val="28"/>
          <w:szCs w:val="28"/>
        </w:rPr>
        <w:t>ственно</w:t>
      </w:r>
      <w:r w:rsidR="00551844">
        <w:rPr>
          <w:rFonts w:ascii="Times New Roman" w:hAnsi="Times New Roman"/>
          <w:sz w:val="28"/>
          <w:szCs w:val="28"/>
        </w:rPr>
        <w:t>го</w:t>
      </w:r>
      <w:r w:rsidR="00551844" w:rsidRPr="00551844">
        <w:rPr>
          <w:rFonts w:ascii="Times New Roman" w:hAnsi="Times New Roman"/>
          <w:sz w:val="28"/>
          <w:szCs w:val="28"/>
        </w:rPr>
        <w:t xml:space="preserve"> бюджетно</w:t>
      </w:r>
      <w:r w:rsidR="00551844">
        <w:rPr>
          <w:rFonts w:ascii="Times New Roman" w:hAnsi="Times New Roman"/>
          <w:sz w:val="28"/>
          <w:szCs w:val="28"/>
        </w:rPr>
        <w:t>го</w:t>
      </w:r>
      <w:r w:rsidR="00551844" w:rsidRPr="00551844">
        <w:rPr>
          <w:rFonts w:ascii="Times New Roman" w:hAnsi="Times New Roman"/>
          <w:sz w:val="28"/>
          <w:szCs w:val="28"/>
        </w:rPr>
        <w:t xml:space="preserve"> учреждени</w:t>
      </w:r>
      <w:r w:rsidR="00551844">
        <w:rPr>
          <w:rFonts w:ascii="Times New Roman" w:hAnsi="Times New Roman"/>
          <w:sz w:val="28"/>
          <w:szCs w:val="28"/>
        </w:rPr>
        <w:t xml:space="preserve">я </w:t>
      </w:r>
      <w:r w:rsidR="00551844" w:rsidRPr="00551844">
        <w:rPr>
          <w:rFonts w:ascii="Times New Roman" w:hAnsi="Times New Roman"/>
          <w:sz w:val="28"/>
          <w:szCs w:val="28"/>
        </w:rPr>
        <w:t>здравоохранения Архангельской области «</w:t>
      </w:r>
      <w:r w:rsidR="00551844" w:rsidRPr="00551844">
        <w:rPr>
          <w:rFonts w:ascii="Times New Roman" w:hAnsi="Times New Roman"/>
          <w:bCs/>
          <w:sz w:val="28"/>
          <w:szCs w:val="28"/>
        </w:rPr>
        <w:t>Архангельский клинический онкологический диспансер</w:t>
      </w:r>
      <w:r w:rsidR="00551844" w:rsidRPr="00551844">
        <w:rPr>
          <w:rFonts w:ascii="Times New Roman" w:hAnsi="Times New Roman"/>
          <w:sz w:val="28"/>
          <w:szCs w:val="28"/>
        </w:rPr>
        <w:t>»</w:t>
      </w:r>
      <w:r w:rsidR="003C7A19">
        <w:rPr>
          <w:rFonts w:ascii="Times New Roman" w:hAnsi="Times New Roman"/>
          <w:sz w:val="28"/>
          <w:szCs w:val="28"/>
        </w:rPr>
        <w:t>;</w:t>
      </w:r>
    </w:p>
    <w:p w14:paraId="0B5AE716" w14:textId="4C7D355C" w:rsidR="005350E5" w:rsidRPr="005350E5" w:rsidRDefault="005350E5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350E5">
        <w:rPr>
          <w:rFonts w:ascii="Times New Roman" w:hAnsi="Times New Roman"/>
          <w:sz w:val="28"/>
          <w:szCs w:val="28"/>
        </w:rPr>
        <w:t>аправ</w:t>
      </w:r>
      <w:r>
        <w:rPr>
          <w:rFonts w:ascii="Times New Roman" w:hAnsi="Times New Roman"/>
          <w:sz w:val="28"/>
          <w:szCs w:val="28"/>
        </w:rPr>
        <w:t>лен</w:t>
      </w:r>
      <w:r w:rsidR="005518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0E5">
        <w:rPr>
          <w:rFonts w:ascii="Times New Roman" w:hAnsi="Times New Roman"/>
          <w:sz w:val="28"/>
          <w:szCs w:val="28"/>
        </w:rPr>
        <w:t>информационн</w:t>
      </w:r>
      <w:r w:rsidR="005518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 w:rsidRPr="005350E5">
        <w:rPr>
          <w:rFonts w:ascii="Times New Roman" w:hAnsi="Times New Roman"/>
          <w:sz w:val="28"/>
          <w:szCs w:val="28"/>
        </w:rPr>
        <w:t xml:space="preserve"> письм</w:t>
      </w:r>
      <w:r w:rsidR="00551844">
        <w:rPr>
          <w:rFonts w:ascii="Times New Roman" w:hAnsi="Times New Roman"/>
          <w:sz w:val="28"/>
          <w:szCs w:val="28"/>
        </w:rPr>
        <w:t>о</w:t>
      </w:r>
      <w:r w:rsidRPr="00535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результатах</w:t>
      </w:r>
      <w:r w:rsidRPr="005350E5">
        <w:rPr>
          <w:rFonts w:ascii="Times New Roman" w:hAnsi="Times New Roman"/>
          <w:sz w:val="28"/>
          <w:szCs w:val="28"/>
        </w:rPr>
        <w:t xml:space="preserve"> контрольного мер</w:t>
      </w:r>
      <w:r w:rsidRPr="005350E5">
        <w:rPr>
          <w:rFonts w:ascii="Times New Roman" w:hAnsi="Times New Roman"/>
          <w:sz w:val="28"/>
          <w:szCs w:val="28"/>
        </w:rPr>
        <w:t>о</w:t>
      </w:r>
      <w:r w:rsidRPr="005350E5">
        <w:rPr>
          <w:rFonts w:ascii="Times New Roman" w:hAnsi="Times New Roman"/>
          <w:sz w:val="28"/>
          <w:szCs w:val="28"/>
        </w:rPr>
        <w:t>приятия в Архангельское областное Собрание депутатов.</w:t>
      </w:r>
    </w:p>
    <w:p w14:paraId="1A94A65A" w14:textId="77777777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D9555" w14:textId="77777777" w:rsidR="007C124F" w:rsidRDefault="007C124F" w:rsidP="00FB5A78">
      <w:pPr>
        <w:spacing w:after="0" w:line="240" w:lineRule="auto"/>
      </w:pPr>
      <w:r>
        <w:separator/>
      </w:r>
    </w:p>
  </w:endnote>
  <w:endnote w:type="continuationSeparator" w:id="0">
    <w:p w14:paraId="55D1A04A" w14:textId="77777777" w:rsidR="007C124F" w:rsidRDefault="007C124F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06FE5" w14:textId="77777777" w:rsidR="007C124F" w:rsidRDefault="007C124F" w:rsidP="00FB5A78">
      <w:pPr>
        <w:spacing w:after="0" w:line="240" w:lineRule="auto"/>
      </w:pPr>
      <w:r>
        <w:separator/>
      </w:r>
    </w:p>
  </w:footnote>
  <w:footnote w:type="continuationSeparator" w:id="0">
    <w:p w14:paraId="2B14311E" w14:textId="77777777" w:rsidR="007C124F" w:rsidRDefault="007C124F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50DA6"/>
    <w:multiLevelType w:val="hybridMultilevel"/>
    <w:tmpl w:val="8EBEABA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41A7B"/>
    <w:multiLevelType w:val="multilevel"/>
    <w:tmpl w:val="128E14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43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F171EE3"/>
    <w:multiLevelType w:val="multilevel"/>
    <w:tmpl w:val="293C48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17141"/>
    <w:multiLevelType w:val="multilevel"/>
    <w:tmpl w:val="128E14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43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E8442F"/>
    <w:multiLevelType w:val="multilevel"/>
    <w:tmpl w:val="ED36F2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35"/>
  </w:num>
  <w:num w:numId="5">
    <w:abstractNumId w:val="38"/>
  </w:num>
  <w:num w:numId="6">
    <w:abstractNumId w:val="24"/>
  </w:num>
  <w:num w:numId="7">
    <w:abstractNumId w:val="19"/>
  </w:num>
  <w:num w:numId="8">
    <w:abstractNumId w:val="31"/>
  </w:num>
  <w:num w:numId="9">
    <w:abstractNumId w:val="25"/>
  </w:num>
  <w:num w:numId="10">
    <w:abstractNumId w:val="1"/>
  </w:num>
  <w:num w:numId="11">
    <w:abstractNumId w:val="11"/>
  </w:num>
  <w:num w:numId="12">
    <w:abstractNumId w:val="28"/>
  </w:num>
  <w:num w:numId="13">
    <w:abstractNumId w:val="23"/>
  </w:num>
  <w:num w:numId="14">
    <w:abstractNumId w:val="20"/>
  </w:num>
  <w:num w:numId="15">
    <w:abstractNumId w:val="36"/>
  </w:num>
  <w:num w:numId="16">
    <w:abstractNumId w:val="18"/>
  </w:num>
  <w:num w:numId="17">
    <w:abstractNumId w:val="29"/>
  </w:num>
  <w:num w:numId="18">
    <w:abstractNumId w:val="9"/>
  </w:num>
  <w:num w:numId="19">
    <w:abstractNumId w:val="40"/>
  </w:num>
  <w:num w:numId="20">
    <w:abstractNumId w:val="32"/>
  </w:num>
  <w:num w:numId="21">
    <w:abstractNumId w:val="12"/>
  </w:num>
  <w:num w:numId="22">
    <w:abstractNumId w:val="37"/>
  </w:num>
  <w:num w:numId="23">
    <w:abstractNumId w:val="30"/>
  </w:num>
  <w:num w:numId="24">
    <w:abstractNumId w:val="16"/>
  </w:num>
  <w:num w:numId="25">
    <w:abstractNumId w:val="10"/>
  </w:num>
  <w:num w:numId="26">
    <w:abstractNumId w:val="39"/>
  </w:num>
  <w:num w:numId="27">
    <w:abstractNumId w:val="26"/>
  </w:num>
  <w:num w:numId="28">
    <w:abstractNumId w:val="27"/>
  </w:num>
  <w:num w:numId="29">
    <w:abstractNumId w:val="0"/>
  </w:num>
  <w:num w:numId="30">
    <w:abstractNumId w:val="21"/>
  </w:num>
  <w:num w:numId="31">
    <w:abstractNumId w:val="4"/>
  </w:num>
  <w:num w:numId="32">
    <w:abstractNumId w:val="41"/>
  </w:num>
  <w:num w:numId="33">
    <w:abstractNumId w:val="17"/>
  </w:num>
  <w:num w:numId="34">
    <w:abstractNumId w:val="15"/>
  </w:num>
  <w:num w:numId="35">
    <w:abstractNumId w:val="2"/>
  </w:num>
  <w:num w:numId="36">
    <w:abstractNumId w:val="34"/>
  </w:num>
  <w:num w:numId="37">
    <w:abstractNumId w:val="8"/>
  </w:num>
  <w:num w:numId="38">
    <w:abstractNumId w:val="14"/>
  </w:num>
  <w:num w:numId="39">
    <w:abstractNumId w:val="5"/>
  </w:num>
  <w:num w:numId="40">
    <w:abstractNumId w:val="7"/>
  </w:num>
  <w:num w:numId="41">
    <w:abstractNumId w:val="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A7E30"/>
    <w:rsid w:val="001772C4"/>
    <w:rsid w:val="001A0734"/>
    <w:rsid w:val="001B0E43"/>
    <w:rsid w:val="0022149D"/>
    <w:rsid w:val="002B38D0"/>
    <w:rsid w:val="002C1E52"/>
    <w:rsid w:val="002D52DD"/>
    <w:rsid w:val="002F74D6"/>
    <w:rsid w:val="002F7B90"/>
    <w:rsid w:val="00302F7F"/>
    <w:rsid w:val="0033175B"/>
    <w:rsid w:val="003468AE"/>
    <w:rsid w:val="00354E12"/>
    <w:rsid w:val="003632A6"/>
    <w:rsid w:val="00385906"/>
    <w:rsid w:val="003C07BA"/>
    <w:rsid w:val="003C7A19"/>
    <w:rsid w:val="004125BD"/>
    <w:rsid w:val="00415EBF"/>
    <w:rsid w:val="0047567C"/>
    <w:rsid w:val="004B1205"/>
    <w:rsid w:val="00511490"/>
    <w:rsid w:val="00512B4B"/>
    <w:rsid w:val="005350E5"/>
    <w:rsid w:val="00546F22"/>
    <w:rsid w:val="00551844"/>
    <w:rsid w:val="00613524"/>
    <w:rsid w:val="006144F8"/>
    <w:rsid w:val="00625BAA"/>
    <w:rsid w:val="00631BFB"/>
    <w:rsid w:val="00631E16"/>
    <w:rsid w:val="006657D1"/>
    <w:rsid w:val="00696F7D"/>
    <w:rsid w:val="006E6FC0"/>
    <w:rsid w:val="00766468"/>
    <w:rsid w:val="00771AB9"/>
    <w:rsid w:val="0077710B"/>
    <w:rsid w:val="007C124F"/>
    <w:rsid w:val="007F411D"/>
    <w:rsid w:val="00830AD7"/>
    <w:rsid w:val="00831D6B"/>
    <w:rsid w:val="00886A18"/>
    <w:rsid w:val="008B624E"/>
    <w:rsid w:val="008B6E14"/>
    <w:rsid w:val="008D40B9"/>
    <w:rsid w:val="008E19E2"/>
    <w:rsid w:val="00900684"/>
    <w:rsid w:val="00921E9E"/>
    <w:rsid w:val="00937234"/>
    <w:rsid w:val="009B7DA7"/>
    <w:rsid w:val="00A065F6"/>
    <w:rsid w:val="00A12A07"/>
    <w:rsid w:val="00A34F13"/>
    <w:rsid w:val="00A44A65"/>
    <w:rsid w:val="00AA0B33"/>
    <w:rsid w:val="00AD0919"/>
    <w:rsid w:val="00B6153D"/>
    <w:rsid w:val="00B832D1"/>
    <w:rsid w:val="00B860AD"/>
    <w:rsid w:val="00B9757F"/>
    <w:rsid w:val="00BB30FA"/>
    <w:rsid w:val="00BD6927"/>
    <w:rsid w:val="00C019DF"/>
    <w:rsid w:val="00C223D1"/>
    <w:rsid w:val="00C4251D"/>
    <w:rsid w:val="00C63610"/>
    <w:rsid w:val="00C85EE4"/>
    <w:rsid w:val="00C94881"/>
    <w:rsid w:val="00CA3CE2"/>
    <w:rsid w:val="00CB6F68"/>
    <w:rsid w:val="00CC0822"/>
    <w:rsid w:val="00D40CF5"/>
    <w:rsid w:val="00D730D7"/>
    <w:rsid w:val="00DB0B24"/>
    <w:rsid w:val="00DC60C8"/>
    <w:rsid w:val="00E22101"/>
    <w:rsid w:val="00E4066E"/>
    <w:rsid w:val="00ED65A0"/>
    <w:rsid w:val="00EE506D"/>
    <w:rsid w:val="00F06C36"/>
    <w:rsid w:val="00F11CD3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88ABDBF42C0E8DF7483367FE8E986BEAC4F658C616F796AF92C9353622FE0433AC357B69693F50C41B5909D31D567FCAAA49C82D935B409FB60343V3k0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2020-08-24T06:20:00Z</dcterms:created>
  <dcterms:modified xsi:type="dcterms:W3CDTF">2020-08-24T06:20:00Z</dcterms:modified>
</cp:coreProperties>
</file>