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4A" w:rsidRPr="00B4347C" w:rsidRDefault="00F1484A" w:rsidP="00F1484A">
      <w:pPr>
        <w:pStyle w:val="21"/>
        <w:tabs>
          <w:tab w:val="left" w:pos="709"/>
          <w:tab w:val="left" w:pos="851"/>
        </w:tabs>
        <w:spacing w:before="0" w:line="240" w:lineRule="auto"/>
        <w:ind w:firstLine="709"/>
        <w:rPr>
          <w:color w:val="auto"/>
          <w:sz w:val="24"/>
          <w:szCs w:val="24"/>
          <w:lang w:val="en-US"/>
        </w:rPr>
      </w:pPr>
    </w:p>
    <w:p w:rsidR="00F1484A" w:rsidRPr="00F1484A" w:rsidRDefault="00F1484A" w:rsidP="00F1484A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ИНФОРМАЦИЯ</w:t>
      </w:r>
    </w:p>
    <w:p w:rsidR="00F1484A" w:rsidRPr="00F1484A" w:rsidRDefault="00F1484A" w:rsidP="00F1484A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О РЕЗУЛЬТАТАХ КОНТРОЛЬНОГО МЕРОПРИЯТИЯ</w:t>
      </w:r>
    </w:p>
    <w:p w:rsidR="00F1484A" w:rsidRPr="00F1484A" w:rsidRDefault="00F1484A" w:rsidP="00F1484A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4347C">
        <w:rPr>
          <w:rFonts w:ascii="Times New Roman" w:hAnsi="Times New Roman" w:cs="Times New Roman"/>
          <w:bCs/>
          <w:color w:val="auto"/>
        </w:rPr>
        <w:t>«</w:t>
      </w:r>
      <w:r w:rsidR="00A368BE" w:rsidRPr="00A368BE">
        <w:rPr>
          <w:rFonts w:ascii="Times New Roman" w:hAnsi="Times New Roman" w:cs="Times New Roman"/>
          <w:bCs/>
          <w:color w:val="auto"/>
        </w:rPr>
        <w:t>Совместная проверка с правоохранительными органами соблюдения бюджетного и иного законодательства при расходовании бюджетных средств, выделенных на реализацию мероприятий по проведению полевого сбора «Летняя Соловецкая школа юнг» и торжественных мероприятий, посвященных празднованию 80-летия учебного отрада Северного флота, 75-летия Петсамо-Киркинесской операции</w:t>
      </w:r>
      <w:r w:rsidRPr="00B4347C">
        <w:rPr>
          <w:rFonts w:ascii="Times New Roman" w:hAnsi="Times New Roman" w:cs="Times New Roman"/>
          <w:bCs/>
          <w:color w:val="auto"/>
        </w:rPr>
        <w:t>»</w:t>
      </w:r>
    </w:p>
    <w:p w:rsidR="00F1484A" w:rsidRPr="00F1484A" w:rsidRDefault="00F1484A" w:rsidP="00F1484A">
      <w:pPr>
        <w:widowControl/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1484A" w:rsidRPr="00B4347C" w:rsidRDefault="00F1484A" w:rsidP="00F1484A">
      <w:pPr>
        <w:widowControl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Основание для проведения контрольного мероприятия</w:t>
      </w:r>
      <w:r w:rsidRPr="00F1484A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r w:rsidRPr="00F1484A">
        <w:rPr>
          <w:rFonts w:ascii="Times New Roman" w:eastAsia="Calibri" w:hAnsi="Times New Roman" w:cs="Times New Roman"/>
          <w:color w:val="auto"/>
          <w:lang w:eastAsia="en-US"/>
        </w:rPr>
        <w:t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</w:t>
      </w:r>
      <w:r w:rsidRPr="00B4347C">
        <w:t xml:space="preserve"> </w:t>
      </w:r>
      <w:r w:rsidRPr="00B4347C">
        <w:rPr>
          <w:rFonts w:ascii="Times New Roman" w:eastAsia="Calibri" w:hAnsi="Times New Roman" w:cs="Times New Roman"/>
          <w:color w:val="auto"/>
          <w:lang w:eastAsia="en-US"/>
        </w:rPr>
        <w:t>план экспертно-аналитической и контрольной деятельности контрольно-счетной палаты Архангельской области на 2020 год, распоряжение кон</w:t>
      </w:r>
      <w:r w:rsidR="00EF0EA7">
        <w:rPr>
          <w:rFonts w:ascii="Times New Roman" w:eastAsia="Calibri" w:hAnsi="Times New Roman" w:cs="Times New Roman"/>
          <w:color w:val="auto"/>
          <w:lang w:eastAsia="en-US"/>
        </w:rPr>
        <w:t>т</w:t>
      </w:r>
      <w:r w:rsidRPr="00B4347C">
        <w:rPr>
          <w:rFonts w:ascii="Times New Roman" w:eastAsia="Calibri" w:hAnsi="Times New Roman" w:cs="Times New Roman"/>
          <w:color w:val="auto"/>
          <w:lang w:eastAsia="en-US"/>
        </w:rPr>
        <w:t xml:space="preserve">рольно-счетной палаты Архангельской области от </w:t>
      </w:r>
      <w:r w:rsidR="00286818">
        <w:rPr>
          <w:rFonts w:ascii="Times New Roman" w:eastAsia="Calibri" w:hAnsi="Times New Roman" w:cs="Times New Roman"/>
          <w:color w:val="auto"/>
          <w:lang w:eastAsia="en-US"/>
        </w:rPr>
        <w:t>02.06</w:t>
      </w:r>
      <w:r w:rsidRPr="00B4347C">
        <w:rPr>
          <w:rFonts w:ascii="Times New Roman" w:eastAsia="Calibri" w:hAnsi="Times New Roman" w:cs="Times New Roman"/>
          <w:color w:val="auto"/>
          <w:lang w:eastAsia="en-US"/>
        </w:rPr>
        <w:t>.2020 № 1</w:t>
      </w:r>
      <w:r w:rsidR="00286818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B4347C">
        <w:rPr>
          <w:rFonts w:ascii="Times New Roman" w:eastAsia="Calibri" w:hAnsi="Times New Roman" w:cs="Times New Roman"/>
          <w:color w:val="auto"/>
          <w:lang w:eastAsia="en-US"/>
        </w:rPr>
        <w:t>-р.</w:t>
      </w:r>
    </w:p>
    <w:p w:rsidR="00F1484A" w:rsidRPr="00286818" w:rsidRDefault="00F1484A" w:rsidP="00F1484A">
      <w:pPr>
        <w:widowControl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Объекты контрольного мероприятия</w:t>
      </w:r>
      <w:r w:rsidRPr="00F1484A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286818" w:rsidRDefault="00A04A89" w:rsidP="00A04A89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04A89">
        <w:rPr>
          <w:rFonts w:ascii="Times New Roman" w:eastAsia="Calibri" w:hAnsi="Times New Roman" w:cs="Times New Roman"/>
          <w:color w:val="auto"/>
          <w:lang w:eastAsia="en-US" w:bidi="ar-SA"/>
        </w:rPr>
        <w:t>Администрация Губернатора Архангельской области и Правительства Архангельской области</w:t>
      </w:r>
      <w:r w:rsidR="00C14419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– Администрация)</w:t>
      </w:r>
      <w:r w:rsidR="00956C35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A04A89" w:rsidRPr="00A04A89" w:rsidRDefault="00A04A89" w:rsidP="00A04A89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Фонд поддержки </w:t>
      </w:r>
      <w:r w:rsidR="00527869">
        <w:rPr>
          <w:rFonts w:ascii="Times New Roman" w:eastAsia="Calibri" w:hAnsi="Times New Roman" w:cs="Times New Roman"/>
          <w:color w:val="auto"/>
          <w:lang w:eastAsia="en-US" w:bidi="ar-SA"/>
        </w:rPr>
        <w:t>образования детей, молоде</w:t>
      </w:r>
      <w:bookmarkStart w:id="0" w:name="_GoBack"/>
      <w:bookmarkEnd w:id="0"/>
      <w:r w:rsidR="00527869">
        <w:rPr>
          <w:rFonts w:ascii="Times New Roman" w:eastAsia="Calibri" w:hAnsi="Times New Roman" w:cs="Times New Roman"/>
          <w:color w:val="auto"/>
          <w:lang w:eastAsia="en-US" w:bidi="ar-SA"/>
        </w:rPr>
        <w:t>жи и социальной по</w:t>
      </w:r>
      <w:r w:rsidR="00956C35">
        <w:rPr>
          <w:rFonts w:ascii="Times New Roman" w:eastAsia="Calibri" w:hAnsi="Times New Roman" w:cs="Times New Roman"/>
          <w:color w:val="auto"/>
          <w:lang w:eastAsia="en-US" w:bidi="ar-SA"/>
        </w:rPr>
        <w:t>мощи семьям «ПОМОРЬЕ»</w:t>
      </w:r>
      <w:r w:rsidR="00B85D52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– Фонд)</w:t>
      </w:r>
      <w:r w:rsidR="00956C35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F1484A" w:rsidRPr="00F1484A" w:rsidRDefault="00F1484A" w:rsidP="00F1484A">
      <w:pPr>
        <w:widowControl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Проверяемый период деятельности: </w:t>
      </w:r>
      <w:r w:rsidRPr="00F1484A">
        <w:rPr>
          <w:rFonts w:ascii="Times New Roman" w:eastAsia="Calibri" w:hAnsi="Times New Roman" w:cs="Times New Roman"/>
          <w:color w:val="auto"/>
          <w:lang w:eastAsia="en-US" w:bidi="ar-SA"/>
        </w:rPr>
        <w:t>2019 год</w:t>
      </w:r>
      <w:r w:rsidRPr="00B4347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F1484A" w:rsidRDefault="00F1484A" w:rsidP="00F1484A">
      <w:pPr>
        <w:widowControl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Срок проведения контрольного мероприятия:</w:t>
      </w:r>
      <w:r w:rsidRPr="00F1484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4347C">
        <w:rPr>
          <w:rFonts w:ascii="Times New Roman" w:eastAsia="Calibri" w:hAnsi="Times New Roman" w:cs="Times New Roman"/>
          <w:color w:val="auto"/>
          <w:lang w:eastAsia="en-US" w:bidi="ar-SA"/>
        </w:rPr>
        <w:t xml:space="preserve">с </w:t>
      </w:r>
      <w:r w:rsidR="00F24DD5">
        <w:rPr>
          <w:rFonts w:ascii="Times New Roman" w:eastAsia="Calibri" w:hAnsi="Times New Roman" w:cs="Times New Roman"/>
          <w:color w:val="auto"/>
          <w:lang w:eastAsia="en-US" w:bidi="ar-SA"/>
        </w:rPr>
        <w:t xml:space="preserve">3 июня </w:t>
      </w:r>
      <w:r w:rsidRPr="00B4347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F24DD5">
        <w:rPr>
          <w:rFonts w:ascii="Times New Roman" w:eastAsia="Calibri" w:hAnsi="Times New Roman" w:cs="Times New Roman"/>
          <w:color w:val="auto"/>
          <w:lang w:eastAsia="en-US" w:bidi="ar-SA"/>
        </w:rPr>
        <w:t>31</w:t>
      </w:r>
      <w:r w:rsidRPr="00B4347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24DD5">
        <w:rPr>
          <w:rFonts w:ascii="Times New Roman" w:eastAsia="Calibri" w:hAnsi="Times New Roman" w:cs="Times New Roman"/>
          <w:color w:val="auto"/>
          <w:lang w:eastAsia="en-US" w:bidi="ar-SA"/>
        </w:rPr>
        <w:t>августа</w:t>
      </w:r>
      <w:r w:rsidRPr="00B4347C">
        <w:rPr>
          <w:rFonts w:ascii="Times New Roman" w:eastAsia="Calibri" w:hAnsi="Times New Roman" w:cs="Times New Roman"/>
          <w:color w:val="auto"/>
          <w:lang w:eastAsia="en-US" w:bidi="ar-SA"/>
        </w:rPr>
        <w:t xml:space="preserve"> 2020 года.</w:t>
      </w:r>
    </w:p>
    <w:p w:rsidR="00F1484A" w:rsidRPr="00F1484A" w:rsidRDefault="00F1484A" w:rsidP="00B4347C">
      <w:pPr>
        <w:widowControl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Нарушения и недостатки, выявленные контрольным мероприятием</w:t>
      </w:r>
      <w:r w:rsidR="00B4347C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3D2983" w:rsidRDefault="003D2983" w:rsidP="006D316E">
      <w:pPr>
        <w:pStyle w:val="a6"/>
        <w:tabs>
          <w:tab w:val="left" w:pos="709"/>
          <w:tab w:val="left" w:pos="851"/>
        </w:tabs>
        <w:ind w:left="927"/>
        <w:jc w:val="both"/>
        <w:rPr>
          <w:rFonts w:ascii="Times New Roman" w:hAnsi="Times New Roman" w:cs="Times New Roman"/>
        </w:rPr>
      </w:pPr>
      <w:r w:rsidRPr="003D2983">
        <w:rPr>
          <w:rFonts w:ascii="Times New Roman" w:hAnsi="Times New Roman" w:cs="Times New Roman"/>
        </w:rPr>
        <w:t xml:space="preserve">Объем проверенного финансирования составил </w:t>
      </w:r>
      <w:r w:rsidR="006D316E">
        <w:rPr>
          <w:rFonts w:ascii="Times New Roman" w:hAnsi="Times New Roman" w:cs="Times New Roman"/>
        </w:rPr>
        <w:t>5 997 150,00</w:t>
      </w:r>
      <w:r w:rsidR="00A670CB">
        <w:rPr>
          <w:rFonts w:ascii="Times New Roman" w:hAnsi="Times New Roman" w:cs="Times New Roman"/>
        </w:rPr>
        <w:t xml:space="preserve"> </w:t>
      </w:r>
      <w:r w:rsidRPr="003D2983">
        <w:rPr>
          <w:rFonts w:ascii="Times New Roman" w:hAnsi="Times New Roman" w:cs="Times New Roman"/>
        </w:rPr>
        <w:t>руб.</w:t>
      </w:r>
    </w:p>
    <w:p w:rsidR="00EF0EA7" w:rsidRDefault="003D2983" w:rsidP="006D316E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6D316E">
        <w:rPr>
          <w:rFonts w:ascii="Times New Roman" w:hAnsi="Times New Roman" w:cs="Times New Roman"/>
        </w:rPr>
        <w:t xml:space="preserve">В ходе проведения контрольного мероприятия выявлено нарушений на общую сумму </w:t>
      </w:r>
      <w:r w:rsidR="00E716B0">
        <w:rPr>
          <w:rFonts w:ascii="Times New Roman" w:hAnsi="Times New Roman" w:cs="Times New Roman"/>
        </w:rPr>
        <w:t>549 600,00</w:t>
      </w:r>
      <w:r w:rsidR="00A670CB">
        <w:rPr>
          <w:rFonts w:ascii="Times New Roman" w:hAnsi="Times New Roman" w:cs="Times New Roman"/>
        </w:rPr>
        <w:t xml:space="preserve"> </w:t>
      </w:r>
      <w:r w:rsidRPr="006D316E">
        <w:rPr>
          <w:rFonts w:ascii="Times New Roman" w:hAnsi="Times New Roman" w:cs="Times New Roman"/>
        </w:rPr>
        <w:t xml:space="preserve">руб., что составляет </w:t>
      </w:r>
      <w:r w:rsidR="00E716B0">
        <w:rPr>
          <w:rFonts w:ascii="Times New Roman" w:hAnsi="Times New Roman" w:cs="Times New Roman"/>
        </w:rPr>
        <w:t>9</w:t>
      </w:r>
      <w:r w:rsidRPr="006D316E">
        <w:rPr>
          <w:rFonts w:ascii="Times New Roman" w:hAnsi="Times New Roman" w:cs="Times New Roman"/>
        </w:rPr>
        <w:t>,2 % от проверенного объема финансирования</w:t>
      </w:r>
      <w:r w:rsidR="00E716B0">
        <w:rPr>
          <w:rFonts w:ascii="Times New Roman" w:hAnsi="Times New Roman" w:cs="Times New Roman"/>
        </w:rPr>
        <w:t>, из них</w:t>
      </w:r>
      <w:r w:rsidRPr="006D316E">
        <w:rPr>
          <w:rFonts w:ascii="Times New Roman" w:hAnsi="Times New Roman" w:cs="Times New Roman"/>
        </w:rPr>
        <w:t>:</w:t>
      </w:r>
    </w:p>
    <w:p w:rsidR="00ED5145" w:rsidRPr="00E716B0" w:rsidRDefault="00E716B0" w:rsidP="00163BF4">
      <w:pPr>
        <w:pStyle w:val="a6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D5145" w:rsidRPr="00E716B0">
        <w:rPr>
          <w:rFonts w:ascii="Times New Roman" w:hAnsi="Times New Roman" w:cs="Times New Roman"/>
        </w:rPr>
        <w:t xml:space="preserve"> </w:t>
      </w:r>
      <w:r w:rsidR="006D27AC" w:rsidRPr="00E716B0">
        <w:rPr>
          <w:rFonts w:ascii="Times New Roman" w:hAnsi="Times New Roman" w:cs="Times New Roman"/>
        </w:rPr>
        <w:t>целях</w:t>
      </w:r>
      <w:r w:rsidR="00ED5145" w:rsidRPr="00E716B0">
        <w:rPr>
          <w:rFonts w:ascii="Times New Roman" w:hAnsi="Times New Roman" w:cs="Times New Roman"/>
        </w:rPr>
        <w:t xml:space="preserve"> реализации мероприятия, несмотря на возможность самостоятельной организации, Фондом</w:t>
      </w:r>
      <w:r w:rsidR="00F65624" w:rsidRPr="00E716B0">
        <w:rPr>
          <w:rFonts w:ascii="Times New Roman" w:hAnsi="Times New Roman" w:cs="Times New Roman"/>
        </w:rPr>
        <w:t xml:space="preserve"> был заключен договор возмездного оказания услуг от 25.06.2019 по организации и проведению полевого сбора «Летняя Соловецкая школа юнг» и торжественных мероприятий, посвященных празднованию 80-летия учебного отрада Северного флота, 75-летия Петсамо-Киркинесской операции» с ООО «Инновационный Кадровый Центр»</w:t>
      </w:r>
      <w:r w:rsidR="009B4E62" w:rsidRPr="00E716B0">
        <w:rPr>
          <w:rFonts w:ascii="Times New Roman" w:hAnsi="Times New Roman" w:cs="Times New Roman"/>
        </w:rPr>
        <w:t xml:space="preserve"> </w:t>
      </w:r>
    </w:p>
    <w:p w:rsidR="009B4E62" w:rsidRDefault="00E4112E" w:rsidP="009B4E62">
      <w:pPr>
        <w:pStyle w:val="a6"/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B4E62">
        <w:rPr>
          <w:rFonts w:ascii="Times New Roman" w:hAnsi="Times New Roman" w:cs="Times New Roman"/>
        </w:rPr>
        <w:t xml:space="preserve">тоимость услуг по организации </w:t>
      </w:r>
      <w:r>
        <w:rPr>
          <w:rFonts w:ascii="Times New Roman" w:hAnsi="Times New Roman" w:cs="Times New Roman"/>
        </w:rPr>
        <w:t xml:space="preserve">и </w:t>
      </w:r>
      <w:r w:rsidR="009B4E62">
        <w:rPr>
          <w:rFonts w:ascii="Times New Roman" w:hAnsi="Times New Roman" w:cs="Times New Roman"/>
        </w:rPr>
        <w:t>проведению указанного мероприятия составила 492 000, 00 руб.</w:t>
      </w:r>
    </w:p>
    <w:p w:rsidR="00681DB4" w:rsidRDefault="00681DB4" w:rsidP="009B4E62">
      <w:pPr>
        <w:pStyle w:val="a6"/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Смет</w:t>
      </w:r>
      <w:r w:rsidR="00CE5E3B">
        <w:rPr>
          <w:rFonts w:ascii="Times New Roman" w:hAnsi="Times New Roman" w:cs="Times New Roman"/>
        </w:rPr>
        <w:t xml:space="preserve">но-финансовый </w:t>
      </w:r>
      <w:r w:rsidR="009611F6">
        <w:rPr>
          <w:rFonts w:ascii="Times New Roman" w:hAnsi="Times New Roman" w:cs="Times New Roman"/>
        </w:rPr>
        <w:t>расчет</w:t>
      </w:r>
      <w:r w:rsidR="006D27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 включением данных расходов</w:t>
      </w:r>
      <w:r w:rsidR="00A42B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D27AC">
        <w:rPr>
          <w:rFonts w:ascii="Times New Roman" w:hAnsi="Times New Roman" w:cs="Times New Roman"/>
        </w:rPr>
        <w:t>согласован</w:t>
      </w:r>
      <w:r>
        <w:rPr>
          <w:rFonts w:ascii="Times New Roman" w:hAnsi="Times New Roman" w:cs="Times New Roman"/>
        </w:rPr>
        <w:t xml:space="preserve"> представителем Администрации.</w:t>
      </w:r>
    </w:p>
    <w:p w:rsidR="000B678B" w:rsidRDefault="0044025C" w:rsidP="000B678B">
      <w:pPr>
        <w:pStyle w:val="a6"/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заключения указанного договора стоимость </w:t>
      </w:r>
      <w:r w:rsidR="00836D41">
        <w:rPr>
          <w:rFonts w:ascii="Times New Roman" w:hAnsi="Times New Roman" w:cs="Times New Roman"/>
        </w:rPr>
        <w:t xml:space="preserve">мероприятия </w:t>
      </w:r>
      <w:r>
        <w:rPr>
          <w:rFonts w:ascii="Times New Roman" w:hAnsi="Times New Roman" w:cs="Times New Roman"/>
        </w:rPr>
        <w:t xml:space="preserve">по организации и проведению полевого </w:t>
      </w:r>
      <w:r w:rsidR="0067588B" w:rsidRPr="00ED5145">
        <w:rPr>
          <w:rFonts w:ascii="Times New Roman" w:hAnsi="Times New Roman" w:cs="Times New Roman"/>
        </w:rPr>
        <w:t>сбора «Летняя Соловецкая школа юнг» и торжественных мероприятий, посвященных празднованию 80-летия учебного отрада Северного флота, 75-летия Петсамо-Киркинесской операции»</w:t>
      </w:r>
      <w:r w:rsidR="00A42B57">
        <w:rPr>
          <w:rFonts w:ascii="Times New Roman" w:hAnsi="Times New Roman" w:cs="Times New Roman"/>
        </w:rPr>
        <w:t xml:space="preserve">, </w:t>
      </w:r>
      <w:r w:rsidR="0067588B">
        <w:rPr>
          <w:rFonts w:ascii="Times New Roman" w:hAnsi="Times New Roman" w:cs="Times New Roman"/>
        </w:rPr>
        <w:t xml:space="preserve"> увеличилась на </w:t>
      </w:r>
      <w:r w:rsidR="00FC6F63">
        <w:rPr>
          <w:rFonts w:ascii="Times New Roman" w:hAnsi="Times New Roman" w:cs="Times New Roman"/>
        </w:rPr>
        <w:t>492 000,00 руб.</w:t>
      </w:r>
    </w:p>
    <w:p w:rsidR="00ED5145" w:rsidRDefault="000B678B" w:rsidP="006B07C2">
      <w:pPr>
        <w:pStyle w:val="a6"/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согласование </w:t>
      </w:r>
      <w:r w:rsidR="00082BA0">
        <w:rPr>
          <w:rFonts w:ascii="Times New Roman" w:hAnsi="Times New Roman" w:cs="Times New Roman"/>
        </w:rPr>
        <w:t xml:space="preserve">Администрацией </w:t>
      </w:r>
      <w:r>
        <w:rPr>
          <w:rFonts w:ascii="Times New Roman" w:hAnsi="Times New Roman" w:cs="Times New Roman"/>
        </w:rPr>
        <w:t xml:space="preserve">привлеченных соисполнителей мероприятия </w:t>
      </w:r>
      <w:r w:rsidR="005C1310">
        <w:rPr>
          <w:rFonts w:ascii="Times New Roman" w:hAnsi="Times New Roman" w:cs="Times New Roman"/>
        </w:rPr>
        <w:t>в отсутствие реально</w:t>
      </w:r>
      <w:r w:rsidR="006A2ADD">
        <w:rPr>
          <w:rFonts w:ascii="Times New Roman" w:hAnsi="Times New Roman" w:cs="Times New Roman"/>
        </w:rPr>
        <w:t>й</w:t>
      </w:r>
      <w:r w:rsidR="005C1310">
        <w:rPr>
          <w:rFonts w:ascii="Times New Roman" w:hAnsi="Times New Roman" w:cs="Times New Roman"/>
        </w:rPr>
        <w:t xml:space="preserve"> необходимости для этого повлекло за собой излишнее расходование бюджетных средств в сумме 492 000,00 руб. </w:t>
      </w:r>
      <w:r w:rsidR="00082BA0">
        <w:rPr>
          <w:rFonts w:ascii="Times New Roman" w:hAnsi="Times New Roman" w:cs="Times New Roman"/>
        </w:rPr>
        <w:t>и</w:t>
      </w:r>
      <w:r w:rsidR="004365C9">
        <w:rPr>
          <w:rFonts w:ascii="Times New Roman" w:hAnsi="Times New Roman" w:cs="Times New Roman"/>
        </w:rPr>
        <w:t>,</w:t>
      </w:r>
      <w:r w:rsidR="00082BA0">
        <w:rPr>
          <w:rFonts w:ascii="Times New Roman" w:hAnsi="Times New Roman" w:cs="Times New Roman"/>
        </w:rPr>
        <w:t xml:space="preserve"> соответственно, нарушение </w:t>
      </w:r>
      <w:r w:rsidR="00FC6F63" w:rsidRPr="000B678B">
        <w:rPr>
          <w:rFonts w:ascii="Times New Roman" w:hAnsi="Times New Roman" w:cs="Times New Roman"/>
        </w:rPr>
        <w:t>принципа эффективности использования бюджетных средств, предусмотренного ст. 34 Бюджетного кодекса Р</w:t>
      </w:r>
      <w:r w:rsidR="004365C9">
        <w:rPr>
          <w:rFonts w:ascii="Times New Roman" w:hAnsi="Times New Roman" w:cs="Times New Roman"/>
        </w:rPr>
        <w:t xml:space="preserve">оссийской </w:t>
      </w:r>
      <w:r w:rsidR="00FC6F63" w:rsidRPr="000B678B">
        <w:rPr>
          <w:rFonts w:ascii="Times New Roman" w:hAnsi="Times New Roman" w:cs="Times New Roman"/>
        </w:rPr>
        <w:t>Ф</w:t>
      </w:r>
      <w:r w:rsidR="004365C9">
        <w:rPr>
          <w:rFonts w:ascii="Times New Roman" w:hAnsi="Times New Roman" w:cs="Times New Roman"/>
        </w:rPr>
        <w:t xml:space="preserve">едерации, при котором участники бюджетного процесса должны исходить из необходимости </w:t>
      </w:r>
      <w:r w:rsidR="00F9163B">
        <w:rPr>
          <w:rFonts w:ascii="Times New Roman" w:hAnsi="Times New Roman" w:cs="Times New Roman"/>
        </w:rPr>
        <w:t xml:space="preserve">достижения заданных результатов с использованием наименьшего объема средств (экономности) и (или) достижения наилучшего результата с использованием </w:t>
      </w:r>
      <w:r w:rsidR="0000253B">
        <w:rPr>
          <w:rFonts w:ascii="Times New Roman" w:hAnsi="Times New Roman" w:cs="Times New Roman"/>
        </w:rPr>
        <w:t>определенного бюджетом объема средств (результативности).</w:t>
      </w:r>
    </w:p>
    <w:p w:rsidR="00E716B0" w:rsidRDefault="00001E00" w:rsidP="00163BF4">
      <w:pPr>
        <w:pStyle w:val="a6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реализации допущено нецелевое использование средств резервного фонда Правительства Архангельской области в сумме </w:t>
      </w:r>
      <w:r w:rsidR="00163BF4">
        <w:rPr>
          <w:rFonts w:ascii="Times New Roman" w:hAnsi="Times New Roman" w:cs="Times New Roman"/>
        </w:rPr>
        <w:t>57 600,00 руб. Нарушения устранены в ходе проведения контрольного мероприятия.</w:t>
      </w:r>
    </w:p>
    <w:p w:rsidR="00EF0EA7" w:rsidRDefault="00EF0EA7" w:rsidP="00EF0EA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EF0EA7">
        <w:rPr>
          <w:rFonts w:ascii="Times New Roman" w:hAnsi="Times New Roman" w:cs="Times New Roman"/>
        </w:rPr>
        <w:t xml:space="preserve">Информация о результатах контрольного мероприятия направлена в </w:t>
      </w:r>
      <w:r w:rsidR="006F450A">
        <w:rPr>
          <w:rFonts w:ascii="Times New Roman" w:hAnsi="Times New Roman" w:cs="Times New Roman"/>
        </w:rPr>
        <w:t>Приморскую межрайонную прокуратуру.</w:t>
      </w:r>
    </w:p>
    <w:sectPr w:rsidR="00EF0EA7">
      <w:footerReference w:type="default" r:id="rId9"/>
      <w:pgSz w:w="11900" w:h="16840"/>
      <w:pgMar w:top="743" w:right="837" w:bottom="399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BA" w:rsidRDefault="004B11BA">
      <w:r>
        <w:separator/>
      </w:r>
    </w:p>
  </w:endnote>
  <w:endnote w:type="continuationSeparator" w:id="0">
    <w:p w:rsidR="004B11BA" w:rsidRDefault="004B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512631"/>
      <w:docPartObj>
        <w:docPartGallery w:val="Page Numbers (Bottom of Page)"/>
        <w:docPartUnique/>
      </w:docPartObj>
    </w:sdtPr>
    <w:sdtEndPr/>
    <w:sdtContent>
      <w:p w:rsidR="00AC4021" w:rsidRDefault="00AC402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B57">
          <w:rPr>
            <w:noProof/>
          </w:rPr>
          <w:t>1</w:t>
        </w:r>
        <w:r>
          <w:fldChar w:fldCharType="end"/>
        </w:r>
      </w:p>
    </w:sdtContent>
  </w:sdt>
  <w:p w:rsidR="00AC4021" w:rsidRDefault="00AC402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BA" w:rsidRDefault="004B11BA"/>
  </w:footnote>
  <w:footnote w:type="continuationSeparator" w:id="0">
    <w:p w:rsidR="004B11BA" w:rsidRDefault="004B11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3697859"/>
    <w:multiLevelType w:val="hybridMultilevel"/>
    <w:tmpl w:val="68DE81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43638"/>
    <w:multiLevelType w:val="hybridMultilevel"/>
    <w:tmpl w:val="92EE5198"/>
    <w:lvl w:ilvl="0" w:tplc="81B46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0B2CEC"/>
    <w:multiLevelType w:val="hybridMultilevel"/>
    <w:tmpl w:val="0F9E767C"/>
    <w:lvl w:ilvl="0" w:tplc="B964A8D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7B67F4"/>
    <w:multiLevelType w:val="hybridMultilevel"/>
    <w:tmpl w:val="7144AC9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796205"/>
    <w:multiLevelType w:val="hybridMultilevel"/>
    <w:tmpl w:val="462A47A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F7492A"/>
    <w:multiLevelType w:val="hybridMultilevel"/>
    <w:tmpl w:val="2912DA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0597F"/>
    <w:multiLevelType w:val="hybridMultilevel"/>
    <w:tmpl w:val="3FA65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97024"/>
    <w:multiLevelType w:val="hybridMultilevel"/>
    <w:tmpl w:val="B49AE764"/>
    <w:lvl w:ilvl="0" w:tplc="6382E324">
      <w:start w:val="1"/>
      <w:numFmt w:val="bullet"/>
      <w:lvlText w:val="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A5074E"/>
    <w:multiLevelType w:val="hybridMultilevel"/>
    <w:tmpl w:val="E7C0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A415F"/>
    <w:multiLevelType w:val="hybridMultilevel"/>
    <w:tmpl w:val="262A9612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FE7E55"/>
    <w:multiLevelType w:val="multilevel"/>
    <w:tmpl w:val="B31A7D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5FC4CF4"/>
    <w:multiLevelType w:val="multilevel"/>
    <w:tmpl w:val="C4823C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E9D4AA6"/>
    <w:multiLevelType w:val="hybridMultilevel"/>
    <w:tmpl w:val="0D40D4F0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97BC1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4A0619A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45B74656"/>
    <w:multiLevelType w:val="multilevel"/>
    <w:tmpl w:val="BB6E093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D32794"/>
    <w:multiLevelType w:val="multilevel"/>
    <w:tmpl w:val="40AC8BD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D677AEF"/>
    <w:multiLevelType w:val="hybridMultilevel"/>
    <w:tmpl w:val="C270F8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D6F06"/>
    <w:multiLevelType w:val="hybridMultilevel"/>
    <w:tmpl w:val="90BCF10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50D04"/>
    <w:multiLevelType w:val="hybridMultilevel"/>
    <w:tmpl w:val="DB5E3000"/>
    <w:lvl w:ilvl="0" w:tplc="71621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450E19"/>
    <w:multiLevelType w:val="hybridMultilevel"/>
    <w:tmpl w:val="101C77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00380"/>
    <w:multiLevelType w:val="hybridMultilevel"/>
    <w:tmpl w:val="0748B742"/>
    <w:lvl w:ilvl="0" w:tplc="956A7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6B5E4D3B"/>
    <w:multiLevelType w:val="hybridMultilevel"/>
    <w:tmpl w:val="3496AC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2E0529"/>
    <w:multiLevelType w:val="multilevel"/>
    <w:tmpl w:val="4B0C86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2491DDB"/>
    <w:multiLevelType w:val="hybridMultilevel"/>
    <w:tmpl w:val="3326ACA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5B7545"/>
    <w:multiLevelType w:val="hybridMultilevel"/>
    <w:tmpl w:val="193A2364"/>
    <w:lvl w:ilvl="0" w:tplc="B964A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633239"/>
    <w:multiLevelType w:val="multilevel"/>
    <w:tmpl w:val="C52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E06EA2"/>
    <w:multiLevelType w:val="hybridMultilevel"/>
    <w:tmpl w:val="320076E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211C72"/>
    <w:multiLevelType w:val="hybridMultilevel"/>
    <w:tmpl w:val="5E869F7E"/>
    <w:lvl w:ilvl="0" w:tplc="81B46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29"/>
  </w:num>
  <w:num w:numId="3">
    <w:abstractNumId w:val="18"/>
  </w:num>
  <w:num w:numId="4">
    <w:abstractNumId w:val="1"/>
  </w:num>
  <w:num w:numId="5">
    <w:abstractNumId w:val="15"/>
  </w:num>
  <w:num w:numId="6">
    <w:abstractNumId w:val="8"/>
  </w:num>
  <w:num w:numId="7">
    <w:abstractNumId w:val="9"/>
  </w:num>
  <w:num w:numId="8">
    <w:abstractNumId w:val="26"/>
  </w:num>
  <w:num w:numId="9">
    <w:abstractNumId w:val="28"/>
  </w:num>
  <w:num w:numId="10">
    <w:abstractNumId w:val="32"/>
  </w:num>
  <w:num w:numId="11">
    <w:abstractNumId w:val="6"/>
  </w:num>
  <w:num w:numId="12">
    <w:abstractNumId w:val="7"/>
  </w:num>
  <w:num w:numId="13">
    <w:abstractNumId w:val="5"/>
  </w:num>
  <w:num w:numId="14">
    <w:abstractNumId w:val="0"/>
  </w:num>
  <w:num w:numId="15">
    <w:abstractNumId w:val="24"/>
  </w:num>
  <w:num w:numId="16">
    <w:abstractNumId w:val="16"/>
  </w:num>
  <w:num w:numId="17">
    <w:abstractNumId w:val="4"/>
  </w:num>
  <w:num w:numId="18">
    <w:abstractNumId w:val="17"/>
  </w:num>
  <w:num w:numId="19">
    <w:abstractNumId w:val="20"/>
  </w:num>
  <w:num w:numId="20">
    <w:abstractNumId w:val="19"/>
  </w:num>
  <w:num w:numId="21">
    <w:abstractNumId w:val="13"/>
  </w:num>
  <w:num w:numId="22">
    <w:abstractNumId w:val="12"/>
  </w:num>
  <w:num w:numId="23">
    <w:abstractNumId w:val="10"/>
  </w:num>
  <w:num w:numId="24">
    <w:abstractNumId w:val="1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4"/>
  </w:num>
  <w:num w:numId="28">
    <w:abstractNumId w:val="21"/>
  </w:num>
  <w:num w:numId="29">
    <w:abstractNumId w:val="27"/>
  </w:num>
  <w:num w:numId="30">
    <w:abstractNumId w:val="25"/>
  </w:num>
  <w:num w:numId="31">
    <w:abstractNumId w:val="33"/>
  </w:num>
  <w:num w:numId="32">
    <w:abstractNumId w:val="30"/>
  </w:num>
  <w:num w:numId="33">
    <w:abstractNumId w:val="2"/>
  </w:num>
  <w:num w:numId="34">
    <w:abstractNumId w:val="2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01E00"/>
    <w:rsid w:val="0000253B"/>
    <w:rsid w:val="00011F91"/>
    <w:rsid w:val="00015FC3"/>
    <w:rsid w:val="000203CC"/>
    <w:rsid w:val="000210C1"/>
    <w:rsid w:val="00026710"/>
    <w:rsid w:val="00042202"/>
    <w:rsid w:val="00047CEA"/>
    <w:rsid w:val="00053DED"/>
    <w:rsid w:val="00053F77"/>
    <w:rsid w:val="00066876"/>
    <w:rsid w:val="00070F7F"/>
    <w:rsid w:val="000723FC"/>
    <w:rsid w:val="00074DDA"/>
    <w:rsid w:val="0007534A"/>
    <w:rsid w:val="000769F5"/>
    <w:rsid w:val="000770D4"/>
    <w:rsid w:val="00077429"/>
    <w:rsid w:val="00082BA0"/>
    <w:rsid w:val="00084358"/>
    <w:rsid w:val="0008616C"/>
    <w:rsid w:val="00087ABE"/>
    <w:rsid w:val="00092D07"/>
    <w:rsid w:val="000944A6"/>
    <w:rsid w:val="000A164A"/>
    <w:rsid w:val="000A68A2"/>
    <w:rsid w:val="000B678B"/>
    <w:rsid w:val="000C2A54"/>
    <w:rsid w:val="000C6B9B"/>
    <w:rsid w:val="000D229E"/>
    <w:rsid w:val="000E2582"/>
    <w:rsid w:val="000E31A3"/>
    <w:rsid w:val="000E7214"/>
    <w:rsid w:val="000F0C74"/>
    <w:rsid w:val="001031D1"/>
    <w:rsid w:val="001049B5"/>
    <w:rsid w:val="00106FCB"/>
    <w:rsid w:val="00112BF1"/>
    <w:rsid w:val="00122BE3"/>
    <w:rsid w:val="0013531A"/>
    <w:rsid w:val="001421AB"/>
    <w:rsid w:val="00143EE3"/>
    <w:rsid w:val="0014620B"/>
    <w:rsid w:val="00147E2E"/>
    <w:rsid w:val="001505DC"/>
    <w:rsid w:val="00150E91"/>
    <w:rsid w:val="001513BC"/>
    <w:rsid w:val="0015432B"/>
    <w:rsid w:val="001556A5"/>
    <w:rsid w:val="001635AA"/>
    <w:rsid w:val="00163BF4"/>
    <w:rsid w:val="00164160"/>
    <w:rsid w:val="001664E3"/>
    <w:rsid w:val="001708B3"/>
    <w:rsid w:val="0017314D"/>
    <w:rsid w:val="00182194"/>
    <w:rsid w:val="00186CD8"/>
    <w:rsid w:val="00190263"/>
    <w:rsid w:val="00191330"/>
    <w:rsid w:val="00192A03"/>
    <w:rsid w:val="001959C9"/>
    <w:rsid w:val="001A634B"/>
    <w:rsid w:val="001A65AB"/>
    <w:rsid w:val="001A736C"/>
    <w:rsid w:val="001B0E8C"/>
    <w:rsid w:val="001B2352"/>
    <w:rsid w:val="001B38C1"/>
    <w:rsid w:val="001B5B57"/>
    <w:rsid w:val="001B64DA"/>
    <w:rsid w:val="001C02AD"/>
    <w:rsid w:val="001C0FE6"/>
    <w:rsid w:val="001C4A1C"/>
    <w:rsid w:val="001C7E10"/>
    <w:rsid w:val="001D3B2F"/>
    <w:rsid w:val="001F14D7"/>
    <w:rsid w:val="001F6C96"/>
    <w:rsid w:val="00200F37"/>
    <w:rsid w:val="00202C57"/>
    <w:rsid w:val="00210945"/>
    <w:rsid w:val="002135A3"/>
    <w:rsid w:val="00215CFE"/>
    <w:rsid w:val="0021691E"/>
    <w:rsid w:val="0022053E"/>
    <w:rsid w:val="0022196A"/>
    <w:rsid w:val="00230EC6"/>
    <w:rsid w:val="00237D60"/>
    <w:rsid w:val="002468F8"/>
    <w:rsid w:val="00246FA0"/>
    <w:rsid w:val="00250437"/>
    <w:rsid w:val="0026088E"/>
    <w:rsid w:val="00266358"/>
    <w:rsid w:val="00267396"/>
    <w:rsid w:val="00267CD4"/>
    <w:rsid w:val="00271988"/>
    <w:rsid w:val="002735DB"/>
    <w:rsid w:val="00282753"/>
    <w:rsid w:val="00285551"/>
    <w:rsid w:val="00286818"/>
    <w:rsid w:val="00287971"/>
    <w:rsid w:val="0029645C"/>
    <w:rsid w:val="002B15C3"/>
    <w:rsid w:val="002B2D87"/>
    <w:rsid w:val="002B59C2"/>
    <w:rsid w:val="002C2960"/>
    <w:rsid w:val="002C339A"/>
    <w:rsid w:val="002C78E9"/>
    <w:rsid w:val="002D0A4F"/>
    <w:rsid w:val="002E5174"/>
    <w:rsid w:val="002F1A56"/>
    <w:rsid w:val="002F56E3"/>
    <w:rsid w:val="00304A82"/>
    <w:rsid w:val="0030504C"/>
    <w:rsid w:val="00307E6F"/>
    <w:rsid w:val="00313F47"/>
    <w:rsid w:val="00321BD3"/>
    <w:rsid w:val="003252EA"/>
    <w:rsid w:val="00327494"/>
    <w:rsid w:val="00330210"/>
    <w:rsid w:val="003308C3"/>
    <w:rsid w:val="0034408E"/>
    <w:rsid w:val="003442D1"/>
    <w:rsid w:val="00352D83"/>
    <w:rsid w:val="00361F7D"/>
    <w:rsid w:val="0037347F"/>
    <w:rsid w:val="00385160"/>
    <w:rsid w:val="00385E3D"/>
    <w:rsid w:val="00387707"/>
    <w:rsid w:val="00387BCA"/>
    <w:rsid w:val="003A65FB"/>
    <w:rsid w:val="003C2FEE"/>
    <w:rsid w:val="003C7F34"/>
    <w:rsid w:val="003D0826"/>
    <w:rsid w:val="003D2983"/>
    <w:rsid w:val="003D4753"/>
    <w:rsid w:val="003E524E"/>
    <w:rsid w:val="003E6AB7"/>
    <w:rsid w:val="003F1875"/>
    <w:rsid w:val="003F3259"/>
    <w:rsid w:val="003F50B2"/>
    <w:rsid w:val="00400D50"/>
    <w:rsid w:val="00405E09"/>
    <w:rsid w:val="0040633C"/>
    <w:rsid w:val="0040688D"/>
    <w:rsid w:val="00407106"/>
    <w:rsid w:val="00411E29"/>
    <w:rsid w:val="0041382A"/>
    <w:rsid w:val="00435040"/>
    <w:rsid w:val="004365C9"/>
    <w:rsid w:val="0044025C"/>
    <w:rsid w:val="004468FE"/>
    <w:rsid w:val="00452CAA"/>
    <w:rsid w:val="00454D81"/>
    <w:rsid w:val="00456441"/>
    <w:rsid w:val="00460707"/>
    <w:rsid w:val="00460A46"/>
    <w:rsid w:val="004636F3"/>
    <w:rsid w:val="00466472"/>
    <w:rsid w:val="00467D23"/>
    <w:rsid w:val="00485D74"/>
    <w:rsid w:val="00486D2A"/>
    <w:rsid w:val="004938B5"/>
    <w:rsid w:val="004942A9"/>
    <w:rsid w:val="004970BE"/>
    <w:rsid w:val="004A1645"/>
    <w:rsid w:val="004B11BA"/>
    <w:rsid w:val="004B3B38"/>
    <w:rsid w:val="004B64F3"/>
    <w:rsid w:val="004C5B45"/>
    <w:rsid w:val="004D169F"/>
    <w:rsid w:val="004E2034"/>
    <w:rsid w:val="004F1E1C"/>
    <w:rsid w:val="004F240E"/>
    <w:rsid w:val="004F4DF8"/>
    <w:rsid w:val="00501268"/>
    <w:rsid w:val="00503A1D"/>
    <w:rsid w:val="00505B24"/>
    <w:rsid w:val="0051276F"/>
    <w:rsid w:val="00513A31"/>
    <w:rsid w:val="00514480"/>
    <w:rsid w:val="005150C6"/>
    <w:rsid w:val="00516FCD"/>
    <w:rsid w:val="00517E9B"/>
    <w:rsid w:val="00527869"/>
    <w:rsid w:val="005362D4"/>
    <w:rsid w:val="005373B1"/>
    <w:rsid w:val="00541E49"/>
    <w:rsid w:val="00545343"/>
    <w:rsid w:val="00553688"/>
    <w:rsid w:val="00556DC9"/>
    <w:rsid w:val="005658ED"/>
    <w:rsid w:val="005714FB"/>
    <w:rsid w:val="005717CA"/>
    <w:rsid w:val="005773C4"/>
    <w:rsid w:val="005801F1"/>
    <w:rsid w:val="00583765"/>
    <w:rsid w:val="0058501F"/>
    <w:rsid w:val="00585DF6"/>
    <w:rsid w:val="005A60D4"/>
    <w:rsid w:val="005B4DAB"/>
    <w:rsid w:val="005C1310"/>
    <w:rsid w:val="005D097F"/>
    <w:rsid w:val="005D2D7B"/>
    <w:rsid w:val="005D44A5"/>
    <w:rsid w:val="005D653C"/>
    <w:rsid w:val="005D78CD"/>
    <w:rsid w:val="005E56BF"/>
    <w:rsid w:val="005F16DA"/>
    <w:rsid w:val="005F3687"/>
    <w:rsid w:val="006027CC"/>
    <w:rsid w:val="0060364C"/>
    <w:rsid w:val="00611AC8"/>
    <w:rsid w:val="00616BB9"/>
    <w:rsid w:val="006311BA"/>
    <w:rsid w:val="00634411"/>
    <w:rsid w:val="00635D6C"/>
    <w:rsid w:val="00646339"/>
    <w:rsid w:val="006463DF"/>
    <w:rsid w:val="006506F9"/>
    <w:rsid w:val="00653512"/>
    <w:rsid w:val="00670F08"/>
    <w:rsid w:val="006749C9"/>
    <w:rsid w:val="00675307"/>
    <w:rsid w:val="0067588B"/>
    <w:rsid w:val="00681DB4"/>
    <w:rsid w:val="00683F19"/>
    <w:rsid w:val="00686C47"/>
    <w:rsid w:val="00686E82"/>
    <w:rsid w:val="00692E8C"/>
    <w:rsid w:val="006A2ADD"/>
    <w:rsid w:val="006B07C2"/>
    <w:rsid w:val="006B1CBC"/>
    <w:rsid w:val="006B3367"/>
    <w:rsid w:val="006B4921"/>
    <w:rsid w:val="006B6680"/>
    <w:rsid w:val="006D27AC"/>
    <w:rsid w:val="006D316E"/>
    <w:rsid w:val="006D5CA4"/>
    <w:rsid w:val="006D7858"/>
    <w:rsid w:val="006E75EA"/>
    <w:rsid w:val="006F450A"/>
    <w:rsid w:val="006F65A7"/>
    <w:rsid w:val="006F79DF"/>
    <w:rsid w:val="0070622E"/>
    <w:rsid w:val="007145EE"/>
    <w:rsid w:val="00724C72"/>
    <w:rsid w:val="007311AF"/>
    <w:rsid w:val="00732224"/>
    <w:rsid w:val="007402E9"/>
    <w:rsid w:val="007416C2"/>
    <w:rsid w:val="007538EE"/>
    <w:rsid w:val="00753DDB"/>
    <w:rsid w:val="007563DC"/>
    <w:rsid w:val="00756762"/>
    <w:rsid w:val="00757AE5"/>
    <w:rsid w:val="00762498"/>
    <w:rsid w:val="00763E62"/>
    <w:rsid w:val="00764772"/>
    <w:rsid w:val="007679B2"/>
    <w:rsid w:val="007823D3"/>
    <w:rsid w:val="00786748"/>
    <w:rsid w:val="007961B7"/>
    <w:rsid w:val="007A0717"/>
    <w:rsid w:val="007A49BB"/>
    <w:rsid w:val="007A5447"/>
    <w:rsid w:val="007C095B"/>
    <w:rsid w:val="007C09D1"/>
    <w:rsid w:val="007C6D1D"/>
    <w:rsid w:val="007D02A8"/>
    <w:rsid w:val="007D0A65"/>
    <w:rsid w:val="007D23AD"/>
    <w:rsid w:val="007D618C"/>
    <w:rsid w:val="007D7780"/>
    <w:rsid w:val="007E1DEF"/>
    <w:rsid w:val="007F28F9"/>
    <w:rsid w:val="007F4335"/>
    <w:rsid w:val="00806C5A"/>
    <w:rsid w:val="00807B69"/>
    <w:rsid w:val="0081228C"/>
    <w:rsid w:val="00814EC6"/>
    <w:rsid w:val="00827FFD"/>
    <w:rsid w:val="00833CB2"/>
    <w:rsid w:val="00834B13"/>
    <w:rsid w:val="00836D41"/>
    <w:rsid w:val="00837667"/>
    <w:rsid w:val="008454A6"/>
    <w:rsid w:val="0085256F"/>
    <w:rsid w:val="008606AF"/>
    <w:rsid w:val="008631CA"/>
    <w:rsid w:val="00870E63"/>
    <w:rsid w:val="00873225"/>
    <w:rsid w:val="00884826"/>
    <w:rsid w:val="00890B9F"/>
    <w:rsid w:val="00891B01"/>
    <w:rsid w:val="008A1A0E"/>
    <w:rsid w:val="008A6AF6"/>
    <w:rsid w:val="008C1D19"/>
    <w:rsid w:val="008C5401"/>
    <w:rsid w:val="008D4AF8"/>
    <w:rsid w:val="008D57B6"/>
    <w:rsid w:val="008D70ED"/>
    <w:rsid w:val="008E189A"/>
    <w:rsid w:val="008E5A06"/>
    <w:rsid w:val="008F20FD"/>
    <w:rsid w:val="008F4F78"/>
    <w:rsid w:val="0090230F"/>
    <w:rsid w:val="009104BF"/>
    <w:rsid w:val="009105DB"/>
    <w:rsid w:val="0091189C"/>
    <w:rsid w:val="00912327"/>
    <w:rsid w:val="0091255C"/>
    <w:rsid w:val="00914664"/>
    <w:rsid w:val="00914736"/>
    <w:rsid w:val="00914B0A"/>
    <w:rsid w:val="00914B26"/>
    <w:rsid w:val="009158C3"/>
    <w:rsid w:val="00920804"/>
    <w:rsid w:val="009255FB"/>
    <w:rsid w:val="009301F0"/>
    <w:rsid w:val="00930BAD"/>
    <w:rsid w:val="00931F04"/>
    <w:rsid w:val="0093389D"/>
    <w:rsid w:val="009446A8"/>
    <w:rsid w:val="009461FA"/>
    <w:rsid w:val="00947CD3"/>
    <w:rsid w:val="00951B2C"/>
    <w:rsid w:val="00953BBA"/>
    <w:rsid w:val="00956C35"/>
    <w:rsid w:val="0096080D"/>
    <w:rsid w:val="009611F6"/>
    <w:rsid w:val="00962375"/>
    <w:rsid w:val="0096699F"/>
    <w:rsid w:val="00985FB4"/>
    <w:rsid w:val="009933B0"/>
    <w:rsid w:val="0099535B"/>
    <w:rsid w:val="009957BB"/>
    <w:rsid w:val="009A5FB3"/>
    <w:rsid w:val="009B4DBC"/>
    <w:rsid w:val="009B4E62"/>
    <w:rsid w:val="009B5C8D"/>
    <w:rsid w:val="009C3B27"/>
    <w:rsid w:val="009C451D"/>
    <w:rsid w:val="009C78BB"/>
    <w:rsid w:val="009D2E6B"/>
    <w:rsid w:val="009D45EE"/>
    <w:rsid w:val="009D5BBD"/>
    <w:rsid w:val="009D7959"/>
    <w:rsid w:val="009E0C6D"/>
    <w:rsid w:val="009E2F3E"/>
    <w:rsid w:val="009E3181"/>
    <w:rsid w:val="009F1771"/>
    <w:rsid w:val="009F23AA"/>
    <w:rsid w:val="00A0157F"/>
    <w:rsid w:val="00A04A89"/>
    <w:rsid w:val="00A04CD2"/>
    <w:rsid w:val="00A0542E"/>
    <w:rsid w:val="00A057E1"/>
    <w:rsid w:val="00A10143"/>
    <w:rsid w:val="00A21FF6"/>
    <w:rsid w:val="00A25255"/>
    <w:rsid w:val="00A3384D"/>
    <w:rsid w:val="00A33D5E"/>
    <w:rsid w:val="00A368BE"/>
    <w:rsid w:val="00A401D4"/>
    <w:rsid w:val="00A42B57"/>
    <w:rsid w:val="00A46891"/>
    <w:rsid w:val="00A55F25"/>
    <w:rsid w:val="00A56FC6"/>
    <w:rsid w:val="00A64DDF"/>
    <w:rsid w:val="00A670CB"/>
    <w:rsid w:val="00A707F6"/>
    <w:rsid w:val="00A77496"/>
    <w:rsid w:val="00A81B11"/>
    <w:rsid w:val="00A81ECA"/>
    <w:rsid w:val="00A87379"/>
    <w:rsid w:val="00A935C2"/>
    <w:rsid w:val="00A97339"/>
    <w:rsid w:val="00AA19B6"/>
    <w:rsid w:val="00AA1F19"/>
    <w:rsid w:val="00AA346D"/>
    <w:rsid w:val="00AA5095"/>
    <w:rsid w:val="00AA5368"/>
    <w:rsid w:val="00AA565F"/>
    <w:rsid w:val="00AA6827"/>
    <w:rsid w:val="00AB2064"/>
    <w:rsid w:val="00AC4021"/>
    <w:rsid w:val="00AC64CE"/>
    <w:rsid w:val="00AD0D00"/>
    <w:rsid w:val="00AD0FE9"/>
    <w:rsid w:val="00AD2732"/>
    <w:rsid w:val="00AD5499"/>
    <w:rsid w:val="00AD5E79"/>
    <w:rsid w:val="00AD624D"/>
    <w:rsid w:val="00AE1F9C"/>
    <w:rsid w:val="00AE2216"/>
    <w:rsid w:val="00AE288C"/>
    <w:rsid w:val="00AF0337"/>
    <w:rsid w:val="00B0114A"/>
    <w:rsid w:val="00B02684"/>
    <w:rsid w:val="00B111B2"/>
    <w:rsid w:val="00B113C5"/>
    <w:rsid w:val="00B15404"/>
    <w:rsid w:val="00B15729"/>
    <w:rsid w:val="00B15B2D"/>
    <w:rsid w:val="00B247F0"/>
    <w:rsid w:val="00B30EE8"/>
    <w:rsid w:val="00B4347C"/>
    <w:rsid w:val="00B479DF"/>
    <w:rsid w:val="00B47BDD"/>
    <w:rsid w:val="00B508A0"/>
    <w:rsid w:val="00B51CEC"/>
    <w:rsid w:val="00B52542"/>
    <w:rsid w:val="00B546CF"/>
    <w:rsid w:val="00B55875"/>
    <w:rsid w:val="00B55A36"/>
    <w:rsid w:val="00B6275E"/>
    <w:rsid w:val="00B6657B"/>
    <w:rsid w:val="00B71F4D"/>
    <w:rsid w:val="00B85D52"/>
    <w:rsid w:val="00B93078"/>
    <w:rsid w:val="00B94029"/>
    <w:rsid w:val="00B962E4"/>
    <w:rsid w:val="00BA0FE5"/>
    <w:rsid w:val="00BA3474"/>
    <w:rsid w:val="00BA45DA"/>
    <w:rsid w:val="00BA7B13"/>
    <w:rsid w:val="00BB7DDA"/>
    <w:rsid w:val="00BC642E"/>
    <w:rsid w:val="00BD1235"/>
    <w:rsid w:val="00BD361B"/>
    <w:rsid w:val="00BD6CBA"/>
    <w:rsid w:val="00BE072B"/>
    <w:rsid w:val="00BE4247"/>
    <w:rsid w:val="00BE5BDC"/>
    <w:rsid w:val="00BF7DAF"/>
    <w:rsid w:val="00C00318"/>
    <w:rsid w:val="00C0483D"/>
    <w:rsid w:val="00C0679D"/>
    <w:rsid w:val="00C11CC5"/>
    <w:rsid w:val="00C14419"/>
    <w:rsid w:val="00C20649"/>
    <w:rsid w:val="00C231DB"/>
    <w:rsid w:val="00C26AA7"/>
    <w:rsid w:val="00C27AB8"/>
    <w:rsid w:val="00C27B10"/>
    <w:rsid w:val="00C307E7"/>
    <w:rsid w:val="00C33C2D"/>
    <w:rsid w:val="00C36F47"/>
    <w:rsid w:val="00C41524"/>
    <w:rsid w:val="00C43AC8"/>
    <w:rsid w:val="00C53E69"/>
    <w:rsid w:val="00C5649B"/>
    <w:rsid w:val="00C56A11"/>
    <w:rsid w:val="00C74C1F"/>
    <w:rsid w:val="00C90984"/>
    <w:rsid w:val="00C93391"/>
    <w:rsid w:val="00CA0075"/>
    <w:rsid w:val="00CB3D3D"/>
    <w:rsid w:val="00CB3D54"/>
    <w:rsid w:val="00CB47BF"/>
    <w:rsid w:val="00CB53E5"/>
    <w:rsid w:val="00CD702F"/>
    <w:rsid w:val="00CE1884"/>
    <w:rsid w:val="00CE25B9"/>
    <w:rsid w:val="00CE415F"/>
    <w:rsid w:val="00CE5E3B"/>
    <w:rsid w:val="00CE77B5"/>
    <w:rsid w:val="00CF0B35"/>
    <w:rsid w:val="00CF574F"/>
    <w:rsid w:val="00D030E9"/>
    <w:rsid w:val="00D15AF9"/>
    <w:rsid w:val="00D31AAC"/>
    <w:rsid w:val="00D33AD1"/>
    <w:rsid w:val="00D535DB"/>
    <w:rsid w:val="00D55318"/>
    <w:rsid w:val="00D57F1E"/>
    <w:rsid w:val="00D7350B"/>
    <w:rsid w:val="00D751CE"/>
    <w:rsid w:val="00D77BFB"/>
    <w:rsid w:val="00D80A65"/>
    <w:rsid w:val="00D83BB6"/>
    <w:rsid w:val="00D8465B"/>
    <w:rsid w:val="00D86317"/>
    <w:rsid w:val="00D87845"/>
    <w:rsid w:val="00D9103B"/>
    <w:rsid w:val="00D92D36"/>
    <w:rsid w:val="00D9705B"/>
    <w:rsid w:val="00DA723A"/>
    <w:rsid w:val="00DB5351"/>
    <w:rsid w:val="00DC3E0F"/>
    <w:rsid w:val="00DD0DCA"/>
    <w:rsid w:val="00DD3B6C"/>
    <w:rsid w:val="00DD63C1"/>
    <w:rsid w:val="00DE26E0"/>
    <w:rsid w:val="00DE793F"/>
    <w:rsid w:val="00DF291F"/>
    <w:rsid w:val="00E03C21"/>
    <w:rsid w:val="00E03F0D"/>
    <w:rsid w:val="00E05826"/>
    <w:rsid w:val="00E10FD6"/>
    <w:rsid w:val="00E11723"/>
    <w:rsid w:val="00E15BD6"/>
    <w:rsid w:val="00E261F4"/>
    <w:rsid w:val="00E26671"/>
    <w:rsid w:val="00E3169C"/>
    <w:rsid w:val="00E33349"/>
    <w:rsid w:val="00E353E6"/>
    <w:rsid w:val="00E4112E"/>
    <w:rsid w:val="00E6319B"/>
    <w:rsid w:val="00E716B0"/>
    <w:rsid w:val="00E77A9C"/>
    <w:rsid w:val="00E85591"/>
    <w:rsid w:val="00E9410A"/>
    <w:rsid w:val="00EA579E"/>
    <w:rsid w:val="00EC1566"/>
    <w:rsid w:val="00EC3F6A"/>
    <w:rsid w:val="00EC49BC"/>
    <w:rsid w:val="00ED0B61"/>
    <w:rsid w:val="00ED0D79"/>
    <w:rsid w:val="00ED5145"/>
    <w:rsid w:val="00ED5F66"/>
    <w:rsid w:val="00ED6242"/>
    <w:rsid w:val="00ED7B17"/>
    <w:rsid w:val="00EE3B94"/>
    <w:rsid w:val="00EE56A7"/>
    <w:rsid w:val="00EE5FFA"/>
    <w:rsid w:val="00EF0EA7"/>
    <w:rsid w:val="00EF6531"/>
    <w:rsid w:val="00EF7B8E"/>
    <w:rsid w:val="00EF7DD3"/>
    <w:rsid w:val="00F01215"/>
    <w:rsid w:val="00F01BEB"/>
    <w:rsid w:val="00F04FCE"/>
    <w:rsid w:val="00F053D9"/>
    <w:rsid w:val="00F1484A"/>
    <w:rsid w:val="00F24DD5"/>
    <w:rsid w:val="00F25BE9"/>
    <w:rsid w:val="00F26883"/>
    <w:rsid w:val="00F42701"/>
    <w:rsid w:val="00F522A9"/>
    <w:rsid w:val="00F52991"/>
    <w:rsid w:val="00F551E0"/>
    <w:rsid w:val="00F5566D"/>
    <w:rsid w:val="00F64EB5"/>
    <w:rsid w:val="00F65624"/>
    <w:rsid w:val="00F66723"/>
    <w:rsid w:val="00F673CE"/>
    <w:rsid w:val="00F7185E"/>
    <w:rsid w:val="00F823D3"/>
    <w:rsid w:val="00F82F67"/>
    <w:rsid w:val="00F85E6D"/>
    <w:rsid w:val="00F9163B"/>
    <w:rsid w:val="00FA0811"/>
    <w:rsid w:val="00FA7C6C"/>
    <w:rsid w:val="00FB43B8"/>
    <w:rsid w:val="00FC3169"/>
    <w:rsid w:val="00FC6CBC"/>
    <w:rsid w:val="00FC6F63"/>
    <w:rsid w:val="00FD72BA"/>
    <w:rsid w:val="00FE2868"/>
    <w:rsid w:val="00FE4080"/>
    <w:rsid w:val="00FE752E"/>
    <w:rsid w:val="00FF0297"/>
    <w:rsid w:val="00FF0E34"/>
    <w:rsid w:val="00FF0F39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paragraph" w:styleId="af8">
    <w:name w:val="No Spacing"/>
    <w:uiPriority w:val="1"/>
    <w:qFormat/>
    <w:rsid w:val="007402E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paragraph" w:styleId="af8">
    <w:name w:val="No Spacing"/>
    <w:uiPriority w:val="1"/>
    <w:qFormat/>
    <w:rsid w:val="007402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DDEA48-612A-4D2D-BB9F-C5CCE8FD377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E877-BFEB-4285-8F24-31476450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2019-05-30T14:22:00Z</cp:lastPrinted>
  <dcterms:created xsi:type="dcterms:W3CDTF">2020-09-22T13:24:00Z</dcterms:created>
  <dcterms:modified xsi:type="dcterms:W3CDTF">2020-09-22T13:24:00Z</dcterms:modified>
</cp:coreProperties>
</file>