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4A46" w:rsidRPr="00FC47FC" w:rsidRDefault="00934A46" w:rsidP="006D332E">
      <w:pPr>
        <w:pStyle w:val="aff2"/>
      </w:pPr>
    </w:p>
    <w:p w:rsidR="0066158B" w:rsidRPr="00D92BFD" w:rsidRDefault="0066158B" w:rsidP="00011EEA">
      <w:pPr>
        <w:contextualSpacing/>
        <w:jc w:val="center"/>
        <w:rPr>
          <w:sz w:val="28"/>
          <w:szCs w:val="28"/>
        </w:rPr>
      </w:pPr>
      <w:r w:rsidRPr="00D92BFD">
        <w:rPr>
          <w:sz w:val="28"/>
          <w:szCs w:val="28"/>
        </w:rPr>
        <w:t>ИНФОРМАЦИЯ</w:t>
      </w:r>
    </w:p>
    <w:p w:rsidR="00801764" w:rsidRDefault="00D92BFD" w:rsidP="00011EEA">
      <w:pPr>
        <w:contextualSpacing/>
        <w:jc w:val="center"/>
        <w:rPr>
          <w:sz w:val="28"/>
          <w:szCs w:val="28"/>
        </w:rPr>
      </w:pPr>
      <w:r>
        <w:rPr>
          <w:sz w:val="28"/>
          <w:szCs w:val="28"/>
        </w:rPr>
        <w:t>о результатах контрольного  мероприятия</w:t>
      </w:r>
    </w:p>
    <w:p w:rsidR="0066158B" w:rsidRDefault="00801764" w:rsidP="00011EEA">
      <w:pPr>
        <w:contextualSpacing/>
        <w:jc w:val="center"/>
        <w:rPr>
          <w:sz w:val="28"/>
          <w:szCs w:val="28"/>
        </w:rPr>
      </w:pPr>
      <w:r w:rsidRPr="00801764">
        <w:rPr>
          <w:sz w:val="28"/>
          <w:szCs w:val="28"/>
        </w:rPr>
        <w:t>«Проверка эффективности расходования средств областного бюджета на обустройство переходно-скоростных полос, цементобетонных участков автомобильных дорог и площадок для осуществления весового и габаритного контроля транспортных средств, в том числе работающих в автоматическом режиме»</w:t>
      </w:r>
    </w:p>
    <w:p w:rsidR="00801764" w:rsidRDefault="00801764" w:rsidP="00011EEA">
      <w:pPr>
        <w:contextualSpacing/>
        <w:jc w:val="center"/>
        <w:rPr>
          <w:sz w:val="28"/>
          <w:szCs w:val="28"/>
        </w:rPr>
      </w:pPr>
    </w:p>
    <w:p w:rsidR="005D6865" w:rsidRPr="00574E81" w:rsidRDefault="00574E81" w:rsidP="00011EEA">
      <w:pPr>
        <w:widowControl w:val="0"/>
        <w:tabs>
          <w:tab w:val="left" w:pos="851"/>
        </w:tabs>
        <w:contextualSpacing/>
        <w:jc w:val="both"/>
        <w:rPr>
          <w:sz w:val="28"/>
          <w:szCs w:val="28"/>
        </w:rPr>
      </w:pPr>
      <w:r w:rsidRPr="00574E81">
        <w:rPr>
          <w:sz w:val="28"/>
          <w:szCs w:val="28"/>
        </w:rPr>
        <w:t xml:space="preserve">1. </w:t>
      </w:r>
      <w:r w:rsidRPr="00574E81">
        <w:rPr>
          <w:sz w:val="28"/>
          <w:szCs w:val="28"/>
        </w:rPr>
        <w:tab/>
      </w:r>
      <w:r w:rsidR="008338D7" w:rsidRPr="00574E81">
        <w:rPr>
          <w:sz w:val="28"/>
          <w:szCs w:val="28"/>
          <w:u w:val="single"/>
        </w:rPr>
        <w:t>Основание проведения контрольного мероприятия</w:t>
      </w:r>
      <w:r w:rsidR="008338D7" w:rsidRPr="00574E81">
        <w:rPr>
          <w:sz w:val="28"/>
          <w:szCs w:val="28"/>
        </w:rPr>
        <w:t>:</w:t>
      </w:r>
      <w:r w:rsidR="00D92BFD" w:rsidRPr="00574E81">
        <w:rPr>
          <w:sz w:val="28"/>
          <w:szCs w:val="28"/>
        </w:rPr>
        <w:t xml:space="preserve"> </w:t>
      </w:r>
      <w:r w:rsidR="009B6C8F" w:rsidRPr="00574E81">
        <w:rPr>
          <w:sz w:val="28"/>
          <w:szCs w:val="28"/>
        </w:rPr>
        <w:t>статьи 157, 265-268.1 Бюджетного кодекса Российской Федерации, Федеральный закон от 07.02.2011 № 6-ФЗ "Об общих принципах организации и деятельности контрольно-счетных органов субъектов Российской Федерации и муниципальных образований", закон Архангельской области от 30.05.2011 № 288-22-03 «О контрольно-счетной палате Архангельской области»,</w:t>
      </w:r>
      <w:r w:rsidR="005D6865" w:rsidRPr="00574E81">
        <w:rPr>
          <w:sz w:val="28"/>
          <w:szCs w:val="28"/>
        </w:rPr>
        <w:t xml:space="preserve"> </w:t>
      </w:r>
      <w:r w:rsidR="00B1653A" w:rsidRPr="00B1653A">
        <w:rPr>
          <w:sz w:val="28"/>
          <w:szCs w:val="28"/>
        </w:rPr>
        <w:t>обращение правоохранительных органов</w:t>
      </w:r>
      <w:r w:rsidR="00B1653A">
        <w:rPr>
          <w:sz w:val="28"/>
          <w:szCs w:val="28"/>
        </w:rPr>
        <w:t>,</w:t>
      </w:r>
      <w:r w:rsidR="00D947C4" w:rsidRPr="00D947C4">
        <w:t xml:space="preserve"> </w:t>
      </w:r>
      <w:r w:rsidR="00D947C4" w:rsidRPr="00D947C4">
        <w:rPr>
          <w:sz w:val="28"/>
          <w:szCs w:val="28"/>
        </w:rPr>
        <w:t xml:space="preserve">пункт </w:t>
      </w:r>
      <w:r w:rsidR="006D3FAE" w:rsidRPr="006D3FAE">
        <w:rPr>
          <w:sz w:val="28"/>
          <w:szCs w:val="28"/>
        </w:rPr>
        <w:t>2.2.8.1 плана</w:t>
      </w:r>
      <w:r w:rsidR="00D947C4" w:rsidRPr="00D947C4">
        <w:rPr>
          <w:sz w:val="28"/>
          <w:szCs w:val="28"/>
        </w:rPr>
        <w:t xml:space="preserve"> </w:t>
      </w:r>
      <w:r w:rsidR="008B4D97" w:rsidRPr="008B4D97">
        <w:rPr>
          <w:sz w:val="28"/>
          <w:szCs w:val="28"/>
        </w:rPr>
        <w:t>экспертно-аналитической и контрольной деятельности контрольно-счетной палаты Ар</w:t>
      </w:r>
      <w:r w:rsidR="008B4D97">
        <w:rPr>
          <w:sz w:val="28"/>
          <w:szCs w:val="28"/>
        </w:rPr>
        <w:t>хангельской области на 2020 год, р</w:t>
      </w:r>
      <w:r w:rsidR="008B4D97" w:rsidRPr="008B4D97">
        <w:rPr>
          <w:sz w:val="28"/>
          <w:szCs w:val="28"/>
        </w:rPr>
        <w:t xml:space="preserve">аспоряжение председателя контрольно-счетной палаты Архангельской области (далее  – КСП АО) от </w:t>
      </w:r>
      <w:r w:rsidR="006D3FAE">
        <w:rPr>
          <w:sz w:val="28"/>
          <w:szCs w:val="28"/>
        </w:rPr>
        <w:t>14.12.2020</w:t>
      </w:r>
      <w:r w:rsidR="00D947C4">
        <w:rPr>
          <w:sz w:val="28"/>
          <w:szCs w:val="28"/>
        </w:rPr>
        <w:t xml:space="preserve"> №</w:t>
      </w:r>
      <w:r w:rsidR="001F450B">
        <w:rPr>
          <w:sz w:val="28"/>
          <w:szCs w:val="28"/>
        </w:rPr>
        <w:t xml:space="preserve"> </w:t>
      </w:r>
      <w:r w:rsidR="006D3FAE">
        <w:rPr>
          <w:sz w:val="28"/>
          <w:szCs w:val="28"/>
        </w:rPr>
        <w:t>35</w:t>
      </w:r>
      <w:r w:rsidR="00D947C4">
        <w:rPr>
          <w:sz w:val="28"/>
          <w:szCs w:val="28"/>
        </w:rPr>
        <w:t>-</w:t>
      </w:r>
      <w:r w:rsidR="001B1D68">
        <w:rPr>
          <w:sz w:val="28"/>
          <w:szCs w:val="28"/>
        </w:rPr>
        <w:t>р</w:t>
      </w:r>
      <w:r w:rsidR="005C6FA0">
        <w:rPr>
          <w:sz w:val="28"/>
          <w:szCs w:val="28"/>
        </w:rPr>
        <w:t>.</w:t>
      </w:r>
    </w:p>
    <w:p w:rsidR="006D3FAE" w:rsidRDefault="00574E81" w:rsidP="006D3FAE">
      <w:pPr>
        <w:widowControl w:val="0"/>
        <w:tabs>
          <w:tab w:val="left" w:pos="851"/>
        </w:tabs>
        <w:jc w:val="both"/>
        <w:rPr>
          <w:sz w:val="28"/>
          <w:szCs w:val="28"/>
        </w:rPr>
      </w:pPr>
      <w:r w:rsidRPr="00574E81">
        <w:rPr>
          <w:sz w:val="28"/>
          <w:szCs w:val="28"/>
        </w:rPr>
        <w:t>2.</w:t>
      </w:r>
      <w:r w:rsidRPr="00574E81">
        <w:rPr>
          <w:sz w:val="28"/>
          <w:szCs w:val="28"/>
        </w:rPr>
        <w:tab/>
      </w:r>
      <w:r w:rsidR="00291A20" w:rsidRPr="00574E81">
        <w:rPr>
          <w:sz w:val="28"/>
          <w:szCs w:val="28"/>
          <w:u w:val="single"/>
        </w:rPr>
        <w:t>Объекты контрольного мероприятия</w:t>
      </w:r>
      <w:r w:rsidR="00291A20" w:rsidRPr="00574E81">
        <w:rPr>
          <w:sz w:val="28"/>
          <w:szCs w:val="28"/>
        </w:rPr>
        <w:t>:</w:t>
      </w:r>
      <w:r w:rsidR="009B6C8F" w:rsidRPr="00574E81">
        <w:rPr>
          <w:sz w:val="28"/>
          <w:szCs w:val="28"/>
        </w:rPr>
        <w:t xml:space="preserve"> </w:t>
      </w:r>
      <w:r w:rsidR="006D3FAE" w:rsidRPr="006D3FAE">
        <w:rPr>
          <w:sz w:val="28"/>
          <w:szCs w:val="28"/>
        </w:rPr>
        <w:t>министерство транспорта Архангельской области, ГКУ АО «Дорожное агентство «Архангельскавтодор»</w:t>
      </w:r>
      <w:r w:rsidR="00073180">
        <w:rPr>
          <w:rStyle w:val="afe"/>
          <w:sz w:val="28"/>
          <w:szCs w:val="28"/>
        </w:rPr>
        <w:footnoteReference w:id="1"/>
      </w:r>
      <w:r w:rsidR="006D3FAE" w:rsidRPr="006D3FAE">
        <w:rPr>
          <w:sz w:val="28"/>
          <w:szCs w:val="28"/>
        </w:rPr>
        <w:t>, ГБУ АО «Региональная транспортная служба»</w:t>
      </w:r>
      <w:r w:rsidR="009F5943">
        <w:rPr>
          <w:rStyle w:val="afe"/>
          <w:sz w:val="28"/>
          <w:szCs w:val="28"/>
        </w:rPr>
        <w:footnoteReference w:id="2"/>
      </w:r>
      <w:r w:rsidR="006D3FAE">
        <w:rPr>
          <w:sz w:val="28"/>
          <w:szCs w:val="28"/>
        </w:rPr>
        <w:t>.</w:t>
      </w:r>
    </w:p>
    <w:p w:rsidR="00235675" w:rsidRPr="006D3FAE" w:rsidRDefault="00574E81" w:rsidP="006D3FAE">
      <w:pPr>
        <w:widowControl w:val="0"/>
        <w:tabs>
          <w:tab w:val="left" w:pos="851"/>
        </w:tabs>
        <w:contextualSpacing/>
        <w:jc w:val="both"/>
        <w:rPr>
          <w:sz w:val="28"/>
          <w:szCs w:val="28"/>
        </w:rPr>
      </w:pPr>
      <w:r w:rsidRPr="006D3FAE">
        <w:rPr>
          <w:sz w:val="28"/>
          <w:szCs w:val="28"/>
        </w:rPr>
        <w:t>3.</w:t>
      </w:r>
      <w:r w:rsidRPr="006D3FAE">
        <w:rPr>
          <w:sz w:val="28"/>
          <w:szCs w:val="28"/>
        </w:rPr>
        <w:tab/>
      </w:r>
      <w:r w:rsidR="00291A20" w:rsidRPr="006D3FAE">
        <w:rPr>
          <w:sz w:val="28"/>
          <w:szCs w:val="28"/>
        </w:rPr>
        <w:t>Срок пров</w:t>
      </w:r>
      <w:r w:rsidR="004010F4" w:rsidRPr="006D3FAE">
        <w:rPr>
          <w:sz w:val="28"/>
          <w:szCs w:val="28"/>
        </w:rPr>
        <w:t>едения контрольного мероприятия:</w:t>
      </w:r>
      <w:r w:rsidR="003743C5" w:rsidRPr="006D3FAE">
        <w:rPr>
          <w:sz w:val="28"/>
          <w:szCs w:val="28"/>
        </w:rPr>
        <w:t xml:space="preserve"> </w:t>
      </w:r>
      <w:r w:rsidR="00124F06" w:rsidRPr="006D3FAE">
        <w:rPr>
          <w:sz w:val="28"/>
          <w:szCs w:val="28"/>
        </w:rPr>
        <w:t xml:space="preserve"> </w:t>
      </w:r>
      <w:r w:rsidR="006D3FAE">
        <w:rPr>
          <w:sz w:val="28"/>
          <w:szCs w:val="28"/>
        </w:rPr>
        <w:t>1</w:t>
      </w:r>
      <w:r w:rsidR="008B4D97" w:rsidRPr="006D3FAE">
        <w:rPr>
          <w:sz w:val="28"/>
          <w:szCs w:val="28"/>
        </w:rPr>
        <w:t>5</w:t>
      </w:r>
      <w:r w:rsidR="001B1D68" w:rsidRPr="006D3FAE">
        <w:rPr>
          <w:sz w:val="28"/>
          <w:szCs w:val="28"/>
        </w:rPr>
        <w:t xml:space="preserve"> декабря</w:t>
      </w:r>
      <w:r w:rsidR="003743C5" w:rsidRPr="006D3FAE">
        <w:rPr>
          <w:sz w:val="28"/>
          <w:szCs w:val="28"/>
        </w:rPr>
        <w:t xml:space="preserve"> 2020 года –</w:t>
      </w:r>
      <w:r w:rsidR="00124F06" w:rsidRPr="006D3FAE">
        <w:rPr>
          <w:sz w:val="28"/>
          <w:szCs w:val="28"/>
        </w:rPr>
        <w:t xml:space="preserve"> </w:t>
      </w:r>
      <w:r w:rsidR="006D3FAE">
        <w:rPr>
          <w:sz w:val="28"/>
          <w:szCs w:val="28"/>
        </w:rPr>
        <w:t>16</w:t>
      </w:r>
      <w:r w:rsidR="008C5052" w:rsidRPr="006D3FAE">
        <w:rPr>
          <w:sz w:val="28"/>
          <w:szCs w:val="28"/>
        </w:rPr>
        <w:t> </w:t>
      </w:r>
      <w:r w:rsidR="008B4D97" w:rsidRPr="006D3FAE">
        <w:rPr>
          <w:sz w:val="28"/>
          <w:szCs w:val="28"/>
        </w:rPr>
        <w:t>марта</w:t>
      </w:r>
      <w:r w:rsidR="00124F06" w:rsidRPr="006D3FAE">
        <w:rPr>
          <w:sz w:val="28"/>
          <w:szCs w:val="28"/>
        </w:rPr>
        <w:t xml:space="preserve"> 202</w:t>
      </w:r>
      <w:r w:rsidR="001B1D68" w:rsidRPr="006D3FAE">
        <w:rPr>
          <w:sz w:val="28"/>
          <w:szCs w:val="28"/>
        </w:rPr>
        <w:t>1</w:t>
      </w:r>
      <w:r w:rsidR="00124F06" w:rsidRPr="006D3FAE">
        <w:rPr>
          <w:sz w:val="28"/>
          <w:szCs w:val="28"/>
        </w:rPr>
        <w:t xml:space="preserve"> года.</w:t>
      </w:r>
    </w:p>
    <w:p w:rsidR="006D3FAE" w:rsidRDefault="00574E81" w:rsidP="006D3FAE">
      <w:pPr>
        <w:widowControl w:val="0"/>
        <w:tabs>
          <w:tab w:val="left" w:pos="851"/>
        </w:tabs>
        <w:contextualSpacing/>
        <w:jc w:val="both"/>
        <w:rPr>
          <w:sz w:val="28"/>
          <w:szCs w:val="28"/>
        </w:rPr>
      </w:pPr>
      <w:r w:rsidRPr="00124F06">
        <w:rPr>
          <w:sz w:val="28"/>
          <w:szCs w:val="28"/>
        </w:rPr>
        <w:t>4.</w:t>
      </w:r>
      <w:r w:rsidRPr="00124F06">
        <w:rPr>
          <w:sz w:val="28"/>
          <w:szCs w:val="28"/>
        </w:rPr>
        <w:tab/>
      </w:r>
      <w:r w:rsidR="00D815B3" w:rsidRPr="006D3FAE">
        <w:rPr>
          <w:sz w:val="28"/>
          <w:szCs w:val="28"/>
        </w:rPr>
        <w:t>Цел</w:t>
      </w:r>
      <w:r w:rsidR="00124F06" w:rsidRPr="006D3FAE">
        <w:rPr>
          <w:sz w:val="28"/>
          <w:szCs w:val="28"/>
        </w:rPr>
        <w:t>и</w:t>
      </w:r>
      <w:r w:rsidR="00D815B3" w:rsidRPr="006D3FAE">
        <w:rPr>
          <w:sz w:val="28"/>
          <w:szCs w:val="28"/>
        </w:rPr>
        <w:t xml:space="preserve"> контрольного мероприятия:</w:t>
      </w:r>
    </w:p>
    <w:p w:rsidR="006D3FAE" w:rsidRDefault="006D3FAE" w:rsidP="006D3FAE">
      <w:pPr>
        <w:pStyle w:val="a3"/>
        <w:tabs>
          <w:tab w:val="left" w:pos="993"/>
        </w:tabs>
        <w:ind w:firstLine="709"/>
        <w:jc w:val="both"/>
        <w:rPr>
          <w:rFonts w:ascii="Times New Roman" w:hAnsi="Times New Roman"/>
          <w:sz w:val="28"/>
          <w:szCs w:val="28"/>
        </w:rPr>
      </w:pPr>
      <w:r>
        <w:rPr>
          <w:rFonts w:ascii="Times New Roman" w:hAnsi="Times New Roman"/>
          <w:sz w:val="28"/>
          <w:szCs w:val="28"/>
        </w:rPr>
        <w:t>4.1.</w:t>
      </w:r>
      <w:r w:rsidRPr="00A671A0">
        <w:t xml:space="preserve"> </w:t>
      </w:r>
      <w:r w:rsidRPr="00A671A0">
        <w:rPr>
          <w:rFonts w:ascii="Times New Roman" w:hAnsi="Times New Roman"/>
          <w:sz w:val="28"/>
          <w:szCs w:val="28"/>
        </w:rPr>
        <w:t>Проверка законности, результативности (эффективности</w:t>
      </w:r>
      <w:r w:rsidR="00F75E4D">
        <w:rPr>
          <w:rFonts w:ascii="Times New Roman" w:hAnsi="Times New Roman"/>
          <w:sz w:val="28"/>
          <w:szCs w:val="28"/>
        </w:rPr>
        <w:t>)</w:t>
      </w:r>
      <w:r w:rsidRPr="00A671A0">
        <w:rPr>
          <w:rFonts w:ascii="Times New Roman" w:hAnsi="Times New Roman"/>
          <w:sz w:val="28"/>
          <w:szCs w:val="28"/>
        </w:rPr>
        <w:t xml:space="preserve"> и целевого характера использования средств</w:t>
      </w:r>
      <w:r>
        <w:rPr>
          <w:rFonts w:ascii="Times New Roman" w:hAnsi="Times New Roman"/>
          <w:sz w:val="28"/>
          <w:szCs w:val="28"/>
        </w:rPr>
        <w:t>.</w:t>
      </w:r>
    </w:p>
    <w:p w:rsidR="006D3FAE" w:rsidRDefault="006D3FAE" w:rsidP="006D3FAE">
      <w:pPr>
        <w:pStyle w:val="a3"/>
        <w:tabs>
          <w:tab w:val="left" w:pos="993"/>
        </w:tabs>
        <w:ind w:firstLine="709"/>
        <w:jc w:val="both"/>
        <w:rPr>
          <w:rFonts w:ascii="Times New Roman" w:hAnsi="Times New Roman"/>
          <w:sz w:val="28"/>
          <w:szCs w:val="28"/>
        </w:rPr>
      </w:pPr>
      <w:r>
        <w:rPr>
          <w:rFonts w:ascii="Times New Roman" w:hAnsi="Times New Roman"/>
          <w:sz w:val="28"/>
          <w:szCs w:val="28"/>
        </w:rPr>
        <w:t xml:space="preserve">4.2. </w:t>
      </w:r>
      <w:r w:rsidRPr="00A671A0">
        <w:rPr>
          <w:rFonts w:ascii="Times New Roman" w:hAnsi="Times New Roman"/>
          <w:sz w:val="28"/>
          <w:szCs w:val="28"/>
        </w:rPr>
        <w:t>Проверка отдельных вопросов распоряжения и использования государственного имущества</w:t>
      </w:r>
      <w:r>
        <w:rPr>
          <w:rFonts w:ascii="Times New Roman" w:hAnsi="Times New Roman"/>
          <w:sz w:val="28"/>
          <w:szCs w:val="28"/>
        </w:rPr>
        <w:t>.</w:t>
      </w:r>
    </w:p>
    <w:p w:rsidR="006D3FAE" w:rsidRDefault="006D3FAE" w:rsidP="006D3FAE">
      <w:pPr>
        <w:pStyle w:val="a3"/>
        <w:tabs>
          <w:tab w:val="left" w:pos="993"/>
        </w:tabs>
        <w:ind w:firstLine="709"/>
        <w:jc w:val="both"/>
        <w:rPr>
          <w:rFonts w:ascii="Times New Roman" w:hAnsi="Times New Roman"/>
          <w:sz w:val="28"/>
          <w:szCs w:val="28"/>
        </w:rPr>
      </w:pPr>
      <w:r>
        <w:rPr>
          <w:rFonts w:ascii="Times New Roman" w:hAnsi="Times New Roman"/>
          <w:sz w:val="28"/>
          <w:szCs w:val="28"/>
        </w:rPr>
        <w:t xml:space="preserve">4.3. </w:t>
      </w:r>
      <w:r w:rsidRPr="00A671A0">
        <w:rPr>
          <w:rFonts w:ascii="Times New Roman" w:hAnsi="Times New Roman"/>
          <w:sz w:val="28"/>
          <w:szCs w:val="28"/>
        </w:rPr>
        <w:t>Проверка отдельных вопросов соблюдения законодательства в сфере закупок</w:t>
      </w:r>
      <w:r>
        <w:rPr>
          <w:rFonts w:ascii="Times New Roman" w:hAnsi="Times New Roman"/>
          <w:sz w:val="28"/>
          <w:szCs w:val="28"/>
        </w:rPr>
        <w:t>.</w:t>
      </w:r>
    </w:p>
    <w:p w:rsidR="00DA36F4" w:rsidRDefault="00DC0F8E" w:rsidP="00124F06">
      <w:pPr>
        <w:widowControl w:val="0"/>
        <w:jc w:val="both"/>
        <w:rPr>
          <w:sz w:val="28"/>
          <w:szCs w:val="28"/>
          <w:u w:val="single"/>
        </w:rPr>
      </w:pPr>
      <w:r w:rsidRPr="00574E81">
        <w:rPr>
          <w:bCs/>
          <w:sz w:val="28"/>
          <w:szCs w:val="28"/>
        </w:rPr>
        <w:t xml:space="preserve">5.      </w:t>
      </w:r>
      <w:r w:rsidR="00D92BFD" w:rsidRPr="00124F06">
        <w:rPr>
          <w:sz w:val="28"/>
          <w:szCs w:val="28"/>
          <w:u w:val="single"/>
        </w:rPr>
        <w:t>Нарушения и недостатки, выявленные контрольным мероприятием:</w:t>
      </w:r>
      <w:r w:rsidR="00FF1FE4" w:rsidRPr="00124F06">
        <w:rPr>
          <w:sz w:val="28"/>
          <w:szCs w:val="28"/>
          <w:u w:val="single"/>
        </w:rPr>
        <w:t xml:space="preserve"> </w:t>
      </w:r>
    </w:p>
    <w:p w:rsidR="006D3FAE" w:rsidRPr="00073180" w:rsidRDefault="006D3FAE" w:rsidP="006D3FAE">
      <w:pPr>
        <w:ind w:firstLine="708"/>
        <w:jc w:val="both"/>
        <w:rPr>
          <w:sz w:val="28"/>
          <w:szCs w:val="28"/>
        </w:rPr>
      </w:pPr>
      <w:r w:rsidRPr="00073180">
        <w:rPr>
          <w:sz w:val="28"/>
          <w:szCs w:val="28"/>
        </w:rPr>
        <w:t>Проверка осуществлялась совместно с прокуратурой Архангельской области (по запросам)</w:t>
      </w:r>
      <w:r w:rsidR="00073180" w:rsidRPr="00073180">
        <w:rPr>
          <w:sz w:val="28"/>
          <w:szCs w:val="28"/>
        </w:rPr>
        <w:t>.</w:t>
      </w:r>
      <w:r w:rsidRPr="00073180">
        <w:rPr>
          <w:sz w:val="28"/>
          <w:szCs w:val="28"/>
        </w:rPr>
        <w:t xml:space="preserve"> </w:t>
      </w:r>
    </w:p>
    <w:p w:rsidR="006D3FAE" w:rsidRPr="00073180" w:rsidRDefault="006D3FAE" w:rsidP="00073180">
      <w:pPr>
        <w:jc w:val="both"/>
        <w:rPr>
          <w:sz w:val="28"/>
          <w:szCs w:val="28"/>
        </w:rPr>
      </w:pPr>
      <w:r w:rsidRPr="00073180">
        <w:rPr>
          <w:b/>
          <w:sz w:val="28"/>
          <w:szCs w:val="28"/>
        </w:rPr>
        <w:tab/>
      </w:r>
      <w:r w:rsidR="009F5943" w:rsidRPr="009F5943">
        <w:rPr>
          <w:sz w:val="28"/>
          <w:szCs w:val="28"/>
        </w:rPr>
        <w:t xml:space="preserve">5.1. </w:t>
      </w:r>
      <w:r w:rsidRPr="009F5943">
        <w:rPr>
          <w:sz w:val="28"/>
          <w:szCs w:val="28"/>
        </w:rPr>
        <w:t>В</w:t>
      </w:r>
      <w:r w:rsidRPr="00073180">
        <w:rPr>
          <w:sz w:val="28"/>
          <w:szCs w:val="28"/>
        </w:rPr>
        <w:t xml:space="preserve"> ходе мероприятия</w:t>
      </w:r>
      <w:r w:rsidRPr="00073180">
        <w:rPr>
          <w:b/>
          <w:sz w:val="28"/>
          <w:szCs w:val="28"/>
        </w:rPr>
        <w:t xml:space="preserve"> </w:t>
      </w:r>
      <w:r w:rsidRPr="00073180">
        <w:rPr>
          <w:sz w:val="28"/>
          <w:szCs w:val="28"/>
        </w:rPr>
        <w:t xml:space="preserve">были проверены факты устранения нарушений, выявленных при проверке деятельности ГБУ АО </w:t>
      </w:r>
      <w:r w:rsidR="00073180">
        <w:rPr>
          <w:sz w:val="28"/>
          <w:szCs w:val="28"/>
        </w:rPr>
        <w:t>«</w:t>
      </w:r>
      <w:r w:rsidRPr="00073180">
        <w:rPr>
          <w:sz w:val="28"/>
          <w:szCs w:val="28"/>
        </w:rPr>
        <w:t>РТС</w:t>
      </w:r>
      <w:r w:rsidR="00073180">
        <w:rPr>
          <w:sz w:val="28"/>
          <w:szCs w:val="28"/>
        </w:rPr>
        <w:t>»</w:t>
      </w:r>
      <w:r w:rsidRPr="00073180">
        <w:rPr>
          <w:sz w:val="28"/>
          <w:szCs w:val="28"/>
        </w:rPr>
        <w:t xml:space="preserve"> в 2019 году</w:t>
      </w:r>
      <w:r w:rsidR="00CB2491">
        <w:rPr>
          <w:sz w:val="28"/>
          <w:szCs w:val="28"/>
        </w:rPr>
        <w:t>,</w:t>
      </w:r>
      <w:r w:rsidRPr="00073180">
        <w:rPr>
          <w:sz w:val="28"/>
          <w:szCs w:val="28"/>
        </w:rPr>
        <w:t xml:space="preserve"> по контракту 44-эа/51 от 03.10.2018 на поставку аппаратно-программного комплекса для выявления транспортных средств, движение которых осуществляется с превышением предельно допустимых весогабаритных характеристик.</w:t>
      </w:r>
    </w:p>
    <w:p w:rsidR="006D3FAE" w:rsidRPr="00073180" w:rsidRDefault="006D3FAE" w:rsidP="006D3FAE">
      <w:pPr>
        <w:ind w:firstLine="708"/>
        <w:jc w:val="both"/>
        <w:rPr>
          <w:sz w:val="28"/>
          <w:szCs w:val="28"/>
        </w:rPr>
      </w:pPr>
      <w:r w:rsidRPr="00073180">
        <w:rPr>
          <w:sz w:val="28"/>
          <w:szCs w:val="28"/>
        </w:rPr>
        <w:t>По нарушению, связанному с пр</w:t>
      </w:r>
      <w:r w:rsidR="00CB2491">
        <w:rPr>
          <w:sz w:val="28"/>
          <w:szCs w:val="28"/>
        </w:rPr>
        <w:t>оцессом «Выдача</w:t>
      </w:r>
      <w:r w:rsidRPr="00073180">
        <w:rPr>
          <w:sz w:val="28"/>
          <w:szCs w:val="28"/>
        </w:rPr>
        <w:t xml:space="preserve"> специальных разрешений»</w:t>
      </w:r>
      <w:r w:rsidR="00CB2491">
        <w:rPr>
          <w:sz w:val="28"/>
          <w:szCs w:val="28"/>
        </w:rPr>
        <w:t xml:space="preserve">, </w:t>
      </w:r>
      <w:r w:rsidRPr="00073180">
        <w:rPr>
          <w:sz w:val="28"/>
          <w:szCs w:val="28"/>
        </w:rPr>
        <w:t xml:space="preserve">установлено, что ГБУ АО </w:t>
      </w:r>
      <w:r w:rsidR="00073180">
        <w:rPr>
          <w:sz w:val="28"/>
          <w:szCs w:val="28"/>
        </w:rPr>
        <w:t>«</w:t>
      </w:r>
      <w:r w:rsidRPr="00073180">
        <w:rPr>
          <w:sz w:val="28"/>
          <w:szCs w:val="28"/>
        </w:rPr>
        <w:t>РТС</w:t>
      </w:r>
      <w:r w:rsidR="00073180">
        <w:rPr>
          <w:sz w:val="28"/>
          <w:szCs w:val="28"/>
        </w:rPr>
        <w:t>»</w:t>
      </w:r>
      <w:r w:rsidRPr="00073180">
        <w:rPr>
          <w:sz w:val="28"/>
          <w:szCs w:val="28"/>
        </w:rPr>
        <w:t xml:space="preserve"> проводятся работы по выдаче специального разрешения на движение по автомобильным дорогам </w:t>
      </w:r>
      <w:r w:rsidRPr="00073180">
        <w:rPr>
          <w:sz w:val="28"/>
          <w:szCs w:val="28"/>
        </w:rPr>
        <w:lastRenderedPageBreak/>
        <w:t>транспортного средства, осуществляющего перевозки тяжеловесных и (или) крупногабаритных грузов</w:t>
      </w:r>
      <w:r w:rsidR="00CB2491">
        <w:rPr>
          <w:sz w:val="28"/>
          <w:szCs w:val="28"/>
        </w:rPr>
        <w:t>,</w:t>
      </w:r>
      <w:r w:rsidRPr="00073180">
        <w:rPr>
          <w:sz w:val="28"/>
          <w:szCs w:val="28"/>
        </w:rPr>
        <w:t xml:space="preserve"> с 01.05.2019 в установленные проверкой сроки.</w:t>
      </w:r>
    </w:p>
    <w:p w:rsidR="006D3FAE" w:rsidRDefault="006D3FAE" w:rsidP="006D3FAE">
      <w:pPr>
        <w:ind w:firstLine="708"/>
        <w:jc w:val="both"/>
        <w:rPr>
          <w:sz w:val="28"/>
          <w:szCs w:val="28"/>
        </w:rPr>
      </w:pPr>
      <w:r w:rsidRPr="00073180">
        <w:rPr>
          <w:sz w:val="28"/>
          <w:szCs w:val="28"/>
        </w:rPr>
        <w:t>По нарушению, связанному с процессом «Контроль проездов ТС», сведения о превышении весогабаритных параметров поступают с АПВК, расположенном на участке автомобильной дороги Подъезд к г. Котлас, км 1+100, с 15.08.2019 в установленные проверкой сроки.</w:t>
      </w:r>
    </w:p>
    <w:p w:rsidR="00BC568C" w:rsidRPr="006835FE" w:rsidRDefault="00BC568C" w:rsidP="00BC568C">
      <w:pPr>
        <w:ind w:firstLine="708"/>
        <w:jc w:val="both"/>
        <w:rPr>
          <w:sz w:val="28"/>
          <w:szCs w:val="28"/>
        </w:rPr>
      </w:pPr>
      <w:r w:rsidRPr="00BC568C">
        <w:rPr>
          <w:sz w:val="28"/>
          <w:szCs w:val="28"/>
        </w:rPr>
        <w:t xml:space="preserve">ФГАОУ «Северный (Арктический) федеральный университет имени М.В. Ломоносова» в рамках государственных контрактов от февраля 2019 года с ГКУ АО «ДА «Архангельскавтодор» осуществлена  оценка технического состояния участка автомобильной дороги Подъезд к г. Котлас, км 1 +100 в месте установки поста весового контроля в Котласском районе и проведены лабораторные испытания образцов бетона, отобранных из обозначенного участка. </w:t>
      </w:r>
      <w:r w:rsidR="0090167B">
        <w:rPr>
          <w:sz w:val="28"/>
          <w:szCs w:val="28"/>
        </w:rPr>
        <w:t xml:space="preserve">Из </w:t>
      </w:r>
      <w:r w:rsidRPr="006835FE">
        <w:rPr>
          <w:sz w:val="28"/>
          <w:szCs w:val="28"/>
        </w:rPr>
        <w:t xml:space="preserve">Отчета технического состояния </w:t>
      </w:r>
      <w:r w:rsidR="0090167B">
        <w:rPr>
          <w:sz w:val="28"/>
          <w:szCs w:val="28"/>
        </w:rPr>
        <w:t xml:space="preserve">следует: </w:t>
      </w:r>
      <w:r w:rsidRPr="006835FE">
        <w:rPr>
          <w:sz w:val="28"/>
          <w:szCs w:val="28"/>
        </w:rPr>
        <w:t>«В ходе обследования выявлены следующие дефекты дорожного покрытия: повсеместная деструкция бетона дорожного покрытия на всем обследуемом участке дороги. Наибольшая величина деструкции (колейность) выявлена в зоне воздействия колес транспортных средств…, поперечные трещины шириной раскрытия 2…4 мм в дорожном покрытии»</w:t>
      </w:r>
      <w:r>
        <w:rPr>
          <w:sz w:val="28"/>
          <w:szCs w:val="28"/>
        </w:rPr>
        <w:t>.</w:t>
      </w:r>
      <w:r w:rsidRPr="006835FE">
        <w:rPr>
          <w:sz w:val="28"/>
          <w:szCs w:val="28"/>
        </w:rPr>
        <w:t xml:space="preserve"> </w:t>
      </w:r>
      <w:r w:rsidRPr="00BC568C">
        <w:rPr>
          <w:sz w:val="28"/>
          <w:szCs w:val="28"/>
        </w:rPr>
        <w:t>В Отчете о лаборатор</w:t>
      </w:r>
      <w:r w:rsidR="00747046">
        <w:rPr>
          <w:sz w:val="28"/>
          <w:szCs w:val="28"/>
        </w:rPr>
        <w:t>ных испытаниях также отражено: «И</w:t>
      </w:r>
      <w:r w:rsidRPr="00BC568C">
        <w:rPr>
          <w:sz w:val="28"/>
          <w:szCs w:val="28"/>
        </w:rPr>
        <w:t>спытания на морозостойкость образцов, отобранных из дорожного покрытия</w:t>
      </w:r>
      <w:r w:rsidR="00CB2491">
        <w:rPr>
          <w:sz w:val="28"/>
          <w:szCs w:val="28"/>
        </w:rPr>
        <w:t>,</w:t>
      </w:r>
      <w:r w:rsidRPr="00BC568C">
        <w:rPr>
          <w:sz w:val="28"/>
          <w:szCs w:val="28"/>
        </w:rPr>
        <w:t xml:space="preserve"> показали, что марка бетона не соответ</w:t>
      </w:r>
      <w:r w:rsidR="00CB2491">
        <w:rPr>
          <w:sz w:val="28"/>
          <w:szCs w:val="28"/>
        </w:rPr>
        <w:t>ствует проектному значению F200</w:t>
      </w:r>
      <w:r>
        <w:rPr>
          <w:sz w:val="28"/>
          <w:szCs w:val="28"/>
        </w:rPr>
        <w:t>»</w:t>
      </w:r>
      <w:r w:rsidR="00CB2491">
        <w:rPr>
          <w:sz w:val="28"/>
          <w:szCs w:val="28"/>
        </w:rPr>
        <w:t>.</w:t>
      </w:r>
    </w:p>
    <w:p w:rsidR="00BC568C" w:rsidRPr="006835FE" w:rsidRDefault="00BC568C" w:rsidP="00BC568C">
      <w:pPr>
        <w:ind w:firstLine="708"/>
        <w:jc w:val="both"/>
        <w:rPr>
          <w:sz w:val="28"/>
          <w:szCs w:val="28"/>
        </w:rPr>
      </w:pPr>
      <w:r w:rsidRPr="006835FE">
        <w:rPr>
          <w:sz w:val="28"/>
          <w:szCs w:val="28"/>
        </w:rPr>
        <w:t>При анализе проектного решения ООО «Проектный институт транспортной инфраструктуры «ИНТИ» установлена ошибка при проектировании швов сжатия, обеспечивающих надежность дорожного покрытия при изменении температуры и усадке бетона,  что является причиной образования трещин в дорожном покрытии.</w:t>
      </w:r>
    </w:p>
    <w:p w:rsidR="009F560E" w:rsidRDefault="009F560E" w:rsidP="009F560E">
      <w:pPr>
        <w:ind w:firstLine="708"/>
        <w:jc w:val="both"/>
        <w:rPr>
          <w:sz w:val="28"/>
          <w:szCs w:val="28"/>
        </w:rPr>
      </w:pPr>
      <w:r w:rsidRPr="009F560E">
        <w:rPr>
          <w:sz w:val="28"/>
          <w:szCs w:val="28"/>
        </w:rPr>
        <w:t xml:space="preserve">В нарушение </w:t>
      </w:r>
      <w:r w:rsidR="00BC568C">
        <w:rPr>
          <w:sz w:val="28"/>
          <w:szCs w:val="28"/>
        </w:rPr>
        <w:t xml:space="preserve">положений </w:t>
      </w:r>
      <w:r w:rsidRPr="009F560E">
        <w:rPr>
          <w:sz w:val="28"/>
          <w:szCs w:val="28"/>
        </w:rPr>
        <w:t>ст</w:t>
      </w:r>
      <w:r w:rsidR="00BC568C">
        <w:rPr>
          <w:sz w:val="28"/>
          <w:szCs w:val="28"/>
        </w:rPr>
        <w:t>атьи</w:t>
      </w:r>
      <w:r w:rsidRPr="009F560E">
        <w:rPr>
          <w:sz w:val="28"/>
          <w:szCs w:val="28"/>
        </w:rPr>
        <w:t xml:space="preserve"> 34 Федерального закона от 05.04.2013 № 44-ФЗ «О контрактной системе в сфере закупок товаров, работ, услуг для обеспечения государственных и муниципальных нужд», условий госконтракта ГКУ АО «ДА «Архангельскавтодор» в адрес ООО «Проектный институт транспортной инфраструктуры «ИНТИ» не предъявлено претензий за установленные экспертным заключением ошибки при проектировании и требование об уплате неустойки по государственному контракту за ненадлежащее исполнение обязательств в размере 180</w:t>
      </w:r>
      <w:r>
        <w:rPr>
          <w:sz w:val="28"/>
          <w:szCs w:val="28"/>
        </w:rPr>
        <w:t>,0</w:t>
      </w:r>
      <w:r w:rsidRPr="009F560E">
        <w:rPr>
          <w:sz w:val="28"/>
          <w:szCs w:val="28"/>
        </w:rPr>
        <w:t xml:space="preserve"> тыс. руб.</w:t>
      </w:r>
    </w:p>
    <w:p w:rsidR="00BC568C" w:rsidRDefault="00BC568C" w:rsidP="00BC568C">
      <w:pPr>
        <w:ind w:firstLine="708"/>
        <w:jc w:val="both"/>
        <w:rPr>
          <w:sz w:val="28"/>
          <w:szCs w:val="28"/>
        </w:rPr>
      </w:pPr>
      <w:r w:rsidRPr="00686F01">
        <w:rPr>
          <w:sz w:val="28"/>
          <w:szCs w:val="28"/>
        </w:rPr>
        <w:t>Филиалом РДО № 7 ГКУ АО «ДА «Архангельскавтодор» в адрес АО «Котласское ДРСУ» направлено Предписание от 19.04.2019 по устранению образовавшейся колейности на объекте с соблюдением рекомендаций, указанных в экспертном заключении С(А)ФУ, до 20.05.2019. Согласно Акту исполнения гарантийных обязательств на объекте от 01.07.2019 работы по предписанию от 19.04.2019 выполнены в полном объеме.</w:t>
      </w:r>
      <w:r w:rsidRPr="00686F01">
        <w:t xml:space="preserve"> </w:t>
      </w:r>
      <w:r w:rsidRPr="00686F01">
        <w:rPr>
          <w:sz w:val="28"/>
          <w:szCs w:val="28"/>
        </w:rPr>
        <w:t>ГКУ АО «ДА «Архангел</w:t>
      </w:r>
      <w:r w:rsidR="00747046">
        <w:rPr>
          <w:sz w:val="28"/>
          <w:szCs w:val="28"/>
        </w:rPr>
        <w:t>ьскавтодор»</w:t>
      </w:r>
      <w:r w:rsidRPr="00686F01">
        <w:rPr>
          <w:sz w:val="28"/>
          <w:szCs w:val="28"/>
        </w:rPr>
        <w:t xml:space="preserve"> 15.08.2019 уведомило УГИБДД УМВД России по Архангельской области о метрологической поверке АПВК на участке км 1+211 региональной автомобильной дороги «Подъезд к г. Котлас» с предоставлением копии Свидетельства</w:t>
      </w:r>
      <w:r w:rsidR="00747046">
        <w:rPr>
          <w:sz w:val="28"/>
          <w:szCs w:val="28"/>
        </w:rPr>
        <w:t xml:space="preserve"> о поверке и Паспорта.  ЦАФАП </w:t>
      </w:r>
      <w:r w:rsidRPr="00686F01">
        <w:rPr>
          <w:sz w:val="28"/>
          <w:szCs w:val="28"/>
        </w:rPr>
        <w:t xml:space="preserve"> 26.08.2019 уведомил ГБУ АО «РТС» о внесении Системы дорожного весового и габаритного контроля «СВК», модификации СВК-2-РВС, в дислокацию с 15.08.2019 и об организации </w:t>
      </w:r>
      <w:r w:rsidRPr="00686F01">
        <w:rPr>
          <w:sz w:val="28"/>
          <w:szCs w:val="28"/>
        </w:rPr>
        <w:lastRenderedPageBreak/>
        <w:t>по защищенным каналам передачи данных на технические средства обработки и хранения информации, эксплуатируемые ЦАФАП ГИБДД УМВД России по Архангельской области.</w:t>
      </w:r>
    </w:p>
    <w:p w:rsidR="00C739AC" w:rsidRPr="000021F9" w:rsidRDefault="00C739AC" w:rsidP="00C739AC">
      <w:pPr>
        <w:ind w:firstLine="708"/>
        <w:jc w:val="both"/>
        <w:rPr>
          <w:sz w:val="28"/>
          <w:szCs w:val="28"/>
        </w:rPr>
      </w:pPr>
      <w:r>
        <w:rPr>
          <w:sz w:val="28"/>
          <w:szCs w:val="28"/>
        </w:rPr>
        <w:t>5.</w:t>
      </w:r>
      <w:r>
        <w:rPr>
          <w:sz w:val="28"/>
          <w:szCs w:val="28"/>
        </w:rPr>
        <w:t>.</w:t>
      </w:r>
      <w:r>
        <w:rPr>
          <w:sz w:val="28"/>
          <w:szCs w:val="28"/>
        </w:rPr>
        <w:t>2</w:t>
      </w:r>
      <w:r>
        <w:rPr>
          <w:sz w:val="28"/>
          <w:szCs w:val="28"/>
        </w:rPr>
        <w:t>.</w:t>
      </w:r>
      <w:r w:rsidRPr="00EC25CE">
        <w:rPr>
          <w:sz w:val="28"/>
          <w:szCs w:val="28"/>
        </w:rPr>
        <w:t xml:space="preserve"> </w:t>
      </w:r>
      <w:r>
        <w:rPr>
          <w:sz w:val="28"/>
          <w:szCs w:val="28"/>
        </w:rPr>
        <w:t>В</w:t>
      </w:r>
      <w:r w:rsidRPr="002B07E7">
        <w:rPr>
          <w:sz w:val="28"/>
          <w:szCs w:val="28"/>
        </w:rPr>
        <w:t xml:space="preserve"> нарушение п.54 Инструкции по применению единого плана счетов бухгалтерского учета для государственных органов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w:t>
      </w:r>
      <w:r>
        <w:rPr>
          <w:rStyle w:val="afe"/>
          <w:sz w:val="28"/>
          <w:szCs w:val="28"/>
        </w:rPr>
        <w:footnoteReference w:id="3"/>
      </w:r>
      <w:r>
        <w:rPr>
          <w:sz w:val="28"/>
          <w:szCs w:val="28"/>
        </w:rPr>
        <w:t xml:space="preserve"> </w:t>
      </w:r>
      <w:r w:rsidRPr="002B07E7">
        <w:rPr>
          <w:sz w:val="28"/>
          <w:szCs w:val="28"/>
        </w:rPr>
        <w:t>п.19 Федерального стандарта бухгалтерского учета для организаций государственного сектора "Основные средства"</w:t>
      </w:r>
      <w:r>
        <w:rPr>
          <w:rStyle w:val="afe"/>
          <w:sz w:val="28"/>
          <w:szCs w:val="28"/>
        </w:rPr>
        <w:footnoteReference w:id="4"/>
      </w:r>
      <w:r w:rsidRPr="002B07E7">
        <w:rPr>
          <w:sz w:val="28"/>
          <w:szCs w:val="28"/>
        </w:rPr>
        <w:t>, Методических указаний по применению форм первичных учетных документов и формированию регистров бухгалтерского учета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w:t>
      </w:r>
      <w:r w:rsidRPr="000021F9">
        <w:rPr>
          <w:rStyle w:val="afe"/>
          <w:sz w:val="28"/>
          <w:szCs w:val="28"/>
        </w:rPr>
        <w:footnoteReference w:id="5"/>
      </w:r>
      <w:r w:rsidRPr="000021F9">
        <w:rPr>
          <w:sz w:val="28"/>
          <w:szCs w:val="28"/>
        </w:rPr>
        <w:t xml:space="preserve">, </w:t>
      </w:r>
      <w:r w:rsidRPr="000021F9">
        <w:rPr>
          <w:rFonts w:eastAsia="Batang"/>
          <w:iCs/>
          <w:sz w:val="28"/>
          <w:szCs w:val="28"/>
          <w:lang w:bidi="ru-RU"/>
        </w:rPr>
        <w:t>в учетных документах ГКУ АО «Дорожное агентство «Архангельскавтодор» не отражены</w:t>
      </w:r>
      <w:r w:rsidRPr="000021F9">
        <w:t xml:space="preserve"> </w:t>
      </w:r>
      <w:r w:rsidRPr="000021F9">
        <w:rPr>
          <w:rFonts w:eastAsia="Batang"/>
          <w:iCs/>
          <w:sz w:val="28"/>
          <w:szCs w:val="28"/>
          <w:lang w:bidi="ru-RU"/>
        </w:rPr>
        <w:t xml:space="preserve">изменения сведений об объектах, на которых осуществлялось устройство (дооборудование) АПВГК, в том числе дата установки оборудования, </w:t>
      </w:r>
      <w:r w:rsidRPr="000021F9">
        <w:rPr>
          <w:rFonts w:eastAsia="Courier New"/>
          <w:sz w:val="28"/>
          <w:szCs w:val="28"/>
          <w:lang w:bidi="ru-RU"/>
        </w:rPr>
        <w:t xml:space="preserve">модель, тип, марка, номер объекта, количественные показатели в ед. изм. (шт., пм, км) </w:t>
      </w:r>
      <w:r w:rsidRPr="000021F9">
        <w:rPr>
          <w:sz w:val="28"/>
          <w:szCs w:val="28"/>
        </w:rPr>
        <w:t>и</w:t>
      </w:r>
      <w:r w:rsidRPr="000021F9">
        <w:t xml:space="preserve"> </w:t>
      </w:r>
      <w:r>
        <w:rPr>
          <w:rFonts w:eastAsia="Batang"/>
          <w:iCs/>
          <w:sz w:val="28"/>
          <w:szCs w:val="28"/>
          <w:lang w:bidi="ru-RU"/>
        </w:rPr>
        <w:t>другие</w:t>
      </w:r>
      <w:r w:rsidRPr="000021F9">
        <w:rPr>
          <w:rFonts w:eastAsia="Batang"/>
          <w:iCs/>
          <w:sz w:val="28"/>
          <w:szCs w:val="28"/>
          <w:lang w:bidi="ru-RU"/>
        </w:rPr>
        <w:t xml:space="preserve"> характеристик</w:t>
      </w:r>
      <w:r>
        <w:rPr>
          <w:rFonts w:eastAsia="Batang"/>
          <w:iCs/>
          <w:sz w:val="28"/>
          <w:szCs w:val="28"/>
          <w:lang w:bidi="ru-RU"/>
        </w:rPr>
        <w:t>и</w:t>
      </w:r>
      <w:r w:rsidRPr="000021F9">
        <w:rPr>
          <w:rFonts w:eastAsia="Batang"/>
          <w:iCs/>
          <w:sz w:val="28"/>
          <w:szCs w:val="28"/>
          <w:lang w:bidi="ru-RU"/>
        </w:rPr>
        <w:t xml:space="preserve"> оборудования,</w:t>
      </w:r>
      <w:r w:rsidRPr="000021F9">
        <w:rPr>
          <w:rFonts w:eastAsia="Courier New"/>
          <w:sz w:val="28"/>
          <w:szCs w:val="28"/>
          <w:lang w:bidi="ru-RU"/>
        </w:rPr>
        <w:t xml:space="preserve"> изменение типа покрытия и стоимости,</w:t>
      </w:r>
      <w:r w:rsidRPr="000021F9">
        <w:t xml:space="preserve"> </w:t>
      </w:r>
      <w:r w:rsidRPr="000021F9">
        <w:rPr>
          <w:rFonts w:eastAsia="Courier New"/>
          <w:sz w:val="28"/>
          <w:szCs w:val="28"/>
          <w:lang w:bidi="ru-RU"/>
        </w:rPr>
        <w:t>параметров</w:t>
      </w:r>
      <w:r>
        <w:rPr>
          <w:sz w:val="28"/>
          <w:szCs w:val="28"/>
        </w:rPr>
        <w:t>.</w:t>
      </w:r>
    </w:p>
    <w:p w:rsidR="006D3FAE" w:rsidRPr="00073180" w:rsidRDefault="00BC568C" w:rsidP="006D3FAE">
      <w:pPr>
        <w:ind w:firstLine="708"/>
        <w:jc w:val="both"/>
        <w:rPr>
          <w:sz w:val="28"/>
          <w:szCs w:val="28"/>
        </w:rPr>
      </w:pPr>
      <w:r>
        <w:rPr>
          <w:sz w:val="28"/>
          <w:szCs w:val="28"/>
        </w:rPr>
        <w:t>5.</w:t>
      </w:r>
      <w:r w:rsidR="00C739AC">
        <w:rPr>
          <w:sz w:val="28"/>
          <w:szCs w:val="28"/>
        </w:rPr>
        <w:t>3</w:t>
      </w:r>
      <w:r>
        <w:rPr>
          <w:sz w:val="28"/>
          <w:szCs w:val="28"/>
        </w:rPr>
        <w:t xml:space="preserve">. </w:t>
      </w:r>
      <w:r w:rsidR="006D3FAE" w:rsidRPr="00073180">
        <w:rPr>
          <w:sz w:val="28"/>
          <w:szCs w:val="28"/>
        </w:rPr>
        <w:t>Кроме того, в рамках контрольного мероприятия анализировалась результативность мероприятий по установке и использованию автоматических пунктов весогабаритного контроля</w:t>
      </w:r>
      <w:r w:rsidR="00372228">
        <w:rPr>
          <w:rStyle w:val="afe"/>
          <w:sz w:val="28"/>
          <w:szCs w:val="28"/>
        </w:rPr>
        <w:footnoteReference w:id="6"/>
      </w:r>
      <w:r w:rsidR="006D3FAE" w:rsidRPr="00073180">
        <w:rPr>
          <w:sz w:val="28"/>
          <w:szCs w:val="28"/>
        </w:rPr>
        <w:t xml:space="preserve"> транспортных средств на автомобильных дорогах регионального значения:  Долматово – Няндома – Каргополь – Пудож, км 210+500 в Каргопольском районе и Исакогорка-Новодвинск-Холмогоры км 19+300 в Приморском  районе  Архангельской области. </w:t>
      </w:r>
    </w:p>
    <w:p w:rsidR="00003C9D" w:rsidRDefault="006D3FAE" w:rsidP="006D3FAE">
      <w:pPr>
        <w:jc w:val="both"/>
        <w:rPr>
          <w:sz w:val="28"/>
          <w:szCs w:val="28"/>
        </w:rPr>
      </w:pPr>
      <w:r w:rsidRPr="00073180">
        <w:rPr>
          <w:sz w:val="28"/>
          <w:szCs w:val="28"/>
        </w:rPr>
        <w:tab/>
      </w:r>
      <w:r w:rsidR="00C739AC">
        <w:rPr>
          <w:sz w:val="28"/>
          <w:szCs w:val="28"/>
        </w:rPr>
        <w:t xml:space="preserve">5.4. </w:t>
      </w:r>
      <w:r w:rsidRPr="00073180">
        <w:rPr>
          <w:sz w:val="28"/>
          <w:szCs w:val="28"/>
        </w:rPr>
        <w:t>Проверкой отмечена низкая результативность реализации имеющихся (разработанных за счет средств областного</w:t>
      </w:r>
      <w:r w:rsidR="00747046">
        <w:rPr>
          <w:sz w:val="28"/>
          <w:szCs w:val="28"/>
        </w:rPr>
        <w:t xml:space="preserve"> бюджета) проектных документаций: </w:t>
      </w:r>
      <w:r w:rsidRPr="00073180">
        <w:rPr>
          <w:sz w:val="28"/>
          <w:szCs w:val="28"/>
        </w:rPr>
        <w:t>из пяти проектных документаций на устройство АПВГК ГКУ АО «ДА «Архангельскавтодор» устройство осуществлено только по трем; одна проектная документация «Котлас – Коряжма – Виледь - Ильинско-Подомское, км 93+400 в Вилегодском районе Архангельской области) с понесенными затратами в 2,1 млн.  не может быть реализована в связи с передачей дороги в федеральную собственность; по проектной документации 2019 года «Вельск – Шангалы, км 72+000 в Устьянском муниципальном районе Архангельской области» с затратами 2,3 млн. руб. устройство АПВГК не запланировано к строительству, в том числе в 2021 году.</w:t>
      </w:r>
    </w:p>
    <w:p w:rsidR="006D3FAE" w:rsidRDefault="00EC25CE" w:rsidP="006D3FAE">
      <w:pPr>
        <w:ind w:firstLine="708"/>
        <w:jc w:val="both"/>
        <w:rPr>
          <w:sz w:val="28"/>
          <w:szCs w:val="28"/>
        </w:rPr>
      </w:pPr>
      <w:r>
        <w:rPr>
          <w:sz w:val="28"/>
          <w:szCs w:val="28"/>
        </w:rPr>
        <w:t>5.</w:t>
      </w:r>
      <w:r w:rsidR="00C739AC">
        <w:rPr>
          <w:sz w:val="28"/>
          <w:szCs w:val="28"/>
        </w:rPr>
        <w:t>5</w:t>
      </w:r>
      <w:r>
        <w:rPr>
          <w:sz w:val="28"/>
          <w:szCs w:val="28"/>
        </w:rPr>
        <w:t xml:space="preserve">. </w:t>
      </w:r>
      <w:r w:rsidR="006D3FAE" w:rsidRPr="00073180">
        <w:rPr>
          <w:sz w:val="28"/>
          <w:szCs w:val="28"/>
        </w:rPr>
        <w:t>Установлено, что в целом на устройство (с учетом проектирования) и содержание трех АПВГК за период с 2017 по 2020 годы израсходовано средств областного бюджета на сумму 238</w:t>
      </w:r>
      <w:r w:rsidR="009F5943">
        <w:rPr>
          <w:sz w:val="28"/>
          <w:szCs w:val="28"/>
        </w:rPr>
        <w:t xml:space="preserve"> </w:t>
      </w:r>
      <w:r w:rsidR="006D3FAE" w:rsidRPr="00073180">
        <w:rPr>
          <w:sz w:val="28"/>
          <w:szCs w:val="28"/>
        </w:rPr>
        <w:t>052,5 тыс.</w:t>
      </w:r>
      <w:r w:rsidR="000021F9">
        <w:rPr>
          <w:sz w:val="28"/>
          <w:szCs w:val="28"/>
        </w:rPr>
        <w:t xml:space="preserve"> руб. При этом</w:t>
      </w:r>
      <w:r w:rsidR="006D3FAE" w:rsidRPr="00073180">
        <w:rPr>
          <w:sz w:val="28"/>
          <w:szCs w:val="28"/>
        </w:rPr>
        <w:t xml:space="preserve"> стоимость автомобильных дорог сформирована без учета затрат на проектную </w:t>
      </w:r>
      <w:r w:rsidR="006D3FAE" w:rsidRPr="00073180">
        <w:rPr>
          <w:sz w:val="28"/>
          <w:szCs w:val="28"/>
        </w:rPr>
        <w:lastRenderedPageBreak/>
        <w:t xml:space="preserve">документацию по всем трем АПВГК, а также стоимости работ по приобретению и установке табло переменной информации по двум АПВГК. </w:t>
      </w:r>
    </w:p>
    <w:p w:rsidR="00003C9D" w:rsidRDefault="00003C9D" w:rsidP="00003C9D">
      <w:pPr>
        <w:ind w:firstLine="708"/>
        <w:jc w:val="both"/>
        <w:rPr>
          <w:sz w:val="28"/>
          <w:szCs w:val="28"/>
        </w:rPr>
      </w:pPr>
      <w:r>
        <w:rPr>
          <w:sz w:val="28"/>
          <w:szCs w:val="28"/>
        </w:rPr>
        <w:t>Информация об о</w:t>
      </w:r>
      <w:r w:rsidRPr="00F27F43">
        <w:rPr>
          <w:sz w:val="28"/>
          <w:szCs w:val="28"/>
        </w:rPr>
        <w:t>бъем</w:t>
      </w:r>
      <w:r>
        <w:rPr>
          <w:sz w:val="28"/>
          <w:szCs w:val="28"/>
        </w:rPr>
        <w:t>ах</w:t>
      </w:r>
      <w:r w:rsidRPr="00F27F43">
        <w:rPr>
          <w:sz w:val="28"/>
          <w:szCs w:val="28"/>
        </w:rPr>
        <w:t xml:space="preserve"> израсходованных средств</w:t>
      </w:r>
      <w:r>
        <w:rPr>
          <w:sz w:val="28"/>
          <w:szCs w:val="28"/>
        </w:rPr>
        <w:t xml:space="preserve"> областного бюджета</w:t>
      </w:r>
      <w:r w:rsidRPr="00F27F43">
        <w:rPr>
          <w:sz w:val="28"/>
          <w:szCs w:val="28"/>
        </w:rPr>
        <w:t xml:space="preserve"> </w:t>
      </w:r>
      <w:r w:rsidRPr="001E35CA">
        <w:rPr>
          <w:sz w:val="28"/>
          <w:szCs w:val="28"/>
        </w:rPr>
        <w:t>по месту нахождения</w:t>
      </w:r>
      <w:r>
        <w:rPr>
          <w:sz w:val="28"/>
          <w:szCs w:val="28"/>
        </w:rPr>
        <w:t xml:space="preserve"> АПВГК приведена в таблице:</w:t>
      </w:r>
    </w:p>
    <w:tbl>
      <w:tblPr>
        <w:tblStyle w:val="a5"/>
        <w:tblpPr w:leftFromText="180" w:rightFromText="180" w:vertAnchor="text" w:horzAnchor="margin" w:tblpY="371"/>
        <w:tblOverlap w:val="never"/>
        <w:tblW w:w="9423" w:type="dxa"/>
        <w:tblLayout w:type="fixed"/>
        <w:tblLook w:val="04A0" w:firstRow="1" w:lastRow="0" w:firstColumn="1" w:lastColumn="0" w:noHBand="0" w:noVBand="1"/>
      </w:tblPr>
      <w:tblGrid>
        <w:gridCol w:w="2235"/>
        <w:gridCol w:w="1559"/>
        <w:gridCol w:w="1417"/>
        <w:gridCol w:w="1093"/>
        <w:gridCol w:w="1601"/>
        <w:gridCol w:w="1518"/>
      </w:tblGrid>
      <w:tr w:rsidR="00003C9D" w:rsidRPr="00A901A0" w:rsidTr="009505CD">
        <w:tc>
          <w:tcPr>
            <w:tcW w:w="2235" w:type="dxa"/>
            <w:vMerge w:val="restart"/>
          </w:tcPr>
          <w:p w:rsidR="00003C9D" w:rsidRPr="00A901A0" w:rsidRDefault="00003C9D" w:rsidP="009505CD">
            <w:pPr>
              <w:jc w:val="center"/>
              <w:rPr>
                <w:sz w:val="22"/>
                <w:szCs w:val="22"/>
              </w:rPr>
            </w:pPr>
            <w:r w:rsidRPr="00A901A0">
              <w:rPr>
                <w:sz w:val="22"/>
                <w:szCs w:val="22"/>
              </w:rPr>
              <w:t>Место нахождения АПВГК</w:t>
            </w:r>
          </w:p>
        </w:tc>
        <w:tc>
          <w:tcPr>
            <w:tcW w:w="4069" w:type="dxa"/>
            <w:gridSpan w:val="3"/>
          </w:tcPr>
          <w:p w:rsidR="00003C9D" w:rsidRPr="00A901A0" w:rsidRDefault="00003C9D" w:rsidP="009505CD">
            <w:pPr>
              <w:jc w:val="center"/>
              <w:rPr>
                <w:sz w:val="22"/>
                <w:szCs w:val="22"/>
              </w:rPr>
            </w:pPr>
            <w:r w:rsidRPr="00A901A0">
              <w:rPr>
                <w:sz w:val="22"/>
                <w:szCs w:val="22"/>
              </w:rPr>
              <w:t>Объем израсходованных</w:t>
            </w:r>
            <w:r>
              <w:rPr>
                <w:sz w:val="22"/>
                <w:szCs w:val="22"/>
              </w:rPr>
              <w:t xml:space="preserve"> бюджетных</w:t>
            </w:r>
            <w:r w:rsidRPr="00A901A0">
              <w:rPr>
                <w:sz w:val="22"/>
                <w:szCs w:val="22"/>
              </w:rPr>
              <w:t xml:space="preserve"> средств, </w:t>
            </w:r>
            <w:r>
              <w:rPr>
                <w:sz w:val="22"/>
                <w:szCs w:val="22"/>
              </w:rPr>
              <w:t>млн.</w:t>
            </w:r>
            <w:r w:rsidRPr="00A901A0">
              <w:rPr>
                <w:sz w:val="22"/>
                <w:szCs w:val="22"/>
              </w:rPr>
              <w:t>руб.</w:t>
            </w:r>
          </w:p>
        </w:tc>
        <w:tc>
          <w:tcPr>
            <w:tcW w:w="1601" w:type="dxa"/>
            <w:vMerge w:val="restart"/>
          </w:tcPr>
          <w:p w:rsidR="00003C9D" w:rsidRPr="00A901A0" w:rsidRDefault="00003C9D" w:rsidP="009505CD">
            <w:pPr>
              <w:jc w:val="center"/>
              <w:rPr>
                <w:sz w:val="22"/>
                <w:szCs w:val="22"/>
              </w:rPr>
            </w:pPr>
            <w:r w:rsidRPr="00A901A0">
              <w:rPr>
                <w:sz w:val="22"/>
                <w:szCs w:val="22"/>
              </w:rPr>
              <w:t>Дата окончания капитального ремонта</w:t>
            </w:r>
          </w:p>
        </w:tc>
        <w:tc>
          <w:tcPr>
            <w:tcW w:w="1518" w:type="dxa"/>
            <w:vMerge w:val="restart"/>
          </w:tcPr>
          <w:p w:rsidR="00003C9D" w:rsidRPr="00A901A0" w:rsidRDefault="00003C9D" w:rsidP="009505CD">
            <w:pPr>
              <w:jc w:val="center"/>
              <w:rPr>
                <w:sz w:val="22"/>
                <w:szCs w:val="22"/>
              </w:rPr>
            </w:pPr>
            <w:r w:rsidRPr="00A901A0">
              <w:rPr>
                <w:sz w:val="22"/>
                <w:szCs w:val="22"/>
              </w:rPr>
              <w:t>Дата внесения в дислокацию</w:t>
            </w:r>
          </w:p>
        </w:tc>
      </w:tr>
      <w:tr w:rsidR="00003C9D" w:rsidRPr="00A901A0" w:rsidTr="009505CD">
        <w:trPr>
          <w:trHeight w:val="614"/>
        </w:trPr>
        <w:tc>
          <w:tcPr>
            <w:tcW w:w="2235" w:type="dxa"/>
            <w:vMerge/>
          </w:tcPr>
          <w:p w:rsidR="00003C9D" w:rsidRPr="00A901A0" w:rsidRDefault="00003C9D" w:rsidP="009505CD">
            <w:pPr>
              <w:jc w:val="both"/>
              <w:rPr>
                <w:sz w:val="22"/>
                <w:szCs w:val="22"/>
              </w:rPr>
            </w:pPr>
          </w:p>
        </w:tc>
        <w:tc>
          <w:tcPr>
            <w:tcW w:w="1559" w:type="dxa"/>
          </w:tcPr>
          <w:p w:rsidR="00003C9D" w:rsidRPr="00A901A0" w:rsidRDefault="00003C9D" w:rsidP="009505CD">
            <w:pPr>
              <w:jc w:val="center"/>
              <w:rPr>
                <w:sz w:val="22"/>
                <w:szCs w:val="22"/>
              </w:rPr>
            </w:pPr>
            <w:r w:rsidRPr="00A901A0">
              <w:rPr>
                <w:sz w:val="22"/>
                <w:szCs w:val="22"/>
              </w:rPr>
              <w:t>на устройство АПВГК</w:t>
            </w:r>
          </w:p>
        </w:tc>
        <w:tc>
          <w:tcPr>
            <w:tcW w:w="1417" w:type="dxa"/>
          </w:tcPr>
          <w:p w:rsidR="00003C9D" w:rsidRPr="00A901A0" w:rsidRDefault="00003C9D" w:rsidP="009505CD">
            <w:pPr>
              <w:jc w:val="center"/>
              <w:rPr>
                <w:sz w:val="22"/>
                <w:szCs w:val="22"/>
              </w:rPr>
            </w:pPr>
            <w:r w:rsidRPr="00A901A0">
              <w:rPr>
                <w:sz w:val="22"/>
                <w:szCs w:val="22"/>
              </w:rPr>
              <w:t>на содержание</w:t>
            </w:r>
          </w:p>
        </w:tc>
        <w:tc>
          <w:tcPr>
            <w:tcW w:w="1093" w:type="dxa"/>
          </w:tcPr>
          <w:p w:rsidR="00003C9D" w:rsidRPr="00A901A0" w:rsidRDefault="00003C9D" w:rsidP="009505CD">
            <w:pPr>
              <w:jc w:val="center"/>
              <w:rPr>
                <w:sz w:val="22"/>
                <w:szCs w:val="22"/>
              </w:rPr>
            </w:pPr>
            <w:r w:rsidRPr="00A901A0">
              <w:rPr>
                <w:sz w:val="22"/>
                <w:szCs w:val="22"/>
              </w:rPr>
              <w:t>всего</w:t>
            </w:r>
          </w:p>
        </w:tc>
        <w:tc>
          <w:tcPr>
            <w:tcW w:w="1601" w:type="dxa"/>
            <w:vMerge/>
          </w:tcPr>
          <w:p w:rsidR="00003C9D" w:rsidRPr="00A901A0" w:rsidRDefault="00003C9D" w:rsidP="009505CD">
            <w:pPr>
              <w:jc w:val="both"/>
              <w:rPr>
                <w:sz w:val="22"/>
                <w:szCs w:val="22"/>
              </w:rPr>
            </w:pPr>
          </w:p>
        </w:tc>
        <w:tc>
          <w:tcPr>
            <w:tcW w:w="1518" w:type="dxa"/>
            <w:vMerge/>
          </w:tcPr>
          <w:p w:rsidR="00003C9D" w:rsidRPr="00A901A0" w:rsidRDefault="00003C9D" w:rsidP="009505CD">
            <w:pPr>
              <w:jc w:val="both"/>
              <w:rPr>
                <w:sz w:val="22"/>
                <w:szCs w:val="22"/>
              </w:rPr>
            </w:pPr>
          </w:p>
        </w:tc>
      </w:tr>
      <w:tr w:rsidR="00003C9D" w:rsidRPr="00A901A0" w:rsidTr="009505CD">
        <w:tc>
          <w:tcPr>
            <w:tcW w:w="2235" w:type="dxa"/>
          </w:tcPr>
          <w:p w:rsidR="00003C9D" w:rsidRPr="00A901A0" w:rsidRDefault="00003C9D" w:rsidP="009505CD">
            <w:pPr>
              <w:jc w:val="both"/>
              <w:rPr>
                <w:sz w:val="22"/>
                <w:szCs w:val="22"/>
              </w:rPr>
            </w:pPr>
            <w:r w:rsidRPr="00A901A0">
              <w:rPr>
                <w:sz w:val="22"/>
                <w:szCs w:val="22"/>
              </w:rPr>
              <w:t>Подъезд к г. Котлас, км 1+100</w:t>
            </w:r>
          </w:p>
        </w:tc>
        <w:tc>
          <w:tcPr>
            <w:tcW w:w="1559" w:type="dxa"/>
          </w:tcPr>
          <w:p w:rsidR="00003C9D" w:rsidRPr="00A901A0" w:rsidRDefault="00003C9D" w:rsidP="009505CD">
            <w:pPr>
              <w:jc w:val="center"/>
              <w:rPr>
                <w:sz w:val="22"/>
                <w:szCs w:val="22"/>
              </w:rPr>
            </w:pPr>
            <w:r w:rsidRPr="00A901A0">
              <w:rPr>
                <w:sz w:val="22"/>
                <w:szCs w:val="22"/>
              </w:rPr>
              <w:t>64</w:t>
            </w:r>
            <w:r>
              <w:rPr>
                <w:sz w:val="22"/>
                <w:szCs w:val="22"/>
              </w:rPr>
              <w:t>,9</w:t>
            </w:r>
          </w:p>
        </w:tc>
        <w:tc>
          <w:tcPr>
            <w:tcW w:w="1417" w:type="dxa"/>
          </w:tcPr>
          <w:p w:rsidR="00003C9D" w:rsidRPr="00A901A0" w:rsidRDefault="00003C9D" w:rsidP="009505CD">
            <w:pPr>
              <w:jc w:val="center"/>
              <w:rPr>
                <w:sz w:val="22"/>
                <w:szCs w:val="22"/>
              </w:rPr>
            </w:pPr>
            <w:r w:rsidRPr="00A901A0">
              <w:rPr>
                <w:sz w:val="22"/>
                <w:szCs w:val="22"/>
              </w:rPr>
              <w:t>11</w:t>
            </w:r>
            <w:r>
              <w:rPr>
                <w:sz w:val="22"/>
                <w:szCs w:val="22"/>
              </w:rPr>
              <w:t>,</w:t>
            </w:r>
            <w:r w:rsidRPr="00A901A0">
              <w:rPr>
                <w:sz w:val="22"/>
                <w:szCs w:val="22"/>
              </w:rPr>
              <w:t>9</w:t>
            </w:r>
          </w:p>
        </w:tc>
        <w:tc>
          <w:tcPr>
            <w:tcW w:w="1093" w:type="dxa"/>
          </w:tcPr>
          <w:p w:rsidR="00003C9D" w:rsidRPr="00A901A0" w:rsidRDefault="00003C9D" w:rsidP="009505CD">
            <w:pPr>
              <w:jc w:val="center"/>
              <w:rPr>
                <w:sz w:val="22"/>
                <w:szCs w:val="22"/>
              </w:rPr>
            </w:pPr>
            <w:r w:rsidRPr="00A901A0">
              <w:rPr>
                <w:sz w:val="22"/>
                <w:szCs w:val="22"/>
              </w:rPr>
              <w:t>76</w:t>
            </w:r>
            <w:r>
              <w:rPr>
                <w:sz w:val="22"/>
                <w:szCs w:val="22"/>
              </w:rPr>
              <w:t>,8</w:t>
            </w:r>
          </w:p>
        </w:tc>
        <w:tc>
          <w:tcPr>
            <w:tcW w:w="1601" w:type="dxa"/>
          </w:tcPr>
          <w:p w:rsidR="00003C9D" w:rsidRPr="00A901A0" w:rsidRDefault="00003C9D" w:rsidP="009505CD">
            <w:pPr>
              <w:jc w:val="center"/>
              <w:rPr>
                <w:sz w:val="22"/>
                <w:szCs w:val="22"/>
              </w:rPr>
            </w:pPr>
            <w:r w:rsidRPr="00A901A0">
              <w:rPr>
                <w:sz w:val="22"/>
                <w:szCs w:val="22"/>
              </w:rPr>
              <w:t>30.10.2017</w:t>
            </w:r>
          </w:p>
        </w:tc>
        <w:tc>
          <w:tcPr>
            <w:tcW w:w="1518" w:type="dxa"/>
          </w:tcPr>
          <w:p w:rsidR="00003C9D" w:rsidRPr="00A901A0" w:rsidRDefault="00003C9D" w:rsidP="009505CD">
            <w:pPr>
              <w:jc w:val="center"/>
              <w:rPr>
                <w:sz w:val="22"/>
                <w:szCs w:val="22"/>
              </w:rPr>
            </w:pPr>
            <w:r w:rsidRPr="00A901A0">
              <w:rPr>
                <w:sz w:val="22"/>
                <w:szCs w:val="22"/>
              </w:rPr>
              <w:t>15.08.2019</w:t>
            </w:r>
          </w:p>
        </w:tc>
      </w:tr>
      <w:tr w:rsidR="00003C9D" w:rsidRPr="00A901A0" w:rsidTr="009505CD">
        <w:tc>
          <w:tcPr>
            <w:tcW w:w="2235" w:type="dxa"/>
          </w:tcPr>
          <w:p w:rsidR="00003C9D" w:rsidRPr="00A901A0" w:rsidRDefault="00003C9D" w:rsidP="009505CD">
            <w:pPr>
              <w:jc w:val="both"/>
              <w:rPr>
                <w:sz w:val="22"/>
                <w:szCs w:val="22"/>
              </w:rPr>
            </w:pPr>
            <w:r w:rsidRPr="00A901A0">
              <w:rPr>
                <w:sz w:val="22"/>
                <w:szCs w:val="22"/>
              </w:rPr>
              <w:t>Автомобил</w:t>
            </w:r>
            <w:r w:rsidR="000021F9">
              <w:rPr>
                <w:sz w:val="22"/>
                <w:szCs w:val="22"/>
              </w:rPr>
              <w:t>ьная дорога Долматово – Няндома </w:t>
            </w:r>
            <w:r w:rsidRPr="00A901A0">
              <w:rPr>
                <w:sz w:val="22"/>
                <w:szCs w:val="22"/>
              </w:rPr>
              <w:t>– Каргополь – Пудож</w:t>
            </w:r>
          </w:p>
        </w:tc>
        <w:tc>
          <w:tcPr>
            <w:tcW w:w="1559" w:type="dxa"/>
          </w:tcPr>
          <w:p w:rsidR="00003C9D" w:rsidRPr="00A901A0" w:rsidRDefault="00003C9D" w:rsidP="009505CD">
            <w:pPr>
              <w:jc w:val="center"/>
              <w:rPr>
                <w:sz w:val="22"/>
                <w:szCs w:val="22"/>
              </w:rPr>
            </w:pPr>
            <w:r w:rsidRPr="00A901A0">
              <w:rPr>
                <w:sz w:val="22"/>
                <w:szCs w:val="22"/>
              </w:rPr>
              <w:t>80</w:t>
            </w:r>
            <w:r>
              <w:rPr>
                <w:sz w:val="22"/>
                <w:szCs w:val="22"/>
              </w:rPr>
              <w:t>,4</w:t>
            </w:r>
          </w:p>
        </w:tc>
        <w:tc>
          <w:tcPr>
            <w:tcW w:w="1417" w:type="dxa"/>
          </w:tcPr>
          <w:p w:rsidR="00003C9D" w:rsidRPr="00A901A0" w:rsidRDefault="00003C9D" w:rsidP="009505CD">
            <w:pPr>
              <w:jc w:val="center"/>
              <w:rPr>
                <w:sz w:val="22"/>
                <w:szCs w:val="22"/>
              </w:rPr>
            </w:pPr>
            <w:r w:rsidRPr="00A901A0">
              <w:rPr>
                <w:sz w:val="22"/>
                <w:szCs w:val="22"/>
              </w:rPr>
              <w:t>5</w:t>
            </w:r>
            <w:r>
              <w:rPr>
                <w:sz w:val="22"/>
                <w:szCs w:val="22"/>
              </w:rPr>
              <w:t>,</w:t>
            </w:r>
            <w:r w:rsidRPr="00A901A0">
              <w:rPr>
                <w:sz w:val="22"/>
                <w:szCs w:val="22"/>
              </w:rPr>
              <w:t>3</w:t>
            </w:r>
          </w:p>
        </w:tc>
        <w:tc>
          <w:tcPr>
            <w:tcW w:w="1093" w:type="dxa"/>
          </w:tcPr>
          <w:p w:rsidR="00003C9D" w:rsidRPr="00A901A0" w:rsidRDefault="00003C9D" w:rsidP="009505CD">
            <w:pPr>
              <w:jc w:val="center"/>
              <w:rPr>
                <w:sz w:val="22"/>
                <w:szCs w:val="22"/>
              </w:rPr>
            </w:pPr>
            <w:r w:rsidRPr="00A901A0">
              <w:rPr>
                <w:sz w:val="22"/>
                <w:szCs w:val="22"/>
              </w:rPr>
              <w:t>85</w:t>
            </w:r>
            <w:r>
              <w:rPr>
                <w:sz w:val="22"/>
                <w:szCs w:val="22"/>
              </w:rPr>
              <w:t>,7</w:t>
            </w:r>
          </w:p>
        </w:tc>
        <w:tc>
          <w:tcPr>
            <w:tcW w:w="1601" w:type="dxa"/>
          </w:tcPr>
          <w:p w:rsidR="00003C9D" w:rsidRPr="00A901A0" w:rsidRDefault="00003C9D" w:rsidP="009505CD">
            <w:pPr>
              <w:jc w:val="center"/>
              <w:rPr>
                <w:sz w:val="22"/>
                <w:szCs w:val="22"/>
              </w:rPr>
            </w:pPr>
            <w:r w:rsidRPr="00A901A0">
              <w:rPr>
                <w:sz w:val="22"/>
                <w:szCs w:val="22"/>
              </w:rPr>
              <w:t>16.12.2019</w:t>
            </w:r>
          </w:p>
        </w:tc>
        <w:tc>
          <w:tcPr>
            <w:tcW w:w="1518" w:type="dxa"/>
          </w:tcPr>
          <w:p w:rsidR="00003C9D" w:rsidRPr="00A901A0" w:rsidRDefault="00003C9D" w:rsidP="009505CD">
            <w:pPr>
              <w:jc w:val="center"/>
              <w:rPr>
                <w:sz w:val="22"/>
                <w:szCs w:val="22"/>
              </w:rPr>
            </w:pPr>
            <w:r w:rsidRPr="00A901A0">
              <w:rPr>
                <w:sz w:val="22"/>
                <w:szCs w:val="22"/>
              </w:rPr>
              <w:t>09.12.2020</w:t>
            </w:r>
          </w:p>
        </w:tc>
      </w:tr>
      <w:tr w:rsidR="00003C9D" w:rsidRPr="00A901A0" w:rsidTr="009505CD">
        <w:tc>
          <w:tcPr>
            <w:tcW w:w="2235" w:type="dxa"/>
          </w:tcPr>
          <w:p w:rsidR="00003C9D" w:rsidRPr="00A901A0" w:rsidRDefault="00003C9D" w:rsidP="009505CD">
            <w:pPr>
              <w:jc w:val="both"/>
              <w:rPr>
                <w:sz w:val="22"/>
                <w:szCs w:val="22"/>
              </w:rPr>
            </w:pPr>
            <w:r w:rsidRPr="00A901A0">
              <w:rPr>
                <w:rFonts w:eastAsia="Calibri"/>
                <w:sz w:val="22"/>
                <w:szCs w:val="22"/>
              </w:rPr>
              <w:t>Автомобильная</w:t>
            </w:r>
            <w:r w:rsidR="000021F9">
              <w:rPr>
                <w:rFonts w:eastAsia="Calibri"/>
                <w:sz w:val="22"/>
                <w:szCs w:val="22"/>
              </w:rPr>
              <w:t xml:space="preserve"> дорога Исакогорка – Новодвинск </w:t>
            </w:r>
            <w:r w:rsidRPr="00A901A0">
              <w:rPr>
                <w:rFonts w:eastAsia="Calibri"/>
                <w:sz w:val="22"/>
                <w:szCs w:val="22"/>
              </w:rPr>
              <w:t>– Холмогоры</w:t>
            </w:r>
          </w:p>
        </w:tc>
        <w:tc>
          <w:tcPr>
            <w:tcW w:w="1559" w:type="dxa"/>
          </w:tcPr>
          <w:p w:rsidR="00003C9D" w:rsidRPr="00A901A0" w:rsidRDefault="00003C9D" w:rsidP="009505CD">
            <w:pPr>
              <w:jc w:val="center"/>
              <w:rPr>
                <w:sz w:val="22"/>
                <w:szCs w:val="22"/>
              </w:rPr>
            </w:pPr>
            <w:r w:rsidRPr="00A901A0">
              <w:rPr>
                <w:sz w:val="22"/>
                <w:szCs w:val="22"/>
              </w:rPr>
              <w:t>75</w:t>
            </w:r>
            <w:r>
              <w:rPr>
                <w:sz w:val="22"/>
                <w:szCs w:val="22"/>
              </w:rPr>
              <w:t>,</w:t>
            </w:r>
            <w:r w:rsidRPr="00A901A0">
              <w:rPr>
                <w:sz w:val="22"/>
                <w:szCs w:val="22"/>
              </w:rPr>
              <w:t>0</w:t>
            </w:r>
          </w:p>
        </w:tc>
        <w:tc>
          <w:tcPr>
            <w:tcW w:w="1417" w:type="dxa"/>
          </w:tcPr>
          <w:p w:rsidR="00003C9D" w:rsidRPr="00A901A0" w:rsidRDefault="00003C9D" w:rsidP="009505CD">
            <w:pPr>
              <w:jc w:val="center"/>
              <w:rPr>
                <w:sz w:val="22"/>
                <w:szCs w:val="22"/>
              </w:rPr>
            </w:pPr>
            <w:r>
              <w:rPr>
                <w:sz w:val="22"/>
                <w:szCs w:val="22"/>
              </w:rPr>
              <w:t>0,</w:t>
            </w:r>
            <w:r w:rsidRPr="00A901A0">
              <w:rPr>
                <w:sz w:val="22"/>
                <w:szCs w:val="22"/>
              </w:rPr>
              <w:t>6</w:t>
            </w:r>
          </w:p>
        </w:tc>
        <w:tc>
          <w:tcPr>
            <w:tcW w:w="1093" w:type="dxa"/>
          </w:tcPr>
          <w:p w:rsidR="00003C9D" w:rsidRPr="00A901A0" w:rsidRDefault="00003C9D" w:rsidP="009505CD">
            <w:pPr>
              <w:jc w:val="center"/>
              <w:rPr>
                <w:sz w:val="22"/>
                <w:szCs w:val="22"/>
              </w:rPr>
            </w:pPr>
            <w:r w:rsidRPr="00A901A0">
              <w:rPr>
                <w:sz w:val="22"/>
                <w:szCs w:val="22"/>
              </w:rPr>
              <w:t>75</w:t>
            </w:r>
            <w:r>
              <w:rPr>
                <w:sz w:val="22"/>
                <w:szCs w:val="22"/>
              </w:rPr>
              <w:t>,</w:t>
            </w:r>
            <w:r w:rsidRPr="00A901A0">
              <w:rPr>
                <w:sz w:val="22"/>
                <w:szCs w:val="22"/>
              </w:rPr>
              <w:t> </w:t>
            </w:r>
            <w:r>
              <w:rPr>
                <w:sz w:val="22"/>
                <w:szCs w:val="22"/>
              </w:rPr>
              <w:t>6</w:t>
            </w:r>
          </w:p>
        </w:tc>
        <w:tc>
          <w:tcPr>
            <w:tcW w:w="1601" w:type="dxa"/>
          </w:tcPr>
          <w:p w:rsidR="00003C9D" w:rsidRPr="00A901A0" w:rsidRDefault="00003C9D" w:rsidP="009505CD">
            <w:pPr>
              <w:jc w:val="center"/>
              <w:rPr>
                <w:sz w:val="22"/>
                <w:szCs w:val="22"/>
              </w:rPr>
            </w:pPr>
            <w:r w:rsidRPr="00A901A0">
              <w:rPr>
                <w:sz w:val="22"/>
                <w:szCs w:val="22"/>
              </w:rPr>
              <w:t>01.10.2020</w:t>
            </w:r>
          </w:p>
        </w:tc>
        <w:tc>
          <w:tcPr>
            <w:tcW w:w="1518" w:type="dxa"/>
          </w:tcPr>
          <w:p w:rsidR="00003C9D" w:rsidRPr="00A901A0" w:rsidRDefault="00003C9D" w:rsidP="009505CD">
            <w:pPr>
              <w:jc w:val="center"/>
              <w:rPr>
                <w:sz w:val="22"/>
                <w:szCs w:val="22"/>
              </w:rPr>
            </w:pPr>
            <w:r w:rsidRPr="00A901A0">
              <w:rPr>
                <w:sz w:val="22"/>
                <w:szCs w:val="22"/>
              </w:rPr>
              <w:t>14.12.2020</w:t>
            </w:r>
          </w:p>
        </w:tc>
      </w:tr>
      <w:tr w:rsidR="00003C9D" w:rsidRPr="00A901A0" w:rsidTr="009505CD">
        <w:tc>
          <w:tcPr>
            <w:tcW w:w="2235" w:type="dxa"/>
          </w:tcPr>
          <w:p w:rsidR="00003C9D" w:rsidRPr="00A901A0" w:rsidRDefault="00003C9D" w:rsidP="009505CD">
            <w:pPr>
              <w:jc w:val="center"/>
              <w:rPr>
                <w:rFonts w:eastAsia="Calibri"/>
                <w:b/>
                <w:sz w:val="22"/>
                <w:szCs w:val="22"/>
              </w:rPr>
            </w:pPr>
            <w:r w:rsidRPr="00A901A0">
              <w:rPr>
                <w:rFonts w:eastAsia="Calibri"/>
                <w:b/>
                <w:sz w:val="22"/>
                <w:szCs w:val="22"/>
              </w:rPr>
              <w:t>Итого</w:t>
            </w:r>
          </w:p>
        </w:tc>
        <w:tc>
          <w:tcPr>
            <w:tcW w:w="1559" w:type="dxa"/>
          </w:tcPr>
          <w:p w:rsidR="00003C9D" w:rsidRPr="00A901A0" w:rsidRDefault="00003C9D" w:rsidP="009505CD">
            <w:pPr>
              <w:jc w:val="center"/>
              <w:rPr>
                <w:b/>
                <w:sz w:val="22"/>
                <w:szCs w:val="22"/>
              </w:rPr>
            </w:pPr>
            <w:r w:rsidRPr="00A901A0">
              <w:rPr>
                <w:b/>
                <w:sz w:val="22"/>
                <w:szCs w:val="22"/>
              </w:rPr>
              <w:t>220</w:t>
            </w:r>
            <w:r>
              <w:rPr>
                <w:b/>
                <w:sz w:val="22"/>
                <w:szCs w:val="22"/>
              </w:rPr>
              <w:t>,3</w:t>
            </w:r>
          </w:p>
        </w:tc>
        <w:tc>
          <w:tcPr>
            <w:tcW w:w="1417" w:type="dxa"/>
          </w:tcPr>
          <w:p w:rsidR="00003C9D" w:rsidRPr="00A901A0" w:rsidRDefault="00003C9D" w:rsidP="009505CD">
            <w:pPr>
              <w:jc w:val="center"/>
              <w:rPr>
                <w:b/>
                <w:sz w:val="22"/>
                <w:szCs w:val="22"/>
              </w:rPr>
            </w:pPr>
            <w:r w:rsidRPr="00A901A0">
              <w:rPr>
                <w:b/>
                <w:sz w:val="22"/>
                <w:szCs w:val="22"/>
              </w:rPr>
              <w:t>17</w:t>
            </w:r>
            <w:r>
              <w:rPr>
                <w:b/>
                <w:sz w:val="22"/>
                <w:szCs w:val="22"/>
              </w:rPr>
              <w:t>,</w:t>
            </w:r>
            <w:r w:rsidRPr="00A901A0">
              <w:rPr>
                <w:b/>
                <w:sz w:val="22"/>
                <w:szCs w:val="22"/>
              </w:rPr>
              <w:t>8</w:t>
            </w:r>
          </w:p>
        </w:tc>
        <w:tc>
          <w:tcPr>
            <w:tcW w:w="1093" w:type="dxa"/>
          </w:tcPr>
          <w:p w:rsidR="00003C9D" w:rsidRPr="00A901A0" w:rsidRDefault="00003C9D" w:rsidP="009505CD">
            <w:pPr>
              <w:jc w:val="center"/>
              <w:rPr>
                <w:b/>
                <w:sz w:val="22"/>
                <w:szCs w:val="22"/>
              </w:rPr>
            </w:pPr>
            <w:r w:rsidRPr="00A901A0">
              <w:rPr>
                <w:b/>
                <w:sz w:val="22"/>
                <w:szCs w:val="22"/>
              </w:rPr>
              <w:t>238</w:t>
            </w:r>
            <w:r>
              <w:rPr>
                <w:b/>
                <w:sz w:val="22"/>
                <w:szCs w:val="22"/>
              </w:rPr>
              <w:t>,1</w:t>
            </w:r>
          </w:p>
        </w:tc>
        <w:tc>
          <w:tcPr>
            <w:tcW w:w="1601" w:type="dxa"/>
          </w:tcPr>
          <w:p w:rsidR="00003C9D" w:rsidRPr="00A901A0" w:rsidRDefault="00003C9D" w:rsidP="009505CD">
            <w:pPr>
              <w:jc w:val="center"/>
              <w:rPr>
                <w:b/>
                <w:sz w:val="22"/>
                <w:szCs w:val="22"/>
              </w:rPr>
            </w:pPr>
          </w:p>
        </w:tc>
        <w:tc>
          <w:tcPr>
            <w:tcW w:w="1518" w:type="dxa"/>
          </w:tcPr>
          <w:p w:rsidR="00003C9D" w:rsidRPr="00A901A0" w:rsidRDefault="00003C9D" w:rsidP="009505CD">
            <w:pPr>
              <w:jc w:val="center"/>
              <w:rPr>
                <w:b/>
                <w:sz w:val="22"/>
                <w:szCs w:val="22"/>
              </w:rPr>
            </w:pPr>
          </w:p>
        </w:tc>
      </w:tr>
    </w:tbl>
    <w:p w:rsidR="00003C9D" w:rsidRDefault="00003C9D" w:rsidP="006D3FAE">
      <w:pPr>
        <w:ind w:firstLine="708"/>
        <w:jc w:val="both"/>
        <w:rPr>
          <w:sz w:val="28"/>
          <w:szCs w:val="28"/>
        </w:rPr>
      </w:pPr>
    </w:p>
    <w:p w:rsidR="006D3FAE" w:rsidRDefault="00EC25CE" w:rsidP="006D3FAE">
      <w:pPr>
        <w:ind w:firstLine="708"/>
        <w:jc w:val="both"/>
        <w:rPr>
          <w:sz w:val="28"/>
          <w:szCs w:val="28"/>
        </w:rPr>
      </w:pPr>
      <w:r>
        <w:rPr>
          <w:sz w:val="28"/>
          <w:szCs w:val="28"/>
        </w:rPr>
        <w:t>5.</w:t>
      </w:r>
      <w:r w:rsidR="00C739AC">
        <w:rPr>
          <w:sz w:val="28"/>
          <w:szCs w:val="28"/>
        </w:rPr>
        <w:t>6</w:t>
      </w:r>
      <w:r>
        <w:rPr>
          <w:sz w:val="28"/>
          <w:szCs w:val="28"/>
        </w:rPr>
        <w:t>.</w:t>
      </w:r>
      <w:r w:rsidR="009F5943">
        <w:rPr>
          <w:sz w:val="28"/>
          <w:szCs w:val="28"/>
        </w:rPr>
        <w:t xml:space="preserve"> </w:t>
      </w:r>
      <w:r w:rsidR="006D3FAE" w:rsidRPr="00073180">
        <w:rPr>
          <w:sz w:val="28"/>
          <w:szCs w:val="28"/>
        </w:rPr>
        <w:t>По итогам работы АПВГК на ав</w:t>
      </w:r>
      <w:r w:rsidR="000021F9">
        <w:rPr>
          <w:sz w:val="28"/>
          <w:szCs w:val="28"/>
        </w:rPr>
        <w:t>томобильной дороге Подъезд к г. </w:t>
      </w:r>
      <w:r w:rsidR="006D3FAE" w:rsidRPr="00073180">
        <w:rPr>
          <w:sz w:val="28"/>
          <w:szCs w:val="28"/>
        </w:rPr>
        <w:t xml:space="preserve">Котлас по данным </w:t>
      </w:r>
      <w:r w:rsidR="009F5943" w:rsidRPr="009F5943">
        <w:rPr>
          <w:sz w:val="28"/>
          <w:szCs w:val="28"/>
        </w:rPr>
        <w:t>Центра автоматизированной фиксации административных правонарушений в области дорожного движения ГИБДД УМВД России по Архангельской области</w:t>
      </w:r>
      <w:r w:rsidR="009F5943">
        <w:rPr>
          <w:rStyle w:val="afe"/>
          <w:sz w:val="28"/>
          <w:szCs w:val="28"/>
        </w:rPr>
        <w:footnoteReference w:id="7"/>
      </w:r>
      <w:r w:rsidR="009F5943" w:rsidRPr="009F5943">
        <w:rPr>
          <w:sz w:val="28"/>
          <w:szCs w:val="28"/>
        </w:rPr>
        <w:t xml:space="preserve"> </w:t>
      </w:r>
      <w:r w:rsidR="000021F9">
        <w:rPr>
          <w:sz w:val="28"/>
          <w:szCs w:val="28"/>
        </w:rPr>
        <w:t>за период 2019</w:t>
      </w:r>
      <w:r w:rsidR="000021F9" w:rsidRPr="00A901A0">
        <w:rPr>
          <w:rFonts w:eastAsia="Calibri"/>
          <w:sz w:val="22"/>
          <w:szCs w:val="22"/>
        </w:rPr>
        <w:t>–</w:t>
      </w:r>
      <w:r w:rsidR="006D3FAE" w:rsidRPr="00073180">
        <w:rPr>
          <w:sz w:val="28"/>
          <w:szCs w:val="28"/>
        </w:rPr>
        <w:t>2</w:t>
      </w:r>
      <w:r w:rsidR="000021F9">
        <w:rPr>
          <w:sz w:val="28"/>
          <w:szCs w:val="28"/>
        </w:rPr>
        <w:t>020 гг.</w:t>
      </w:r>
      <w:r w:rsidR="006D3FAE" w:rsidRPr="00073180">
        <w:rPr>
          <w:sz w:val="28"/>
          <w:szCs w:val="28"/>
        </w:rPr>
        <w:t xml:space="preserve"> выставлено постановлений на сумму 243 125,0 тыс.</w:t>
      </w:r>
      <w:r w:rsidR="000021F9">
        <w:rPr>
          <w:sz w:val="28"/>
          <w:szCs w:val="28"/>
        </w:rPr>
        <w:t xml:space="preserve"> </w:t>
      </w:r>
      <w:r w:rsidR="006D3FAE" w:rsidRPr="00073180">
        <w:rPr>
          <w:sz w:val="28"/>
          <w:szCs w:val="28"/>
        </w:rPr>
        <w:t>руб., поступили суммы штрафов в размере 72 350,0 тыс.</w:t>
      </w:r>
      <w:r w:rsidR="000021F9">
        <w:rPr>
          <w:sz w:val="28"/>
          <w:szCs w:val="28"/>
        </w:rPr>
        <w:t xml:space="preserve"> </w:t>
      </w:r>
      <w:r w:rsidR="006D3FAE" w:rsidRPr="00073180">
        <w:rPr>
          <w:sz w:val="28"/>
          <w:szCs w:val="28"/>
        </w:rPr>
        <w:t>руб. По информации министерства финансов Архангельской области за тот же период поступило штрафов на сумму 52 518,8 тыс.</w:t>
      </w:r>
      <w:r w:rsidR="000021F9">
        <w:rPr>
          <w:sz w:val="28"/>
          <w:szCs w:val="28"/>
        </w:rPr>
        <w:t xml:space="preserve"> </w:t>
      </w:r>
      <w:r w:rsidR="006D3FAE" w:rsidRPr="00073180">
        <w:rPr>
          <w:sz w:val="28"/>
          <w:szCs w:val="28"/>
        </w:rPr>
        <w:t xml:space="preserve">руб., что указывает на отсутствие контроля министерства как отраслевого исполнительного органа государственной власти Архангельской области, главного администратора (администратора) доходов бюджета, главного администратора (администратора) источников финансирования дефицита областного бюджета за результативностью работы АПВГК. </w:t>
      </w:r>
    </w:p>
    <w:p w:rsidR="00EC25CE" w:rsidRPr="001E65FB" w:rsidRDefault="00EC25CE" w:rsidP="00EC25CE">
      <w:pPr>
        <w:ind w:firstLine="708"/>
        <w:jc w:val="both"/>
        <w:rPr>
          <w:rFonts w:eastAsia="Courier New"/>
          <w:sz w:val="28"/>
          <w:szCs w:val="28"/>
          <w:lang w:bidi="ru-RU"/>
        </w:rPr>
      </w:pPr>
      <w:r>
        <w:rPr>
          <w:sz w:val="28"/>
          <w:szCs w:val="28"/>
        </w:rPr>
        <w:t>5.</w:t>
      </w:r>
      <w:r w:rsidR="00C739AC">
        <w:rPr>
          <w:sz w:val="28"/>
          <w:szCs w:val="28"/>
        </w:rPr>
        <w:t>7</w:t>
      </w:r>
      <w:r>
        <w:rPr>
          <w:sz w:val="28"/>
          <w:szCs w:val="28"/>
        </w:rPr>
        <w:t>.</w:t>
      </w:r>
      <w:r w:rsidRPr="00EC25CE">
        <w:rPr>
          <w:sz w:val="28"/>
          <w:szCs w:val="28"/>
        </w:rPr>
        <w:t xml:space="preserve"> </w:t>
      </w:r>
      <w:r>
        <w:rPr>
          <w:sz w:val="28"/>
          <w:szCs w:val="28"/>
        </w:rPr>
        <w:t>Министе</w:t>
      </w:r>
      <w:r w:rsidR="00E23984">
        <w:rPr>
          <w:sz w:val="28"/>
          <w:szCs w:val="28"/>
        </w:rPr>
        <w:t>рством транспорта АО</w:t>
      </w:r>
      <w:r w:rsidRPr="00595750">
        <w:rPr>
          <w:sz w:val="28"/>
          <w:szCs w:val="28"/>
        </w:rPr>
        <w:t xml:space="preserve"> как главны</w:t>
      </w:r>
      <w:r>
        <w:rPr>
          <w:sz w:val="28"/>
          <w:szCs w:val="28"/>
        </w:rPr>
        <w:t>м</w:t>
      </w:r>
      <w:r w:rsidRPr="00595750">
        <w:rPr>
          <w:sz w:val="28"/>
          <w:szCs w:val="28"/>
        </w:rPr>
        <w:t xml:space="preserve"> администратор</w:t>
      </w:r>
      <w:r>
        <w:rPr>
          <w:sz w:val="28"/>
          <w:szCs w:val="28"/>
        </w:rPr>
        <w:t>ом</w:t>
      </w:r>
      <w:r w:rsidRPr="00595750">
        <w:rPr>
          <w:sz w:val="28"/>
          <w:szCs w:val="28"/>
        </w:rPr>
        <w:t xml:space="preserve"> (администратор</w:t>
      </w:r>
      <w:r>
        <w:rPr>
          <w:sz w:val="28"/>
          <w:szCs w:val="28"/>
        </w:rPr>
        <w:t>ом</w:t>
      </w:r>
      <w:r w:rsidRPr="00595750">
        <w:rPr>
          <w:sz w:val="28"/>
          <w:szCs w:val="28"/>
        </w:rPr>
        <w:t>) доходов областного бюджета</w:t>
      </w:r>
      <w:r>
        <w:rPr>
          <w:sz w:val="28"/>
          <w:szCs w:val="28"/>
        </w:rPr>
        <w:t xml:space="preserve"> учет</w:t>
      </w:r>
      <w:r w:rsidRPr="00765BFA">
        <w:t xml:space="preserve"> </w:t>
      </w:r>
      <w:r w:rsidRPr="00765BFA">
        <w:rPr>
          <w:sz w:val="28"/>
          <w:szCs w:val="28"/>
        </w:rPr>
        <w:t>начислени</w:t>
      </w:r>
      <w:r>
        <w:rPr>
          <w:sz w:val="28"/>
          <w:szCs w:val="28"/>
        </w:rPr>
        <w:t>й</w:t>
      </w:r>
      <w:r w:rsidRPr="00595750">
        <w:rPr>
          <w:sz w:val="28"/>
          <w:szCs w:val="28"/>
        </w:rPr>
        <w:t xml:space="preserve"> </w:t>
      </w:r>
      <w:r w:rsidRPr="00260D0F">
        <w:rPr>
          <w:sz w:val="28"/>
          <w:szCs w:val="28"/>
        </w:rPr>
        <w:t>государственной пошлины</w:t>
      </w:r>
      <w:r w:rsidRPr="003E68F0">
        <w:t xml:space="preserve"> </w:t>
      </w:r>
      <w:r w:rsidRPr="003E68F0">
        <w:rPr>
          <w:sz w:val="28"/>
          <w:szCs w:val="28"/>
        </w:rPr>
        <w:t>за выдачу специальных разрешений на движение по автомобильным дорогам транспортного средства</w:t>
      </w:r>
      <w:r w:rsidRPr="00260D0F">
        <w:rPr>
          <w:sz w:val="28"/>
          <w:szCs w:val="28"/>
        </w:rPr>
        <w:t xml:space="preserve"> и платы в счет возмещения вреда, причиняемого транспортными средствами</w:t>
      </w:r>
      <w:r w:rsidR="00E23984">
        <w:rPr>
          <w:sz w:val="28"/>
          <w:szCs w:val="28"/>
        </w:rPr>
        <w:t>,</w:t>
      </w:r>
      <w:r w:rsidRPr="00260D0F">
        <w:rPr>
          <w:sz w:val="28"/>
          <w:szCs w:val="28"/>
        </w:rPr>
        <w:t xml:space="preserve"> осуществляющими перевозки тяжеловесных грузов</w:t>
      </w:r>
      <w:r w:rsidR="00E23984">
        <w:rPr>
          <w:sz w:val="28"/>
          <w:szCs w:val="28"/>
        </w:rPr>
        <w:t>,</w:t>
      </w:r>
      <w:r w:rsidRPr="00260D0F">
        <w:rPr>
          <w:sz w:val="28"/>
          <w:szCs w:val="28"/>
        </w:rPr>
        <w:t xml:space="preserve"> и </w:t>
      </w:r>
      <w:r>
        <w:rPr>
          <w:sz w:val="28"/>
          <w:szCs w:val="28"/>
        </w:rPr>
        <w:t xml:space="preserve">учет </w:t>
      </w:r>
      <w:r w:rsidRPr="00260D0F">
        <w:rPr>
          <w:sz w:val="28"/>
          <w:szCs w:val="28"/>
        </w:rPr>
        <w:t>поступлени</w:t>
      </w:r>
      <w:r>
        <w:rPr>
          <w:sz w:val="28"/>
          <w:szCs w:val="28"/>
        </w:rPr>
        <w:t>й</w:t>
      </w:r>
      <w:r w:rsidRPr="00260D0F">
        <w:rPr>
          <w:sz w:val="28"/>
          <w:szCs w:val="28"/>
        </w:rPr>
        <w:t xml:space="preserve"> указанных платежей в областной бюджет</w:t>
      </w:r>
      <w:r>
        <w:rPr>
          <w:sz w:val="28"/>
          <w:szCs w:val="28"/>
        </w:rPr>
        <w:t xml:space="preserve"> производится с</w:t>
      </w:r>
      <w:r w:rsidRPr="00260D0F">
        <w:rPr>
          <w:sz w:val="28"/>
          <w:szCs w:val="28"/>
        </w:rPr>
        <w:t xml:space="preserve"> нарушение</w:t>
      </w:r>
      <w:r>
        <w:rPr>
          <w:sz w:val="28"/>
          <w:szCs w:val="28"/>
        </w:rPr>
        <w:t>м</w:t>
      </w:r>
      <w:r w:rsidRPr="007B1AF2">
        <w:t xml:space="preserve"> </w:t>
      </w:r>
      <w:r w:rsidRPr="007B1AF2">
        <w:rPr>
          <w:sz w:val="28"/>
          <w:szCs w:val="28"/>
        </w:rPr>
        <w:t>ст</w:t>
      </w:r>
      <w:r>
        <w:rPr>
          <w:sz w:val="28"/>
          <w:szCs w:val="28"/>
        </w:rPr>
        <w:t xml:space="preserve">атьи </w:t>
      </w:r>
      <w:r w:rsidRPr="007B1AF2">
        <w:rPr>
          <w:sz w:val="28"/>
          <w:szCs w:val="28"/>
        </w:rPr>
        <w:t>160.1 Б</w:t>
      </w:r>
      <w:r>
        <w:rPr>
          <w:sz w:val="28"/>
          <w:szCs w:val="28"/>
        </w:rPr>
        <w:t>юджетного кодекса</w:t>
      </w:r>
      <w:r w:rsidRPr="007B1AF2">
        <w:rPr>
          <w:sz w:val="28"/>
          <w:szCs w:val="28"/>
        </w:rPr>
        <w:t xml:space="preserve"> РФ, </w:t>
      </w:r>
      <w:r>
        <w:rPr>
          <w:sz w:val="28"/>
          <w:szCs w:val="28"/>
        </w:rPr>
        <w:t xml:space="preserve">подпункта </w:t>
      </w:r>
      <w:r w:rsidRPr="007B1AF2">
        <w:rPr>
          <w:sz w:val="28"/>
          <w:szCs w:val="28"/>
        </w:rPr>
        <w:t xml:space="preserve">3 </w:t>
      </w:r>
      <w:r>
        <w:rPr>
          <w:sz w:val="28"/>
          <w:szCs w:val="28"/>
        </w:rPr>
        <w:t xml:space="preserve">пункта </w:t>
      </w:r>
      <w:r w:rsidRPr="007B1AF2">
        <w:rPr>
          <w:sz w:val="28"/>
          <w:szCs w:val="28"/>
        </w:rPr>
        <w:t>11 Положения о министерстве транспорта</w:t>
      </w:r>
      <w:r>
        <w:rPr>
          <w:sz w:val="28"/>
          <w:szCs w:val="28"/>
        </w:rPr>
        <w:t xml:space="preserve"> Архангельской области,</w:t>
      </w:r>
      <w:r w:rsidRPr="00260D0F">
        <w:rPr>
          <w:sz w:val="28"/>
          <w:szCs w:val="28"/>
        </w:rPr>
        <w:t xml:space="preserve"> </w:t>
      </w:r>
      <w:r>
        <w:rPr>
          <w:sz w:val="28"/>
          <w:szCs w:val="28"/>
        </w:rPr>
        <w:t xml:space="preserve">пункта </w:t>
      </w:r>
      <w:r w:rsidRPr="00260D0F">
        <w:rPr>
          <w:sz w:val="28"/>
          <w:szCs w:val="28"/>
        </w:rPr>
        <w:t>11 Порядка администрирования исполнительными органами государственной власти Архангельской области неналоговых доходов, поступающих в областной бюджет</w:t>
      </w:r>
      <w:r>
        <w:rPr>
          <w:rStyle w:val="afe"/>
          <w:sz w:val="28"/>
          <w:szCs w:val="28"/>
        </w:rPr>
        <w:footnoteReference w:id="8"/>
      </w:r>
      <w:r>
        <w:rPr>
          <w:sz w:val="28"/>
          <w:szCs w:val="28"/>
        </w:rPr>
        <w:t>.</w:t>
      </w:r>
    </w:p>
    <w:p w:rsidR="006D3FAE" w:rsidRPr="00073180" w:rsidRDefault="009F5943" w:rsidP="006D3FAE">
      <w:pPr>
        <w:ind w:firstLine="708"/>
        <w:jc w:val="both"/>
        <w:rPr>
          <w:sz w:val="28"/>
          <w:szCs w:val="28"/>
        </w:rPr>
      </w:pPr>
      <w:r>
        <w:rPr>
          <w:sz w:val="28"/>
          <w:szCs w:val="28"/>
        </w:rPr>
        <w:t>5.</w:t>
      </w:r>
      <w:r w:rsidR="00C739AC">
        <w:rPr>
          <w:sz w:val="28"/>
          <w:szCs w:val="28"/>
        </w:rPr>
        <w:t>8</w:t>
      </w:r>
      <w:r>
        <w:rPr>
          <w:sz w:val="28"/>
          <w:szCs w:val="28"/>
        </w:rPr>
        <w:t xml:space="preserve">. </w:t>
      </w:r>
      <w:r w:rsidR="006D3FAE" w:rsidRPr="00073180">
        <w:rPr>
          <w:sz w:val="28"/>
          <w:szCs w:val="28"/>
        </w:rPr>
        <w:t xml:space="preserve">Установлено, что в работе АПВГК на автомобильной дороге Подъезд к г. Котлас, км 1+100, внесенного в дислокацию 15.08.2019, неоднократно выявлялись ошибки в 2019 году, в период с 06.10.2020 передача данных в </w:t>
      </w:r>
      <w:r w:rsidR="006D3FAE" w:rsidRPr="00073180">
        <w:rPr>
          <w:sz w:val="28"/>
          <w:szCs w:val="28"/>
        </w:rPr>
        <w:lastRenderedPageBreak/>
        <w:t xml:space="preserve">полном объеме не осуществлялась вследствие проявления вновь дефектов дорожного полотна, с 01.01.2021 передача данных с АПВК была остановлена.  </w:t>
      </w:r>
    </w:p>
    <w:p w:rsidR="006D3FAE" w:rsidRPr="00073180" w:rsidRDefault="006D3FAE" w:rsidP="006D3FAE">
      <w:pPr>
        <w:ind w:firstLine="708"/>
        <w:jc w:val="both"/>
        <w:rPr>
          <w:sz w:val="28"/>
          <w:szCs w:val="28"/>
        </w:rPr>
      </w:pPr>
      <w:r w:rsidRPr="00073180">
        <w:rPr>
          <w:sz w:val="28"/>
          <w:szCs w:val="28"/>
        </w:rPr>
        <w:t>С АПВГК, расположенных на автомобильных дорогах Долматово – Няндома – Каргополь – Пудож  и Исакогорка – Новодвинск – Холмогоры, внесенных в дислокацию 09.12.2020 и 14.12.2020 соответственно, акты с информацией об измеренных весовых и габаритных параметрах транспортных средств с использованием АПВГК в УМВД Росси по Архангельской области на 21.01.2021 не поступали.</w:t>
      </w:r>
    </w:p>
    <w:p w:rsidR="006D3FAE" w:rsidRPr="00073180" w:rsidRDefault="006D3FAE" w:rsidP="006D3FAE">
      <w:pPr>
        <w:ind w:firstLine="708"/>
        <w:jc w:val="both"/>
        <w:rPr>
          <w:sz w:val="28"/>
          <w:szCs w:val="28"/>
        </w:rPr>
      </w:pPr>
      <w:r w:rsidRPr="00073180">
        <w:rPr>
          <w:sz w:val="28"/>
          <w:szCs w:val="28"/>
        </w:rPr>
        <w:t>При этом проверкой отмечено, что период получения бюджетом Архангельской области доходов от поступления штрафов, за нарушение правил движения тяжеловесного и (или) крупногабаритного транспортного средства, начисляемых с помощью установленных АПВГК, ограничен до 2024 года, после которого начисления будут поступать в федеральный бюджет.</w:t>
      </w:r>
    </w:p>
    <w:p w:rsidR="006D3FAE" w:rsidRPr="00073180" w:rsidRDefault="0079570F" w:rsidP="006D3FAE">
      <w:pPr>
        <w:ind w:firstLine="708"/>
        <w:jc w:val="both"/>
        <w:rPr>
          <w:sz w:val="28"/>
          <w:szCs w:val="28"/>
        </w:rPr>
      </w:pPr>
      <w:r>
        <w:rPr>
          <w:sz w:val="28"/>
          <w:szCs w:val="28"/>
        </w:rPr>
        <w:t>5.</w:t>
      </w:r>
      <w:r w:rsidR="00C739AC">
        <w:rPr>
          <w:sz w:val="28"/>
          <w:szCs w:val="28"/>
        </w:rPr>
        <w:t>9</w:t>
      </w:r>
      <w:r>
        <w:rPr>
          <w:sz w:val="28"/>
          <w:szCs w:val="28"/>
        </w:rPr>
        <w:t xml:space="preserve">. </w:t>
      </w:r>
      <w:r w:rsidR="008D3FC9">
        <w:rPr>
          <w:sz w:val="28"/>
          <w:szCs w:val="28"/>
        </w:rPr>
        <w:t xml:space="preserve">Установлено </w:t>
      </w:r>
      <w:r w:rsidR="006D3FAE" w:rsidRPr="00073180">
        <w:rPr>
          <w:sz w:val="28"/>
          <w:szCs w:val="28"/>
        </w:rPr>
        <w:t>отсутствие регламентации по организации взаимодействия между министерством транспорта АО, ГКУ АО «Дорожное агентство «Архангельскавтодор» (как балансодержатель АПВГК) и ГБУ АО «РТС». Несмотря на неоднократно возникающие ошибки в работе систем АПВГК (50,8% забраковано по причинам ошибок (настроек) в работе АПВГК), взаимодействие между ГКУ АО «ДА «Архангельскавтодор» и ГБУ АО «РТС» в части осуществления ее работы, в том числе передачи и получения материалов АПВГК, организации реагирования при сбое работы системы и т.д.</w:t>
      </w:r>
      <w:r w:rsidR="00A637BD">
        <w:rPr>
          <w:sz w:val="28"/>
          <w:szCs w:val="28"/>
        </w:rPr>
        <w:t>,</w:t>
      </w:r>
      <w:r w:rsidR="006D3FAE" w:rsidRPr="00073180">
        <w:rPr>
          <w:sz w:val="28"/>
          <w:szCs w:val="28"/>
        </w:rPr>
        <w:t xml:space="preserve"> актами министерства не регламентируется, что снижает эффективность применения АПВГК и не способствует развитию системы автоматического контроля, т.е. функции министерства реализуются ненадлежащим образом.</w:t>
      </w:r>
    </w:p>
    <w:p w:rsidR="006D3FAE" w:rsidRDefault="0079570F" w:rsidP="006D3FAE">
      <w:pPr>
        <w:ind w:firstLine="708"/>
        <w:jc w:val="both"/>
        <w:rPr>
          <w:sz w:val="28"/>
          <w:szCs w:val="28"/>
        </w:rPr>
      </w:pPr>
      <w:r>
        <w:rPr>
          <w:sz w:val="28"/>
          <w:szCs w:val="28"/>
        </w:rPr>
        <w:t>5.</w:t>
      </w:r>
      <w:r w:rsidR="00C739AC">
        <w:rPr>
          <w:sz w:val="28"/>
          <w:szCs w:val="28"/>
        </w:rPr>
        <w:t>10</w:t>
      </w:r>
      <w:r>
        <w:rPr>
          <w:sz w:val="28"/>
          <w:szCs w:val="28"/>
        </w:rPr>
        <w:t>. В</w:t>
      </w:r>
      <w:r w:rsidR="006D3FAE" w:rsidRPr="00073180">
        <w:rPr>
          <w:sz w:val="28"/>
          <w:szCs w:val="28"/>
        </w:rPr>
        <w:t xml:space="preserve"> Соглашении о взаимодействии и информационном обмене с использованием специальных технических средств фотовидеофиксации нарушений правил дорожного движения на территории Архангельской области от 27.12.2018 года между министерством транспорта АО, Управлением Министерства внутренних дел Российской Федерации по Архангельской и ГБУ АО РТС также не закреплены функции контроля за соблюдением форм и сроков отчетности по количеству вынесенных постановлений об административных правонарушениях за нарушения правил движения тяжеловесного и (или) крупногабаритного транспортного средства, выявленных при осуществлении весового и габаритного контроля на автомобильных дорогах, а также за суммой начисленных и полученных штрафов за нарушение законодательства РФ об автомобильных дорогах и о дорожной деятельности.</w:t>
      </w:r>
    </w:p>
    <w:p w:rsidR="008D3FC9" w:rsidRDefault="008D3FC9" w:rsidP="008D3FC9">
      <w:pPr>
        <w:ind w:firstLine="708"/>
        <w:jc w:val="both"/>
        <w:rPr>
          <w:sz w:val="28"/>
          <w:szCs w:val="28"/>
        </w:rPr>
      </w:pPr>
      <w:r>
        <w:rPr>
          <w:sz w:val="28"/>
          <w:szCs w:val="28"/>
        </w:rPr>
        <w:t>5.</w:t>
      </w:r>
      <w:r w:rsidR="00BC568C">
        <w:rPr>
          <w:sz w:val="28"/>
          <w:szCs w:val="28"/>
        </w:rPr>
        <w:t>1</w:t>
      </w:r>
      <w:r w:rsidR="00C739AC">
        <w:rPr>
          <w:sz w:val="28"/>
          <w:szCs w:val="28"/>
        </w:rPr>
        <w:t>1</w:t>
      </w:r>
      <w:r>
        <w:rPr>
          <w:sz w:val="28"/>
          <w:szCs w:val="28"/>
        </w:rPr>
        <w:t>. М</w:t>
      </w:r>
      <w:r w:rsidRPr="004D512D">
        <w:rPr>
          <w:sz w:val="28"/>
          <w:szCs w:val="28"/>
        </w:rPr>
        <w:t>инистерством транспорта АО как уполномоченным исполнительным органом государственной власти Архангельской области в сфере транспорта, дорожной деятельности не осуществляется оценка эффективности работы систем автоматического контроля.</w:t>
      </w:r>
    </w:p>
    <w:p w:rsidR="006D3FAE" w:rsidRPr="00073180" w:rsidRDefault="0079570F" w:rsidP="006D3FAE">
      <w:pPr>
        <w:ind w:firstLine="708"/>
        <w:jc w:val="both"/>
        <w:rPr>
          <w:sz w:val="28"/>
          <w:szCs w:val="28"/>
        </w:rPr>
      </w:pPr>
      <w:r>
        <w:rPr>
          <w:sz w:val="28"/>
          <w:szCs w:val="28"/>
        </w:rPr>
        <w:t>5.</w:t>
      </w:r>
      <w:r w:rsidR="00BC568C">
        <w:rPr>
          <w:sz w:val="28"/>
          <w:szCs w:val="28"/>
        </w:rPr>
        <w:t>1</w:t>
      </w:r>
      <w:r w:rsidR="00C739AC">
        <w:rPr>
          <w:sz w:val="28"/>
          <w:szCs w:val="28"/>
        </w:rPr>
        <w:t>2</w:t>
      </w:r>
      <w:bookmarkStart w:id="0" w:name="_GoBack"/>
      <w:bookmarkEnd w:id="0"/>
      <w:r>
        <w:rPr>
          <w:sz w:val="28"/>
          <w:szCs w:val="28"/>
        </w:rPr>
        <w:t xml:space="preserve">. </w:t>
      </w:r>
      <w:r w:rsidR="006D3FAE" w:rsidRPr="00073180">
        <w:rPr>
          <w:sz w:val="28"/>
          <w:szCs w:val="28"/>
        </w:rPr>
        <w:t xml:space="preserve">После ознакомления с результатом проверки министерство транспорта АО сообщило о намерении принять меры по повышению эффективности взаимодействия между ГБУ АО РТС и ГКУ Архангельской области «Дорожное агентство «Архангельскавтодор». В части работы АПВГК на автомобильной дороге Подъезд к г. Котлас, км 1+100 ГКУ АО «Дорожное агентство «Архангельскавтодор» сообщило о принятии решения провести </w:t>
      </w:r>
      <w:r w:rsidR="006D3FAE" w:rsidRPr="00073180">
        <w:rPr>
          <w:sz w:val="28"/>
          <w:szCs w:val="28"/>
        </w:rPr>
        <w:lastRenderedPageBreak/>
        <w:t>независимую экспертизу по вопросам, связанным с повреждением элементов АПВГК.</w:t>
      </w:r>
    </w:p>
    <w:p w:rsidR="00B853B5" w:rsidRPr="00073180" w:rsidRDefault="00AA1A86" w:rsidP="00460E0E">
      <w:pPr>
        <w:tabs>
          <w:tab w:val="left" w:pos="851"/>
        </w:tabs>
        <w:autoSpaceDE w:val="0"/>
        <w:autoSpaceDN w:val="0"/>
        <w:adjustRightInd w:val="0"/>
        <w:contextualSpacing/>
        <w:jc w:val="both"/>
        <w:rPr>
          <w:color w:val="000000" w:themeColor="text1"/>
          <w:sz w:val="28"/>
          <w:szCs w:val="28"/>
          <w:u w:val="single"/>
        </w:rPr>
      </w:pPr>
      <w:r w:rsidRPr="00073180">
        <w:rPr>
          <w:color w:val="000000" w:themeColor="text1"/>
          <w:sz w:val="28"/>
          <w:szCs w:val="28"/>
        </w:rPr>
        <w:t>6</w:t>
      </w:r>
      <w:r w:rsidR="00B853B5" w:rsidRPr="00073180">
        <w:rPr>
          <w:color w:val="000000" w:themeColor="text1"/>
          <w:sz w:val="28"/>
          <w:szCs w:val="28"/>
        </w:rPr>
        <w:t>.</w:t>
      </w:r>
      <w:r w:rsidR="007A3410" w:rsidRPr="00073180">
        <w:rPr>
          <w:color w:val="000000" w:themeColor="text1"/>
          <w:sz w:val="28"/>
          <w:szCs w:val="28"/>
        </w:rPr>
        <w:t xml:space="preserve">       </w:t>
      </w:r>
      <w:r w:rsidR="00B853B5" w:rsidRPr="00073180">
        <w:rPr>
          <w:color w:val="000000" w:themeColor="text1"/>
          <w:sz w:val="28"/>
          <w:szCs w:val="28"/>
          <w:u w:val="single"/>
        </w:rPr>
        <w:t>Меры, принятые по результатам контрольного мероприятия:</w:t>
      </w:r>
    </w:p>
    <w:p w:rsidR="00BE784A" w:rsidRDefault="008D3FC9" w:rsidP="00BE784A">
      <w:pPr>
        <w:autoSpaceDE w:val="0"/>
        <w:autoSpaceDN w:val="0"/>
        <w:adjustRightInd w:val="0"/>
        <w:ind w:firstLine="709"/>
        <w:contextualSpacing/>
        <w:jc w:val="both"/>
        <w:rPr>
          <w:color w:val="000000" w:themeColor="text1"/>
          <w:sz w:val="28"/>
          <w:szCs w:val="28"/>
        </w:rPr>
      </w:pPr>
      <w:r>
        <w:rPr>
          <w:color w:val="000000" w:themeColor="text1"/>
          <w:sz w:val="28"/>
          <w:szCs w:val="28"/>
        </w:rPr>
        <w:t>6.1.</w:t>
      </w:r>
      <w:r w:rsidR="006844A2" w:rsidRPr="00073180">
        <w:rPr>
          <w:color w:val="000000" w:themeColor="text1"/>
          <w:sz w:val="28"/>
          <w:szCs w:val="28"/>
        </w:rPr>
        <w:t xml:space="preserve"> </w:t>
      </w:r>
      <w:r w:rsidR="00800B58" w:rsidRPr="00073180">
        <w:rPr>
          <w:color w:val="000000" w:themeColor="text1"/>
          <w:sz w:val="28"/>
          <w:szCs w:val="28"/>
        </w:rPr>
        <w:t xml:space="preserve">В целях </w:t>
      </w:r>
      <w:r w:rsidR="0079570F">
        <w:rPr>
          <w:color w:val="000000" w:themeColor="text1"/>
          <w:sz w:val="28"/>
          <w:szCs w:val="28"/>
        </w:rPr>
        <w:t xml:space="preserve">информирования и </w:t>
      </w:r>
      <w:r w:rsidR="00800B58" w:rsidRPr="00073180">
        <w:rPr>
          <w:color w:val="000000" w:themeColor="text1"/>
          <w:sz w:val="28"/>
          <w:szCs w:val="28"/>
        </w:rPr>
        <w:t xml:space="preserve">устранения выявленных контрольно-счетной палатой Архангельской области </w:t>
      </w:r>
      <w:r w:rsidR="00A93DF8" w:rsidRPr="00073180">
        <w:rPr>
          <w:color w:val="000000" w:themeColor="text1"/>
          <w:sz w:val="28"/>
          <w:szCs w:val="28"/>
        </w:rPr>
        <w:t xml:space="preserve">недостатков </w:t>
      </w:r>
      <w:r>
        <w:rPr>
          <w:color w:val="000000" w:themeColor="text1"/>
          <w:sz w:val="28"/>
          <w:szCs w:val="28"/>
        </w:rPr>
        <w:t>направлены информационные письма в адрес:</w:t>
      </w:r>
    </w:p>
    <w:p w:rsidR="008D3FC9" w:rsidRDefault="008D3FC9" w:rsidP="008D3FC9">
      <w:pPr>
        <w:pStyle w:val="a3"/>
        <w:tabs>
          <w:tab w:val="left" w:pos="0"/>
        </w:tabs>
        <w:ind w:firstLine="709"/>
        <w:jc w:val="both"/>
        <w:rPr>
          <w:rFonts w:ascii="Times New Roman" w:hAnsi="Times New Roman"/>
          <w:sz w:val="28"/>
          <w:szCs w:val="28"/>
        </w:rPr>
      </w:pPr>
      <w:r>
        <w:rPr>
          <w:rFonts w:ascii="Times New Roman" w:hAnsi="Times New Roman"/>
          <w:sz w:val="28"/>
          <w:szCs w:val="28"/>
        </w:rPr>
        <w:t xml:space="preserve">- </w:t>
      </w:r>
      <w:r w:rsidR="00A637BD">
        <w:rPr>
          <w:rFonts w:ascii="Times New Roman" w:hAnsi="Times New Roman"/>
          <w:sz w:val="28"/>
          <w:szCs w:val="28"/>
        </w:rPr>
        <w:t>министерства</w:t>
      </w:r>
      <w:r w:rsidRPr="0053197D">
        <w:rPr>
          <w:rFonts w:ascii="Times New Roman" w:hAnsi="Times New Roman"/>
          <w:sz w:val="28"/>
          <w:szCs w:val="28"/>
        </w:rPr>
        <w:t xml:space="preserve"> транспорта Архангельской области</w:t>
      </w:r>
      <w:r>
        <w:rPr>
          <w:rFonts w:ascii="Times New Roman" w:hAnsi="Times New Roman"/>
          <w:sz w:val="28"/>
          <w:szCs w:val="28"/>
        </w:rPr>
        <w:t>;</w:t>
      </w:r>
    </w:p>
    <w:p w:rsidR="008D3FC9" w:rsidRDefault="008D3FC9" w:rsidP="008D3FC9">
      <w:pPr>
        <w:pStyle w:val="a3"/>
        <w:tabs>
          <w:tab w:val="left" w:pos="0"/>
        </w:tabs>
        <w:ind w:firstLine="709"/>
        <w:jc w:val="both"/>
        <w:rPr>
          <w:rFonts w:ascii="Times New Roman" w:hAnsi="Times New Roman"/>
          <w:sz w:val="28"/>
          <w:szCs w:val="28"/>
        </w:rPr>
      </w:pPr>
      <w:r>
        <w:rPr>
          <w:rFonts w:ascii="Times New Roman" w:hAnsi="Times New Roman"/>
          <w:sz w:val="28"/>
          <w:szCs w:val="28"/>
        </w:rPr>
        <w:t>-</w:t>
      </w:r>
      <w:r w:rsidR="00A637BD">
        <w:rPr>
          <w:rFonts w:ascii="Times New Roman" w:hAnsi="Times New Roman"/>
          <w:sz w:val="28"/>
          <w:szCs w:val="28"/>
        </w:rPr>
        <w:t xml:space="preserve"> </w:t>
      </w:r>
      <w:r w:rsidRPr="0053197D">
        <w:rPr>
          <w:rFonts w:ascii="Times New Roman" w:hAnsi="Times New Roman"/>
          <w:sz w:val="28"/>
          <w:szCs w:val="28"/>
        </w:rPr>
        <w:t>Архангельско</w:t>
      </w:r>
      <w:r>
        <w:rPr>
          <w:rFonts w:ascii="Times New Roman" w:hAnsi="Times New Roman"/>
          <w:sz w:val="28"/>
          <w:szCs w:val="28"/>
        </w:rPr>
        <w:t>го</w:t>
      </w:r>
      <w:r w:rsidRPr="0053197D">
        <w:rPr>
          <w:rFonts w:ascii="Times New Roman" w:hAnsi="Times New Roman"/>
          <w:sz w:val="28"/>
          <w:szCs w:val="28"/>
        </w:rPr>
        <w:t xml:space="preserve"> областно</w:t>
      </w:r>
      <w:r>
        <w:rPr>
          <w:rFonts w:ascii="Times New Roman" w:hAnsi="Times New Roman"/>
          <w:sz w:val="28"/>
          <w:szCs w:val="28"/>
        </w:rPr>
        <w:t xml:space="preserve">го </w:t>
      </w:r>
      <w:r w:rsidRPr="0053197D">
        <w:rPr>
          <w:rFonts w:ascii="Times New Roman" w:hAnsi="Times New Roman"/>
          <w:sz w:val="28"/>
          <w:szCs w:val="28"/>
        </w:rPr>
        <w:t>Собрани</w:t>
      </w:r>
      <w:r>
        <w:rPr>
          <w:rFonts w:ascii="Times New Roman" w:hAnsi="Times New Roman"/>
          <w:sz w:val="28"/>
          <w:szCs w:val="28"/>
        </w:rPr>
        <w:t>я</w:t>
      </w:r>
      <w:r w:rsidRPr="0053197D">
        <w:rPr>
          <w:rFonts w:ascii="Times New Roman" w:hAnsi="Times New Roman"/>
          <w:sz w:val="28"/>
          <w:szCs w:val="28"/>
        </w:rPr>
        <w:t xml:space="preserve"> депутатов</w:t>
      </w:r>
      <w:r>
        <w:rPr>
          <w:rFonts w:ascii="Times New Roman" w:hAnsi="Times New Roman"/>
          <w:sz w:val="28"/>
          <w:szCs w:val="28"/>
        </w:rPr>
        <w:t>;</w:t>
      </w:r>
    </w:p>
    <w:p w:rsidR="008D3FC9" w:rsidRPr="0053197D" w:rsidRDefault="008D3FC9" w:rsidP="008D3FC9">
      <w:pPr>
        <w:pStyle w:val="a3"/>
        <w:tabs>
          <w:tab w:val="left" w:pos="0"/>
        </w:tabs>
        <w:ind w:firstLine="709"/>
        <w:jc w:val="both"/>
        <w:rPr>
          <w:rFonts w:ascii="Times New Roman" w:hAnsi="Times New Roman"/>
          <w:sz w:val="28"/>
          <w:szCs w:val="28"/>
        </w:rPr>
      </w:pPr>
      <w:r>
        <w:rPr>
          <w:rFonts w:ascii="Times New Roman" w:hAnsi="Times New Roman"/>
          <w:sz w:val="28"/>
          <w:szCs w:val="28"/>
        </w:rPr>
        <w:t>- Правительства Архангельской области</w:t>
      </w:r>
      <w:r w:rsidRPr="0053197D">
        <w:rPr>
          <w:rFonts w:ascii="Times New Roman" w:hAnsi="Times New Roman"/>
          <w:sz w:val="28"/>
          <w:szCs w:val="28"/>
        </w:rPr>
        <w:t>.</w:t>
      </w:r>
    </w:p>
    <w:p w:rsidR="008D3FC9" w:rsidRPr="0053197D" w:rsidRDefault="008D3FC9" w:rsidP="008D3FC9">
      <w:pPr>
        <w:pStyle w:val="a3"/>
        <w:tabs>
          <w:tab w:val="left" w:pos="0"/>
        </w:tabs>
        <w:ind w:firstLine="709"/>
        <w:jc w:val="both"/>
        <w:rPr>
          <w:rFonts w:ascii="Times New Roman" w:hAnsi="Times New Roman"/>
          <w:sz w:val="28"/>
          <w:szCs w:val="28"/>
        </w:rPr>
      </w:pPr>
      <w:r>
        <w:rPr>
          <w:rFonts w:ascii="Times New Roman" w:hAnsi="Times New Roman"/>
          <w:sz w:val="28"/>
          <w:szCs w:val="28"/>
        </w:rPr>
        <w:t>6.2.</w:t>
      </w:r>
      <w:r w:rsidRPr="0053197D">
        <w:rPr>
          <w:rFonts w:ascii="Times New Roman" w:hAnsi="Times New Roman"/>
          <w:sz w:val="28"/>
          <w:szCs w:val="28"/>
        </w:rPr>
        <w:t xml:space="preserve"> </w:t>
      </w:r>
      <w:r w:rsidR="00A637BD">
        <w:rPr>
          <w:rFonts w:ascii="Times New Roman" w:hAnsi="Times New Roman"/>
          <w:sz w:val="28"/>
          <w:szCs w:val="28"/>
        </w:rPr>
        <w:t>Информация</w:t>
      </w:r>
      <w:r>
        <w:rPr>
          <w:rFonts w:ascii="Times New Roman" w:hAnsi="Times New Roman"/>
          <w:sz w:val="28"/>
          <w:szCs w:val="28"/>
        </w:rPr>
        <w:t xml:space="preserve"> о результатах и м</w:t>
      </w:r>
      <w:r w:rsidRPr="0053197D">
        <w:rPr>
          <w:rFonts w:ascii="Times New Roman" w:hAnsi="Times New Roman"/>
          <w:sz w:val="28"/>
          <w:szCs w:val="28"/>
        </w:rPr>
        <w:t>атериалы проверки направ</w:t>
      </w:r>
      <w:r>
        <w:rPr>
          <w:rFonts w:ascii="Times New Roman" w:hAnsi="Times New Roman"/>
          <w:sz w:val="28"/>
          <w:szCs w:val="28"/>
        </w:rPr>
        <w:t>лены</w:t>
      </w:r>
      <w:r w:rsidRPr="0053197D">
        <w:rPr>
          <w:rFonts w:ascii="Times New Roman" w:hAnsi="Times New Roman"/>
          <w:sz w:val="28"/>
          <w:szCs w:val="28"/>
        </w:rPr>
        <w:t xml:space="preserve"> в прокуратуру Архангельской области.</w:t>
      </w:r>
    </w:p>
    <w:p w:rsidR="008D3FC9" w:rsidRPr="00073180" w:rsidRDefault="008D3FC9" w:rsidP="00BE784A">
      <w:pPr>
        <w:autoSpaceDE w:val="0"/>
        <w:autoSpaceDN w:val="0"/>
        <w:adjustRightInd w:val="0"/>
        <w:ind w:firstLine="709"/>
        <w:contextualSpacing/>
        <w:jc w:val="both"/>
        <w:rPr>
          <w:color w:val="000000" w:themeColor="text1"/>
          <w:sz w:val="28"/>
          <w:szCs w:val="28"/>
        </w:rPr>
      </w:pPr>
    </w:p>
    <w:sectPr w:rsidR="008D3FC9" w:rsidRPr="00073180" w:rsidSect="004E6634">
      <w:footerReference w:type="default" r:id="rId9"/>
      <w:pgSz w:w="11906" w:h="16838"/>
      <w:pgMar w:top="851" w:right="566" w:bottom="567" w:left="1701" w:header="708" w:footer="4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4FE7" w:rsidRDefault="003B4FE7">
      <w:r>
        <w:separator/>
      </w:r>
    </w:p>
  </w:endnote>
  <w:endnote w:type="continuationSeparator" w:id="0">
    <w:p w:rsidR="003B4FE7" w:rsidRDefault="003B4F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0051919"/>
      <w:docPartObj>
        <w:docPartGallery w:val="Page Numbers (Bottom of Page)"/>
        <w:docPartUnique/>
      </w:docPartObj>
    </w:sdtPr>
    <w:sdtEndPr/>
    <w:sdtContent>
      <w:p w:rsidR="008338D7" w:rsidRDefault="008338D7">
        <w:pPr>
          <w:pStyle w:val="a8"/>
          <w:jc w:val="right"/>
        </w:pPr>
        <w:r>
          <w:fldChar w:fldCharType="begin"/>
        </w:r>
        <w:r>
          <w:instrText>PAGE   \* MERGEFORMAT</w:instrText>
        </w:r>
        <w:r>
          <w:fldChar w:fldCharType="separate"/>
        </w:r>
        <w:r w:rsidR="00C739AC">
          <w:rPr>
            <w:noProof/>
          </w:rPr>
          <w:t>6</w:t>
        </w:r>
        <w:r>
          <w:fldChar w:fldCharType="end"/>
        </w:r>
      </w:p>
    </w:sdtContent>
  </w:sdt>
  <w:p w:rsidR="008338D7" w:rsidRDefault="008338D7">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4FE7" w:rsidRDefault="003B4FE7">
      <w:r>
        <w:separator/>
      </w:r>
    </w:p>
  </w:footnote>
  <w:footnote w:type="continuationSeparator" w:id="0">
    <w:p w:rsidR="003B4FE7" w:rsidRDefault="003B4FE7">
      <w:r>
        <w:continuationSeparator/>
      </w:r>
    </w:p>
  </w:footnote>
  <w:footnote w:id="1">
    <w:p w:rsidR="00073180" w:rsidRPr="00073180" w:rsidRDefault="00073180">
      <w:pPr>
        <w:pStyle w:val="afc"/>
        <w:rPr>
          <w:rFonts w:ascii="Times New Roman" w:hAnsi="Times New Roman" w:cs="Times New Roman"/>
        </w:rPr>
      </w:pPr>
      <w:r>
        <w:rPr>
          <w:rStyle w:val="afe"/>
        </w:rPr>
        <w:footnoteRef/>
      </w:r>
      <w:r>
        <w:t xml:space="preserve"> </w:t>
      </w:r>
      <w:r w:rsidRPr="00073180">
        <w:rPr>
          <w:rFonts w:ascii="Times New Roman" w:hAnsi="Times New Roman" w:cs="Times New Roman"/>
        </w:rPr>
        <w:t>Далее - ГКУ АО «Д</w:t>
      </w:r>
      <w:r>
        <w:rPr>
          <w:rFonts w:ascii="Times New Roman" w:hAnsi="Times New Roman" w:cs="Times New Roman"/>
        </w:rPr>
        <w:t>А</w:t>
      </w:r>
      <w:r w:rsidRPr="00073180">
        <w:rPr>
          <w:rFonts w:ascii="Times New Roman" w:hAnsi="Times New Roman" w:cs="Times New Roman"/>
        </w:rPr>
        <w:t xml:space="preserve"> «Архангельскавтодор»</w:t>
      </w:r>
    </w:p>
  </w:footnote>
  <w:footnote w:id="2">
    <w:p w:rsidR="009F5943" w:rsidRPr="009F5943" w:rsidRDefault="009F5943">
      <w:pPr>
        <w:pStyle w:val="afc"/>
        <w:rPr>
          <w:rFonts w:ascii="Times New Roman" w:hAnsi="Times New Roman" w:cs="Times New Roman"/>
        </w:rPr>
      </w:pPr>
      <w:r>
        <w:rPr>
          <w:rStyle w:val="afe"/>
        </w:rPr>
        <w:footnoteRef/>
      </w:r>
      <w:r>
        <w:t xml:space="preserve"> </w:t>
      </w:r>
      <w:r w:rsidRPr="009F5943">
        <w:rPr>
          <w:rFonts w:ascii="Times New Roman" w:hAnsi="Times New Roman" w:cs="Times New Roman"/>
        </w:rPr>
        <w:t>Далее – ГБУ АО «РТС»</w:t>
      </w:r>
    </w:p>
  </w:footnote>
  <w:footnote w:id="3">
    <w:p w:rsidR="00C739AC" w:rsidRPr="002B07E7" w:rsidRDefault="00C739AC" w:rsidP="00C739AC">
      <w:pPr>
        <w:pStyle w:val="afc"/>
        <w:rPr>
          <w:rFonts w:ascii="Times New Roman" w:hAnsi="Times New Roman" w:cs="Times New Roman"/>
        </w:rPr>
      </w:pPr>
      <w:r>
        <w:rPr>
          <w:rStyle w:val="afe"/>
        </w:rPr>
        <w:footnoteRef/>
      </w:r>
      <w:r>
        <w:t xml:space="preserve"> </w:t>
      </w:r>
      <w:r w:rsidRPr="002B07E7">
        <w:rPr>
          <w:rFonts w:ascii="Times New Roman" w:hAnsi="Times New Roman" w:cs="Times New Roman"/>
        </w:rPr>
        <w:t>Утверждена  приказом Минфина РФ от 1 декабря 2010 г. № 157н</w:t>
      </w:r>
      <w:r>
        <w:rPr>
          <w:rFonts w:ascii="Times New Roman" w:hAnsi="Times New Roman" w:cs="Times New Roman"/>
        </w:rPr>
        <w:t>, далее инструкция №157н.</w:t>
      </w:r>
    </w:p>
  </w:footnote>
  <w:footnote w:id="4">
    <w:p w:rsidR="00C739AC" w:rsidRPr="00581418" w:rsidRDefault="00C739AC" w:rsidP="00C739AC">
      <w:pPr>
        <w:pStyle w:val="afc"/>
        <w:rPr>
          <w:rFonts w:ascii="Times New Roman" w:hAnsi="Times New Roman" w:cs="Times New Roman"/>
        </w:rPr>
      </w:pPr>
      <w:r>
        <w:rPr>
          <w:rStyle w:val="afe"/>
        </w:rPr>
        <w:footnoteRef/>
      </w:r>
      <w:r>
        <w:t xml:space="preserve"> </w:t>
      </w:r>
      <w:r w:rsidRPr="00581418">
        <w:rPr>
          <w:rFonts w:ascii="Times New Roman" w:hAnsi="Times New Roman" w:cs="Times New Roman"/>
        </w:rPr>
        <w:t>Утвержден приказом Министерства Финансов Российской Федерации от 31 декабря 2016 г. № 257н</w:t>
      </w:r>
      <w:r>
        <w:rPr>
          <w:rFonts w:ascii="Times New Roman" w:hAnsi="Times New Roman" w:cs="Times New Roman"/>
        </w:rPr>
        <w:t>.</w:t>
      </w:r>
    </w:p>
  </w:footnote>
  <w:footnote w:id="5">
    <w:p w:rsidR="00C739AC" w:rsidRPr="00581418" w:rsidRDefault="00C739AC" w:rsidP="00C739AC">
      <w:pPr>
        <w:pStyle w:val="afc"/>
        <w:rPr>
          <w:rFonts w:ascii="Times New Roman" w:hAnsi="Times New Roman" w:cs="Times New Roman"/>
        </w:rPr>
      </w:pPr>
      <w:r>
        <w:rPr>
          <w:rStyle w:val="afe"/>
        </w:rPr>
        <w:footnoteRef/>
      </w:r>
      <w:r>
        <w:t xml:space="preserve"> </w:t>
      </w:r>
      <w:r w:rsidRPr="00581418">
        <w:rPr>
          <w:rFonts w:ascii="Times New Roman" w:hAnsi="Times New Roman" w:cs="Times New Roman"/>
        </w:rPr>
        <w:t>Утверждены приказом Минфина России от 30 марта</w:t>
      </w:r>
      <w:r>
        <w:rPr>
          <w:rFonts w:ascii="Times New Roman" w:hAnsi="Times New Roman" w:cs="Times New Roman"/>
        </w:rPr>
        <w:t xml:space="preserve"> 2015 г. № 52н.</w:t>
      </w:r>
    </w:p>
  </w:footnote>
  <w:footnote w:id="6">
    <w:p w:rsidR="00372228" w:rsidRPr="0079570F" w:rsidRDefault="00372228">
      <w:pPr>
        <w:pStyle w:val="afc"/>
        <w:rPr>
          <w:rFonts w:ascii="Times New Roman" w:hAnsi="Times New Roman" w:cs="Times New Roman"/>
        </w:rPr>
      </w:pPr>
      <w:r>
        <w:rPr>
          <w:rStyle w:val="afe"/>
        </w:rPr>
        <w:footnoteRef/>
      </w:r>
      <w:r>
        <w:t xml:space="preserve"> </w:t>
      </w:r>
      <w:r w:rsidRPr="0079570F">
        <w:rPr>
          <w:rFonts w:ascii="Times New Roman" w:hAnsi="Times New Roman" w:cs="Times New Roman"/>
        </w:rPr>
        <w:t>Далее - АПВК</w:t>
      </w:r>
    </w:p>
  </w:footnote>
  <w:footnote w:id="7">
    <w:p w:rsidR="009F5943" w:rsidRPr="009F5943" w:rsidRDefault="009F5943">
      <w:pPr>
        <w:pStyle w:val="afc"/>
        <w:rPr>
          <w:rFonts w:ascii="Times New Roman" w:hAnsi="Times New Roman" w:cs="Times New Roman"/>
        </w:rPr>
      </w:pPr>
      <w:r>
        <w:rPr>
          <w:rStyle w:val="afe"/>
        </w:rPr>
        <w:footnoteRef/>
      </w:r>
      <w:r>
        <w:t xml:space="preserve"> </w:t>
      </w:r>
      <w:r w:rsidRPr="009F5943">
        <w:rPr>
          <w:rFonts w:ascii="Times New Roman" w:hAnsi="Times New Roman" w:cs="Times New Roman"/>
        </w:rPr>
        <w:t>Далее - ЦАФАП</w:t>
      </w:r>
    </w:p>
  </w:footnote>
  <w:footnote w:id="8">
    <w:p w:rsidR="00EC25CE" w:rsidRPr="00ED6FE8" w:rsidRDefault="00EC25CE" w:rsidP="00EC25CE">
      <w:pPr>
        <w:pStyle w:val="afc"/>
        <w:rPr>
          <w:rFonts w:ascii="Times New Roman" w:hAnsi="Times New Roman" w:cs="Times New Roman"/>
        </w:rPr>
      </w:pPr>
      <w:r>
        <w:rPr>
          <w:rStyle w:val="afe"/>
        </w:rPr>
        <w:footnoteRef/>
      </w:r>
      <w:r>
        <w:t xml:space="preserve"> </w:t>
      </w:r>
      <w:r w:rsidRPr="00ED6FE8">
        <w:rPr>
          <w:rFonts w:ascii="Times New Roman" w:hAnsi="Times New Roman" w:cs="Times New Roman"/>
        </w:rPr>
        <w:t>Утверж</w:t>
      </w:r>
      <w:r>
        <w:rPr>
          <w:rFonts w:ascii="Times New Roman" w:hAnsi="Times New Roman" w:cs="Times New Roman"/>
        </w:rPr>
        <w:t>д</w:t>
      </w:r>
      <w:r w:rsidRPr="00ED6FE8">
        <w:rPr>
          <w:rFonts w:ascii="Times New Roman" w:hAnsi="Times New Roman" w:cs="Times New Roman"/>
        </w:rPr>
        <w:t>ен постановлением администрации Архангельской области от 2</w:t>
      </w:r>
      <w:r>
        <w:rPr>
          <w:rFonts w:ascii="Times New Roman" w:hAnsi="Times New Roman" w:cs="Times New Roman"/>
        </w:rPr>
        <w:t>1 октября 2008 года № 232-па/37.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0"/>
        </w:tabs>
        <w:ind w:left="1080" w:hanging="360"/>
      </w:pPr>
      <w:rPr>
        <w:rFonts w:eastAsia="Times New Roman"/>
        <w:lang w:eastAsia="ru-RU"/>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
    <w:nsid w:val="01873F48"/>
    <w:multiLevelType w:val="multilevel"/>
    <w:tmpl w:val="E3EEE7AE"/>
    <w:lvl w:ilvl="0">
      <w:start w:val="5"/>
      <w:numFmt w:val="decimal"/>
      <w:lvlText w:val="%1."/>
      <w:lvlJc w:val="left"/>
      <w:pPr>
        <w:ind w:left="420" w:hanging="42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02BC04F7"/>
    <w:multiLevelType w:val="multilevel"/>
    <w:tmpl w:val="4AA62B20"/>
    <w:lvl w:ilvl="0">
      <w:start w:val="1"/>
      <w:numFmt w:val="decimal"/>
      <w:lvlText w:val="%1."/>
      <w:lvlJc w:val="left"/>
      <w:pPr>
        <w:ind w:left="1070" w:hanging="360"/>
      </w:pPr>
      <w:rPr>
        <w:rFonts w:hint="default"/>
        <w:strike w:val="0"/>
        <w:color w:val="auto"/>
      </w:rPr>
    </w:lvl>
    <w:lvl w:ilvl="1">
      <w:start w:val="1"/>
      <w:numFmt w:val="decimal"/>
      <w:isLgl/>
      <w:lvlText w:val="%1.%2."/>
      <w:lvlJc w:val="left"/>
      <w:pPr>
        <w:ind w:left="1637" w:hanging="720"/>
      </w:pPr>
      <w:rPr>
        <w:rFonts w:hint="default"/>
      </w:rPr>
    </w:lvl>
    <w:lvl w:ilvl="2">
      <w:start w:val="1"/>
      <w:numFmt w:val="decimal"/>
      <w:isLgl/>
      <w:lvlText w:val="%1.%2.%3."/>
      <w:lvlJc w:val="left"/>
      <w:pPr>
        <w:ind w:left="1844" w:hanging="720"/>
      </w:pPr>
      <w:rPr>
        <w:rFonts w:hint="default"/>
      </w:rPr>
    </w:lvl>
    <w:lvl w:ilvl="3">
      <w:start w:val="1"/>
      <w:numFmt w:val="decimal"/>
      <w:isLgl/>
      <w:lvlText w:val="%1.%2.%3.%4."/>
      <w:lvlJc w:val="left"/>
      <w:pPr>
        <w:ind w:left="2411" w:hanging="1080"/>
      </w:pPr>
      <w:rPr>
        <w:rFonts w:hint="default"/>
      </w:rPr>
    </w:lvl>
    <w:lvl w:ilvl="4">
      <w:start w:val="1"/>
      <w:numFmt w:val="decimal"/>
      <w:isLgl/>
      <w:lvlText w:val="%1.%2.%3.%4.%5."/>
      <w:lvlJc w:val="left"/>
      <w:pPr>
        <w:ind w:left="2618" w:hanging="1080"/>
      </w:pPr>
      <w:rPr>
        <w:rFonts w:hint="default"/>
      </w:rPr>
    </w:lvl>
    <w:lvl w:ilvl="5">
      <w:start w:val="1"/>
      <w:numFmt w:val="decimal"/>
      <w:isLgl/>
      <w:lvlText w:val="%1.%2.%3.%4.%5.%6."/>
      <w:lvlJc w:val="left"/>
      <w:pPr>
        <w:ind w:left="3185" w:hanging="1440"/>
      </w:pPr>
      <w:rPr>
        <w:rFonts w:hint="default"/>
      </w:rPr>
    </w:lvl>
    <w:lvl w:ilvl="6">
      <w:start w:val="1"/>
      <w:numFmt w:val="decimal"/>
      <w:isLgl/>
      <w:lvlText w:val="%1.%2.%3.%4.%5.%6.%7."/>
      <w:lvlJc w:val="left"/>
      <w:pPr>
        <w:ind w:left="3752" w:hanging="1800"/>
      </w:pPr>
      <w:rPr>
        <w:rFonts w:hint="default"/>
      </w:rPr>
    </w:lvl>
    <w:lvl w:ilvl="7">
      <w:start w:val="1"/>
      <w:numFmt w:val="decimal"/>
      <w:isLgl/>
      <w:lvlText w:val="%1.%2.%3.%4.%5.%6.%7.%8."/>
      <w:lvlJc w:val="left"/>
      <w:pPr>
        <w:ind w:left="3959" w:hanging="1800"/>
      </w:pPr>
      <w:rPr>
        <w:rFonts w:hint="default"/>
      </w:rPr>
    </w:lvl>
    <w:lvl w:ilvl="8">
      <w:start w:val="1"/>
      <w:numFmt w:val="decimal"/>
      <w:isLgl/>
      <w:lvlText w:val="%1.%2.%3.%4.%5.%6.%7.%8.%9."/>
      <w:lvlJc w:val="left"/>
      <w:pPr>
        <w:ind w:left="4526" w:hanging="2160"/>
      </w:pPr>
      <w:rPr>
        <w:rFonts w:hint="default"/>
      </w:rPr>
    </w:lvl>
  </w:abstractNum>
  <w:abstractNum w:abstractNumId="3">
    <w:nsid w:val="052626B3"/>
    <w:multiLevelType w:val="hybridMultilevel"/>
    <w:tmpl w:val="D99CF744"/>
    <w:lvl w:ilvl="0" w:tplc="E74AB06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089C6B77"/>
    <w:multiLevelType w:val="multilevel"/>
    <w:tmpl w:val="C764F18A"/>
    <w:lvl w:ilvl="0">
      <w:start w:val="1"/>
      <w:numFmt w:val="decimal"/>
      <w:lvlText w:val="%1."/>
      <w:lvlJc w:val="left"/>
      <w:pPr>
        <w:ind w:left="1353" w:hanging="360"/>
      </w:pPr>
      <w:rPr>
        <w:b/>
        <w:i w:val="0"/>
      </w:rPr>
    </w:lvl>
    <w:lvl w:ilvl="1">
      <w:start w:val="1"/>
      <w:numFmt w:val="decimal"/>
      <w:isLgl/>
      <w:lvlText w:val="%1.%2."/>
      <w:lvlJc w:val="left"/>
      <w:pPr>
        <w:ind w:left="2281" w:hanging="720"/>
      </w:pPr>
      <w:rPr>
        <w:rFonts w:hint="default"/>
      </w:rPr>
    </w:lvl>
    <w:lvl w:ilvl="2">
      <w:start w:val="1"/>
      <w:numFmt w:val="decimal"/>
      <w:isLgl/>
      <w:lvlText w:val="%1.%2.%3."/>
      <w:lvlJc w:val="left"/>
      <w:pPr>
        <w:ind w:left="2281" w:hanging="720"/>
      </w:pPr>
      <w:rPr>
        <w:rFonts w:hint="default"/>
      </w:rPr>
    </w:lvl>
    <w:lvl w:ilvl="3">
      <w:start w:val="1"/>
      <w:numFmt w:val="decimal"/>
      <w:isLgl/>
      <w:lvlText w:val="%1.%2.%3.%4."/>
      <w:lvlJc w:val="left"/>
      <w:pPr>
        <w:ind w:left="2641" w:hanging="1080"/>
      </w:pPr>
      <w:rPr>
        <w:rFonts w:hint="default"/>
      </w:rPr>
    </w:lvl>
    <w:lvl w:ilvl="4">
      <w:start w:val="1"/>
      <w:numFmt w:val="decimal"/>
      <w:isLgl/>
      <w:lvlText w:val="%1.%2.%3.%4.%5."/>
      <w:lvlJc w:val="left"/>
      <w:pPr>
        <w:ind w:left="2641" w:hanging="1080"/>
      </w:pPr>
      <w:rPr>
        <w:rFonts w:hint="default"/>
      </w:rPr>
    </w:lvl>
    <w:lvl w:ilvl="5">
      <w:start w:val="1"/>
      <w:numFmt w:val="decimal"/>
      <w:isLgl/>
      <w:lvlText w:val="%1.%2.%3.%4.%5.%6."/>
      <w:lvlJc w:val="left"/>
      <w:pPr>
        <w:ind w:left="3001" w:hanging="1440"/>
      </w:pPr>
      <w:rPr>
        <w:rFonts w:hint="default"/>
      </w:rPr>
    </w:lvl>
    <w:lvl w:ilvl="6">
      <w:start w:val="1"/>
      <w:numFmt w:val="decimal"/>
      <w:isLgl/>
      <w:lvlText w:val="%1.%2.%3.%4.%5.%6.%7."/>
      <w:lvlJc w:val="left"/>
      <w:pPr>
        <w:ind w:left="3361" w:hanging="1800"/>
      </w:pPr>
      <w:rPr>
        <w:rFonts w:hint="default"/>
      </w:rPr>
    </w:lvl>
    <w:lvl w:ilvl="7">
      <w:start w:val="1"/>
      <w:numFmt w:val="decimal"/>
      <w:isLgl/>
      <w:lvlText w:val="%1.%2.%3.%4.%5.%6.%7.%8."/>
      <w:lvlJc w:val="left"/>
      <w:pPr>
        <w:ind w:left="3361" w:hanging="1800"/>
      </w:pPr>
      <w:rPr>
        <w:rFonts w:hint="default"/>
      </w:rPr>
    </w:lvl>
    <w:lvl w:ilvl="8">
      <w:start w:val="1"/>
      <w:numFmt w:val="decimal"/>
      <w:isLgl/>
      <w:lvlText w:val="%1.%2.%3.%4.%5.%6.%7.%8.%9."/>
      <w:lvlJc w:val="left"/>
      <w:pPr>
        <w:ind w:left="3721" w:hanging="2160"/>
      </w:pPr>
      <w:rPr>
        <w:rFonts w:hint="default"/>
      </w:rPr>
    </w:lvl>
  </w:abstractNum>
  <w:abstractNum w:abstractNumId="5">
    <w:nsid w:val="08EE443B"/>
    <w:multiLevelType w:val="hybridMultilevel"/>
    <w:tmpl w:val="CDF49590"/>
    <w:lvl w:ilvl="0" w:tplc="E89648A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0ABA2307"/>
    <w:multiLevelType w:val="hybridMultilevel"/>
    <w:tmpl w:val="7BD2A434"/>
    <w:lvl w:ilvl="0" w:tplc="795C623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0DF2228D"/>
    <w:multiLevelType w:val="hybridMultilevel"/>
    <w:tmpl w:val="19F4EE9A"/>
    <w:lvl w:ilvl="0" w:tplc="3A1A40E6">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11BF009A"/>
    <w:multiLevelType w:val="multilevel"/>
    <w:tmpl w:val="8A02D5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33D4553"/>
    <w:multiLevelType w:val="multilevel"/>
    <w:tmpl w:val="BD62FD2A"/>
    <w:lvl w:ilvl="0">
      <w:start w:val="1"/>
      <w:numFmt w:val="decimal"/>
      <w:lvlText w:val="%1."/>
      <w:lvlJc w:val="left"/>
      <w:pPr>
        <w:ind w:left="1080"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0">
    <w:nsid w:val="146C2D00"/>
    <w:multiLevelType w:val="hybridMultilevel"/>
    <w:tmpl w:val="30C4458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16B973E8"/>
    <w:multiLevelType w:val="hybridMultilevel"/>
    <w:tmpl w:val="C46034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A084A54"/>
    <w:multiLevelType w:val="hybridMultilevel"/>
    <w:tmpl w:val="EBA2637A"/>
    <w:lvl w:ilvl="0" w:tplc="DC6A5B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1D3D6144"/>
    <w:multiLevelType w:val="hybridMultilevel"/>
    <w:tmpl w:val="8878FC5C"/>
    <w:lvl w:ilvl="0" w:tplc="00A863C0">
      <w:start w:val="1"/>
      <w:numFmt w:val="decimal"/>
      <w:lvlText w:val="%1)"/>
      <w:lvlJc w:val="left"/>
      <w:pPr>
        <w:ind w:left="1065" w:hanging="360"/>
      </w:pPr>
      <w:rPr>
        <w:rFonts w:hint="default"/>
        <w:color w:val="auto"/>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4">
    <w:nsid w:val="1D5322D5"/>
    <w:multiLevelType w:val="hybridMultilevel"/>
    <w:tmpl w:val="41ACBCDE"/>
    <w:lvl w:ilvl="0" w:tplc="3518417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1F0B288B"/>
    <w:multiLevelType w:val="hybridMultilevel"/>
    <w:tmpl w:val="33D6E65E"/>
    <w:lvl w:ilvl="0" w:tplc="7CEAA44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21527720"/>
    <w:multiLevelType w:val="hybridMultilevel"/>
    <w:tmpl w:val="96888792"/>
    <w:lvl w:ilvl="0" w:tplc="A06CCF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2249790B"/>
    <w:multiLevelType w:val="multilevel"/>
    <w:tmpl w:val="70A83874"/>
    <w:lvl w:ilvl="0">
      <w:start w:val="1"/>
      <w:numFmt w:val="decimal"/>
      <w:lvlText w:val="%1."/>
      <w:lvlJc w:val="left"/>
      <w:pPr>
        <w:ind w:left="1069" w:hanging="360"/>
      </w:pPr>
      <w:rPr>
        <w:rFonts w:hint="default"/>
      </w:rPr>
    </w:lvl>
    <w:lvl w:ilvl="1">
      <w:start w:val="1"/>
      <w:numFmt w:val="decimal"/>
      <w:isLgl/>
      <w:lvlText w:val="%1.%2"/>
      <w:lvlJc w:val="left"/>
      <w:pPr>
        <w:ind w:left="1804" w:hanging="375"/>
      </w:pPr>
      <w:rPr>
        <w:rFonts w:hint="default"/>
      </w:rPr>
    </w:lvl>
    <w:lvl w:ilvl="2">
      <w:start w:val="1"/>
      <w:numFmt w:val="decimal"/>
      <w:isLgl/>
      <w:lvlText w:val="%1.%2.%3"/>
      <w:lvlJc w:val="left"/>
      <w:pPr>
        <w:ind w:left="2869" w:hanging="720"/>
      </w:pPr>
      <w:rPr>
        <w:rFonts w:hint="default"/>
      </w:rPr>
    </w:lvl>
    <w:lvl w:ilvl="3">
      <w:start w:val="1"/>
      <w:numFmt w:val="decimal"/>
      <w:isLgl/>
      <w:lvlText w:val="%1.%2.%3.%4"/>
      <w:lvlJc w:val="left"/>
      <w:pPr>
        <w:ind w:left="3949" w:hanging="1080"/>
      </w:pPr>
      <w:rPr>
        <w:rFonts w:hint="default"/>
      </w:rPr>
    </w:lvl>
    <w:lvl w:ilvl="4">
      <w:start w:val="1"/>
      <w:numFmt w:val="decimal"/>
      <w:isLgl/>
      <w:lvlText w:val="%1.%2.%3.%4.%5"/>
      <w:lvlJc w:val="left"/>
      <w:pPr>
        <w:ind w:left="4669" w:hanging="1080"/>
      </w:pPr>
      <w:rPr>
        <w:rFonts w:hint="default"/>
      </w:rPr>
    </w:lvl>
    <w:lvl w:ilvl="5">
      <w:start w:val="1"/>
      <w:numFmt w:val="decimal"/>
      <w:isLgl/>
      <w:lvlText w:val="%1.%2.%3.%4.%5.%6"/>
      <w:lvlJc w:val="left"/>
      <w:pPr>
        <w:ind w:left="5749" w:hanging="1440"/>
      </w:pPr>
      <w:rPr>
        <w:rFonts w:hint="default"/>
      </w:rPr>
    </w:lvl>
    <w:lvl w:ilvl="6">
      <w:start w:val="1"/>
      <w:numFmt w:val="decimal"/>
      <w:isLgl/>
      <w:lvlText w:val="%1.%2.%3.%4.%5.%6.%7"/>
      <w:lvlJc w:val="left"/>
      <w:pPr>
        <w:ind w:left="6469" w:hanging="1440"/>
      </w:pPr>
      <w:rPr>
        <w:rFonts w:hint="default"/>
      </w:rPr>
    </w:lvl>
    <w:lvl w:ilvl="7">
      <w:start w:val="1"/>
      <w:numFmt w:val="decimal"/>
      <w:isLgl/>
      <w:lvlText w:val="%1.%2.%3.%4.%5.%6.%7.%8"/>
      <w:lvlJc w:val="left"/>
      <w:pPr>
        <w:ind w:left="7549" w:hanging="1800"/>
      </w:pPr>
      <w:rPr>
        <w:rFonts w:hint="default"/>
      </w:rPr>
    </w:lvl>
    <w:lvl w:ilvl="8">
      <w:start w:val="1"/>
      <w:numFmt w:val="decimal"/>
      <w:isLgl/>
      <w:lvlText w:val="%1.%2.%3.%4.%5.%6.%7.%8.%9"/>
      <w:lvlJc w:val="left"/>
      <w:pPr>
        <w:ind w:left="8629" w:hanging="2160"/>
      </w:pPr>
      <w:rPr>
        <w:rFonts w:hint="default"/>
      </w:rPr>
    </w:lvl>
  </w:abstractNum>
  <w:abstractNum w:abstractNumId="18">
    <w:nsid w:val="257D65E3"/>
    <w:multiLevelType w:val="hybridMultilevel"/>
    <w:tmpl w:val="22A8DEE8"/>
    <w:lvl w:ilvl="0" w:tplc="68446E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2589243A"/>
    <w:multiLevelType w:val="multilevel"/>
    <w:tmpl w:val="BF3AB092"/>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27E70B07"/>
    <w:multiLevelType w:val="hybridMultilevel"/>
    <w:tmpl w:val="18F4D12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9851F87"/>
    <w:multiLevelType w:val="hybridMultilevel"/>
    <w:tmpl w:val="F0601B50"/>
    <w:lvl w:ilvl="0" w:tplc="1E0AB2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2A053D2A"/>
    <w:multiLevelType w:val="hybridMultilevel"/>
    <w:tmpl w:val="4C8E73D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2F1905FA"/>
    <w:multiLevelType w:val="hybridMultilevel"/>
    <w:tmpl w:val="310CF2B2"/>
    <w:lvl w:ilvl="0" w:tplc="0BBA42D4">
      <w:start w:val="1"/>
      <w:numFmt w:val="decimal"/>
      <w:lvlText w:val="%1."/>
      <w:lvlJc w:val="left"/>
      <w:pPr>
        <w:ind w:left="927" w:hanging="360"/>
      </w:pPr>
      <w:rPr>
        <w:rFonts w:hint="default"/>
        <w:color w:val="FF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nsid w:val="397031A1"/>
    <w:multiLevelType w:val="hybridMultilevel"/>
    <w:tmpl w:val="B600B7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9B47043"/>
    <w:multiLevelType w:val="multilevel"/>
    <w:tmpl w:val="0A9C69EC"/>
    <w:lvl w:ilvl="0">
      <w:start w:val="5"/>
      <w:numFmt w:val="decimal"/>
      <w:lvlText w:val="%1."/>
      <w:lvlJc w:val="left"/>
      <w:pPr>
        <w:ind w:left="420" w:hanging="420"/>
      </w:pPr>
      <w:rPr>
        <w:rFonts w:hint="default"/>
      </w:rPr>
    </w:lvl>
    <w:lvl w:ilvl="1">
      <w:start w:val="6"/>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6">
    <w:nsid w:val="3F130AEC"/>
    <w:multiLevelType w:val="hybridMultilevel"/>
    <w:tmpl w:val="D4009C7A"/>
    <w:lvl w:ilvl="0" w:tplc="8BC46F98">
      <w:start w:val="1"/>
      <w:numFmt w:val="decimal"/>
      <w:lvlText w:val="%1)"/>
      <w:lvlJc w:val="left"/>
      <w:pPr>
        <w:ind w:left="1068" w:hanging="360"/>
      </w:pPr>
      <w:rPr>
        <w:rFonts w:hint="default"/>
        <w:sz w:val="28"/>
        <w:szCs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7">
    <w:nsid w:val="3FD3374C"/>
    <w:multiLevelType w:val="multilevel"/>
    <w:tmpl w:val="24CC231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8">
    <w:nsid w:val="414656B6"/>
    <w:multiLevelType w:val="hybridMultilevel"/>
    <w:tmpl w:val="41ACBCDE"/>
    <w:lvl w:ilvl="0" w:tplc="3518417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nsid w:val="473911C6"/>
    <w:multiLevelType w:val="hybridMultilevel"/>
    <w:tmpl w:val="C908B528"/>
    <w:lvl w:ilvl="0" w:tplc="592A051E">
      <w:start w:val="1"/>
      <w:numFmt w:val="decimal"/>
      <w:lvlText w:val="%1)"/>
      <w:lvlJc w:val="left"/>
      <w:pPr>
        <w:ind w:left="1211" w:hanging="360"/>
      </w:pPr>
      <w:rPr>
        <w:rFonts w:ascii="Times New Roman" w:eastAsia="Times New Roman" w:hAnsi="Times New Roman" w:cs="Times New Roman"/>
        <w:sz w:val="28"/>
        <w:szCs w:val="28"/>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30">
    <w:nsid w:val="51131771"/>
    <w:multiLevelType w:val="multilevel"/>
    <w:tmpl w:val="24EA713E"/>
    <w:lvl w:ilvl="0">
      <w:start w:val="2"/>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1">
    <w:nsid w:val="55BD7C81"/>
    <w:multiLevelType w:val="hybridMultilevel"/>
    <w:tmpl w:val="F0769B7C"/>
    <w:lvl w:ilvl="0" w:tplc="9DB21D1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2">
    <w:nsid w:val="5920566B"/>
    <w:multiLevelType w:val="multilevel"/>
    <w:tmpl w:val="F7D8C810"/>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3">
    <w:nsid w:val="5EB109F4"/>
    <w:multiLevelType w:val="multilevel"/>
    <w:tmpl w:val="E906321C"/>
    <w:lvl w:ilvl="0">
      <w:start w:val="5"/>
      <w:numFmt w:val="decimal"/>
      <w:lvlText w:val="%1."/>
      <w:lvlJc w:val="left"/>
      <w:pPr>
        <w:ind w:left="420" w:hanging="420"/>
      </w:pPr>
      <w:rPr>
        <w:rFonts w:hint="default"/>
      </w:rPr>
    </w:lvl>
    <w:lvl w:ilvl="1">
      <w:start w:val="4"/>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34">
    <w:nsid w:val="63847FD7"/>
    <w:multiLevelType w:val="multilevel"/>
    <w:tmpl w:val="51A833FA"/>
    <w:lvl w:ilvl="0">
      <w:start w:val="1"/>
      <w:numFmt w:val="decimal"/>
      <w:lvlText w:val="%1."/>
      <w:lvlJc w:val="left"/>
      <w:pPr>
        <w:ind w:left="927" w:hanging="360"/>
      </w:pPr>
      <w:rPr>
        <w:rFonts w:hint="default"/>
      </w:rPr>
    </w:lvl>
    <w:lvl w:ilvl="1">
      <w:start w:val="1"/>
      <w:numFmt w:val="decimal"/>
      <w:isLgl/>
      <w:lvlText w:val="%1.%2"/>
      <w:lvlJc w:val="left"/>
      <w:pPr>
        <w:ind w:left="1085" w:hanging="375"/>
      </w:pPr>
      <w:rPr>
        <w:rFonts w:hint="default"/>
        <w:color w:val="000000"/>
      </w:rPr>
    </w:lvl>
    <w:lvl w:ilvl="2">
      <w:start w:val="1"/>
      <w:numFmt w:val="decimal"/>
      <w:isLgl/>
      <w:lvlText w:val="%1.%2.%3"/>
      <w:lvlJc w:val="left"/>
      <w:pPr>
        <w:ind w:left="1287" w:hanging="720"/>
      </w:pPr>
      <w:rPr>
        <w:rFonts w:hint="default"/>
        <w:color w:val="000000"/>
      </w:rPr>
    </w:lvl>
    <w:lvl w:ilvl="3">
      <w:start w:val="1"/>
      <w:numFmt w:val="decimal"/>
      <w:isLgl/>
      <w:lvlText w:val="%1.%2.%3.%4"/>
      <w:lvlJc w:val="left"/>
      <w:pPr>
        <w:ind w:left="1647" w:hanging="1080"/>
      </w:pPr>
      <w:rPr>
        <w:rFonts w:hint="default"/>
        <w:color w:val="000000"/>
      </w:rPr>
    </w:lvl>
    <w:lvl w:ilvl="4">
      <w:start w:val="1"/>
      <w:numFmt w:val="decimal"/>
      <w:isLgl/>
      <w:lvlText w:val="%1.%2.%3.%4.%5"/>
      <w:lvlJc w:val="left"/>
      <w:pPr>
        <w:ind w:left="1647" w:hanging="1080"/>
      </w:pPr>
      <w:rPr>
        <w:rFonts w:hint="default"/>
        <w:color w:val="000000"/>
      </w:rPr>
    </w:lvl>
    <w:lvl w:ilvl="5">
      <w:start w:val="1"/>
      <w:numFmt w:val="decimal"/>
      <w:isLgl/>
      <w:lvlText w:val="%1.%2.%3.%4.%5.%6"/>
      <w:lvlJc w:val="left"/>
      <w:pPr>
        <w:ind w:left="2007" w:hanging="1440"/>
      </w:pPr>
      <w:rPr>
        <w:rFonts w:hint="default"/>
        <w:color w:val="000000"/>
      </w:rPr>
    </w:lvl>
    <w:lvl w:ilvl="6">
      <w:start w:val="1"/>
      <w:numFmt w:val="decimal"/>
      <w:isLgl/>
      <w:lvlText w:val="%1.%2.%3.%4.%5.%6.%7"/>
      <w:lvlJc w:val="left"/>
      <w:pPr>
        <w:ind w:left="2007" w:hanging="1440"/>
      </w:pPr>
      <w:rPr>
        <w:rFonts w:hint="default"/>
        <w:color w:val="000000"/>
      </w:rPr>
    </w:lvl>
    <w:lvl w:ilvl="7">
      <w:start w:val="1"/>
      <w:numFmt w:val="decimal"/>
      <w:isLgl/>
      <w:lvlText w:val="%1.%2.%3.%4.%5.%6.%7.%8"/>
      <w:lvlJc w:val="left"/>
      <w:pPr>
        <w:ind w:left="2367" w:hanging="1800"/>
      </w:pPr>
      <w:rPr>
        <w:rFonts w:hint="default"/>
        <w:color w:val="000000"/>
      </w:rPr>
    </w:lvl>
    <w:lvl w:ilvl="8">
      <w:start w:val="1"/>
      <w:numFmt w:val="decimal"/>
      <w:isLgl/>
      <w:lvlText w:val="%1.%2.%3.%4.%5.%6.%7.%8.%9"/>
      <w:lvlJc w:val="left"/>
      <w:pPr>
        <w:ind w:left="2727" w:hanging="2160"/>
      </w:pPr>
      <w:rPr>
        <w:rFonts w:hint="default"/>
        <w:color w:val="000000"/>
      </w:rPr>
    </w:lvl>
  </w:abstractNum>
  <w:abstractNum w:abstractNumId="35">
    <w:nsid w:val="645E45A9"/>
    <w:multiLevelType w:val="hybridMultilevel"/>
    <w:tmpl w:val="74EA97D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6EA32968"/>
    <w:multiLevelType w:val="multilevel"/>
    <w:tmpl w:val="5BE83A24"/>
    <w:lvl w:ilvl="0">
      <w:start w:val="5"/>
      <w:numFmt w:val="decimal"/>
      <w:lvlText w:val="%1."/>
      <w:lvlJc w:val="left"/>
      <w:pPr>
        <w:ind w:left="630" w:hanging="630"/>
      </w:pPr>
      <w:rPr>
        <w:rFonts w:hint="default"/>
      </w:rPr>
    </w:lvl>
    <w:lvl w:ilvl="1">
      <w:start w:val="1"/>
      <w:numFmt w:val="decimal"/>
      <w:lvlText w:val="%1.%2."/>
      <w:lvlJc w:val="left"/>
      <w:pPr>
        <w:ind w:left="1003" w:hanging="7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37">
    <w:nsid w:val="70D6034D"/>
    <w:multiLevelType w:val="multilevel"/>
    <w:tmpl w:val="FEEA15EA"/>
    <w:lvl w:ilvl="0">
      <w:start w:val="1"/>
      <w:numFmt w:val="decimal"/>
      <w:lvlText w:val="%1"/>
      <w:lvlJc w:val="left"/>
      <w:pPr>
        <w:ind w:left="480" w:hanging="480"/>
      </w:pPr>
      <w:rPr>
        <w:rFonts w:hint="default"/>
      </w:rPr>
    </w:lvl>
    <w:lvl w:ilvl="1">
      <w:start w:val="1"/>
      <w:numFmt w:val="decimal"/>
      <w:lvlText w:val="%2)"/>
      <w:lvlJc w:val="left"/>
      <w:pPr>
        <w:ind w:left="1200" w:hanging="480"/>
      </w:pPr>
      <w:rPr>
        <w:rFonts w:hint="default"/>
        <w:sz w:val="28"/>
        <w:szCs w:val="28"/>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8">
    <w:nsid w:val="72EF7C71"/>
    <w:multiLevelType w:val="multilevel"/>
    <w:tmpl w:val="8E74868C"/>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nsid w:val="730136CE"/>
    <w:multiLevelType w:val="hybridMultilevel"/>
    <w:tmpl w:val="6354F61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0">
    <w:nsid w:val="779D0125"/>
    <w:multiLevelType w:val="hybridMultilevel"/>
    <w:tmpl w:val="7D383FEE"/>
    <w:lvl w:ilvl="0" w:tplc="3F3A13EA">
      <w:start w:val="1"/>
      <w:numFmt w:val="decimal"/>
      <w:lvlText w:val="%1."/>
      <w:lvlJc w:val="left"/>
      <w:pPr>
        <w:ind w:left="570" w:hanging="360"/>
      </w:pPr>
      <w:rPr>
        <w:rFonts w:hint="default"/>
      </w:rPr>
    </w:lvl>
    <w:lvl w:ilvl="1" w:tplc="04190019" w:tentative="1">
      <w:start w:val="1"/>
      <w:numFmt w:val="lowerLetter"/>
      <w:lvlText w:val="%2."/>
      <w:lvlJc w:val="left"/>
      <w:pPr>
        <w:ind w:left="1290" w:hanging="360"/>
      </w:pPr>
    </w:lvl>
    <w:lvl w:ilvl="2" w:tplc="0419001B" w:tentative="1">
      <w:start w:val="1"/>
      <w:numFmt w:val="lowerRoman"/>
      <w:lvlText w:val="%3."/>
      <w:lvlJc w:val="right"/>
      <w:pPr>
        <w:ind w:left="2010" w:hanging="180"/>
      </w:pPr>
    </w:lvl>
    <w:lvl w:ilvl="3" w:tplc="0419000F" w:tentative="1">
      <w:start w:val="1"/>
      <w:numFmt w:val="decimal"/>
      <w:lvlText w:val="%4."/>
      <w:lvlJc w:val="left"/>
      <w:pPr>
        <w:ind w:left="2730" w:hanging="360"/>
      </w:pPr>
    </w:lvl>
    <w:lvl w:ilvl="4" w:tplc="04190019" w:tentative="1">
      <w:start w:val="1"/>
      <w:numFmt w:val="lowerLetter"/>
      <w:lvlText w:val="%5."/>
      <w:lvlJc w:val="left"/>
      <w:pPr>
        <w:ind w:left="3450" w:hanging="360"/>
      </w:pPr>
    </w:lvl>
    <w:lvl w:ilvl="5" w:tplc="0419001B" w:tentative="1">
      <w:start w:val="1"/>
      <w:numFmt w:val="lowerRoman"/>
      <w:lvlText w:val="%6."/>
      <w:lvlJc w:val="right"/>
      <w:pPr>
        <w:ind w:left="4170" w:hanging="180"/>
      </w:pPr>
    </w:lvl>
    <w:lvl w:ilvl="6" w:tplc="0419000F" w:tentative="1">
      <w:start w:val="1"/>
      <w:numFmt w:val="decimal"/>
      <w:lvlText w:val="%7."/>
      <w:lvlJc w:val="left"/>
      <w:pPr>
        <w:ind w:left="4890" w:hanging="360"/>
      </w:pPr>
    </w:lvl>
    <w:lvl w:ilvl="7" w:tplc="04190019" w:tentative="1">
      <w:start w:val="1"/>
      <w:numFmt w:val="lowerLetter"/>
      <w:lvlText w:val="%8."/>
      <w:lvlJc w:val="left"/>
      <w:pPr>
        <w:ind w:left="5610" w:hanging="360"/>
      </w:pPr>
    </w:lvl>
    <w:lvl w:ilvl="8" w:tplc="0419001B" w:tentative="1">
      <w:start w:val="1"/>
      <w:numFmt w:val="lowerRoman"/>
      <w:lvlText w:val="%9."/>
      <w:lvlJc w:val="right"/>
      <w:pPr>
        <w:ind w:left="6330" w:hanging="180"/>
      </w:pPr>
    </w:lvl>
  </w:abstractNum>
  <w:abstractNum w:abstractNumId="41">
    <w:nsid w:val="793F36A5"/>
    <w:multiLevelType w:val="hybridMultilevel"/>
    <w:tmpl w:val="BE6601CC"/>
    <w:lvl w:ilvl="0" w:tplc="A8F09A88">
      <w:start w:val="1"/>
      <w:numFmt w:val="decimal"/>
      <w:lvlText w:val="%1."/>
      <w:lvlJc w:val="left"/>
      <w:pPr>
        <w:ind w:left="9858" w:hanging="360"/>
      </w:pPr>
      <w:rPr>
        <w:rFonts w:hint="default"/>
      </w:rPr>
    </w:lvl>
    <w:lvl w:ilvl="1" w:tplc="04190019" w:tentative="1">
      <w:start w:val="1"/>
      <w:numFmt w:val="lowerLetter"/>
      <w:lvlText w:val="%2."/>
      <w:lvlJc w:val="left"/>
      <w:pPr>
        <w:ind w:left="10578" w:hanging="360"/>
      </w:pPr>
    </w:lvl>
    <w:lvl w:ilvl="2" w:tplc="0419001B" w:tentative="1">
      <w:start w:val="1"/>
      <w:numFmt w:val="lowerRoman"/>
      <w:lvlText w:val="%3."/>
      <w:lvlJc w:val="right"/>
      <w:pPr>
        <w:ind w:left="11298" w:hanging="180"/>
      </w:pPr>
    </w:lvl>
    <w:lvl w:ilvl="3" w:tplc="0419000F" w:tentative="1">
      <w:start w:val="1"/>
      <w:numFmt w:val="decimal"/>
      <w:lvlText w:val="%4."/>
      <w:lvlJc w:val="left"/>
      <w:pPr>
        <w:ind w:left="12018" w:hanging="360"/>
      </w:pPr>
    </w:lvl>
    <w:lvl w:ilvl="4" w:tplc="04190019" w:tentative="1">
      <w:start w:val="1"/>
      <w:numFmt w:val="lowerLetter"/>
      <w:lvlText w:val="%5."/>
      <w:lvlJc w:val="left"/>
      <w:pPr>
        <w:ind w:left="12738" w:hanging="360"/>
      </w:pPr>
    </w:lvl>
    <w:lvl w:ilvl="5" w:tplc="0419001B" w:tentative="1">
      <w:start w:val="1"/>
      <w:numFmt w:val="lowerRoman"/>
      <w:lvlText w:val="%6."/>
      <w:lvlJc w:val="right"/>
      <w:pPr>
        <w:ind w:left="13458" w:hanging="180"/>
      </w:pPr>
    </w:lvl>
    <w:lvl w:ilvl="6" w:tplc="0419000F" w:tentative="1">
      <w:start w:val="1"/>
      <w:numFmt w:val="decimal"/>
      <w:lvlText w:val="%7."/>
      <w:lvlJc w:val="left"/>
      <w:pPr>
        <w:ind w:left="14178" w:hanging="360"/>
      </w:pPr>
    </w:lvl>
    <w:lvl w:ilvl="7" w:tplc="04190019" w:tentative="1">
      <w:start w:val="1"/>
      <w:numFmt w:val="lowerLetter"/>
      <w:lvlText w:val="%8."/>
      <w:lvlJc w:val="left"/>
      <w:pPr>
        <w:ind w:left="14898" w:hanging="360"/>
      </w:pPr>
    </w:lvl>
    <w:lvl w:ilvl="8" w:tplc="0419001B" w:tentative="1">
      <w:start w:val="1"/>
      <w:numFmt w:val="lowerRoman"/>
      <w:lvlText w:val="%9."/>
      <w:lvlJc w:val="right"/>
      <w:pPr>
        <w:ind w:left="15618" w:hanging="180"/>
      </w:pPr>
    </w:lvl>
  </w:abstractNum>
  <w:abstractNum w:abstractNumId="42">
    <w:nsid w:val="79E50ED6"/>
    <w:multiLevelType w:val="hybridMultilevel"/>
    <w:tmpl w:val="E4E2797A"/>
    <w:lvl w:ilvl="0" w:tplc="00922F74">
      <w:start w:val="1"/>
      <w:numFmt w:val="decimal"/>
      <w:lvlText w:val="%1."/>
      <w:lvlJc w:val="left"/>
      <w:pPr>
        <w:ind w:left="928" w:hanging="360"/>
      </w:pPr>
      <w:rPr>
        <w:rFonts w:hint="default"/>
      </w:rPr>
    </w:lvl>
    <w:lvl w:ilvl="1" w:tplc="04190019">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3">
    <w:nsid w:val="7D5035B6"/>
    <w:multiLevelType w:val="hybridMultilevel"/>
    <w:tmpl w:val="1F80E712"/>
    <w:lvl w:ilvl="0" w:tplc="61DED888">
      <w:start w:val="1"/>
      <w:numFmt w:val="decimal"/>
      <w:lvlText w:val="%1."/>
      <w:lvlJc w:val="left"/>
      <w:pPr>
        <w:ind w:left="360" w:hanging="360"/>
      </w:pPr>
      <w:rPr>
        <w:rFonts w:hint="default"/>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9"/>
  </w:num>
  <w:num w:numId="2">
    <w:abstractNumId w:val="26"/>
  </w:num>
  <w:num w:numId="3">
    <w:abstractNumId w:val="14"/>
  </w:num>
  <w:num w:numId="4">
    <w:abstractNumId w:val="15"/>
  </w:num>
  <w:num w:numId="5">
    <w:abstractNumId w:val="3"/>
  </w:num>
  <w:num w:numId="6">
    <w:abstractNumId w:val="6"/>
  </w:num>
  <w:num w:numId="7">
    <w:abstractNumId w:val="5"/>
  </w:num>
  <w:num w:numId="8">
    <w:abstractNumId w:val="16"/>
  </w:num>
  <w:num w:numId="9">
    <w:abstractNumId w:val="12"/>
  </w:num>
  <w:num w:numId="10">
    <w:abstractNumId w:val="23"/>
  </w:num>
  <w:num w:numId="11">
    <w:abstractNumId w:val="27"/>
    <w:lvlOverride w:ilvl="0">
      <w:startOverride w:val="1"/>
    </w:lvlOverride>
    <w:lvlOverride w:ilvl="1"/>
    <w:lvlOverride w:ilvl="2"/>
    <w:lvlOverride w:ilvl="3"/>
    <w:lvlOverride w:ilvl="4"/>
    <w:lvlOverride w:ilvl="5"/>
    <w:lvlOverride w:ilvl="6"/>
    <w:lvlOverride w:ilvl="7"/>
    <w:lvlOverride w:ilvl="8"/>
  </w:num>
  <w:num w:numId="12">
    <w:abstractNumId w:val="38"/>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8"/>
  </w:num>
  <w:num w:numId="15">
    <w:abstractNumId w:val="21"/>
  </w:num>
  <w:num w:numId="16">
    <w:abstractNumId w:val="24"/>
  </w:num>
  <w:num w:numId="17">
    <w:abstractNumId w:val="0"/>
  </w:num>
  <w:num w:numId="18">
    <w:abstractNumId w:val="20"/>
  </w:num>
  <w:num w:numId="19">
    <w:abstractNumId w:val="11"/>
  </w:num>
  <w:num w:numId="20">
    <w:abstractNumId w:val="18"/>
  </w:num>
  <w:num w:numId="21">
    <w:abstractNumId w:val="17"/>
  </w:num>
  <w:num w:numId="22">
    <w:abstractNumId w:val="32"/>
  </w:num>
  <w:num w:numId="23">
    <w:abstractNumId w:val="7"/>
  </w:num>
  <w:num w:numId="24">
    <w:abstractNumId w:val="35"/>
  </w:num>
  <w:num w:numId="25">
    <w:abstractNumId w:val="22"/>
  </w:num>
  <w:num w:numId="26">
    <w:abstractNumId w:val="30"/>
  </w:num>
  <w:num w:numId="27">
    <w:abstractNumId w:val="19"/>
  </w:num>
  <w:num w:numId="28">
    <w:abstractNumId w:val="8"/>
  </w:num>
  <w:num w:numId="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1"/>
  </w:num>
  <w:num w:numId="31">
    <w:abstractNumId w:val="43"/>
  </w:num>
  <w:num w:numId="32">
    <w:abstractNumId w:val="31"/>
  </w:num>
  <w:num w:numId="33">
    <w:abstractNumId w:val="42"/>
  </w:num>
  <w:num w:numId="34">
    <w:abstractNumId w:val="2"/>
  </w:num>
  <w:num w:numId="35">
    <w:abstractNumId w:val="37"/>
  </w:num>
  <w:num w:numId="36">
    <w:abstractNumId w:val="36"/>
  </w:num>
  <w:num w:numId="37">
    <w:abstractNumId w:val="10"/>
  </w:num>
  <w:num w:numId="38">
    <w:abstractNumId w:val="39"/>
  </w:num>
  <w:num w:numId="39">
    <w:abstractNumId w:val="34"/>
  </w:num>
  <w:num w:numId="40">
    <w:abstractNumId w:val="40"/>
  </w:num>
  <w:num w:numId="41">
    <w:abstractNumId w:val="4"/>
  </w:num>
  <w:num w:numId="42">
    <w:abstractNumId w:val="29"/>
  </w:num>
  <w:num w:numId="43">
    <w:abstractNumId w:val="13"/>
  </w:num>
  <w:num w:numId="44">
    <w:abstractNumId w:val="25"/>
  </w:num>
  <w:num w:numId="45">
    <w:abstractNumId w:val="33"/>
  </w:num>
  <w:num w:numId="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13B2"/>
    <w:rsid w:val="0000017A"/>
    <w:rsid w:val="000021F9"/>
    <w:rsid w:val="00003C9D"/>
    <w:rsid w:val="00010456"/>
    <w:rsid w:val="00011EEA"/>
    <w:rsid w:val="00017CC2"/>
    <w:rsid w:val="00020894"/>
    <w:rsid w:val="00020C55"/>
    <w:rsid w:val="00021A7F"/>
    <w:rsid w:val="000221C0"/>
    <w:rsid w:val="0002361A"/>
    <w:rsid w:val="00030CE1"/>
    <w:rsid w:val="00031262"/>
    <w:rsid w:val="00033304"/>
    <w:rsid w:val="0003487A"/>
    <w:rsid w:val="00044FE1"/>
    <w:rsid w:val="00046F9D"/>
    <w:rsid w:val="00047B4C"/>
    <w:rsid w:val="00054763"/>
    <w:rsid w:val="000579B2"/>
    <w:rsid w:val="00060CE5"/>
    <w:rsid w:val="000635CD"/>
    <w:rsid w:val="0006399D"/>
    <w:rsid w:val="000642D6"/>
    <w:rsid w:val="000650CE"/>
    <w:rsid w:val="00065AAE"/>
    <w:rsid w:val="00071504"/>
    <w:rsid w:val="00073180"/>
    <w:rsid w:val="00075BC4"/>
    <w:rsid w:val="00082F52"/>
    <w:rsid w:val="00086FEC"/>
    <w:rsid w:val="00091A8E"/>
    <w:rsid w:val="00092D82"/>
    <w:rsid w:val="00093310"/>
    <w:rsid w:val="00094A9B"/>
    <w:rsid w:val="000A07C2"/>
    <w:rsid w:val="000A1302"/>
    <w:rsid w:val="000A13E4"/>
    <w:rsid w:val="000A158F"/>
    <w:rsid w:val="000A1BA8"/>
    <w:rsid w:val="000A1EB7"/>
    <w:rsid w:val="000A31AE"/>
    <w:rsid w:val="000A3B8C"/>
    <w:rsid w:val="000A3E58"/>
    <w:rsid w:val="000A4C68"/>
    <w:rsid w:val="000A4DA0"/>
    <w:rsid w:val="000B337A"/>
    <w:rsid w:val="000B4707"/>
    <w:rsid w:val="000B6CB1"/>
    <w:rsid w:val="000C0D33"/>
    <w:rsid w:val="000C1B99"/>
    <w:rsid w:val="000C264E"/>
    <w:rsid w:val="000C3815"/>
    <w:rsid w:val="000C6310"/>
    <w:rsid w:val="000D0692"/>
    <w:rsid w:val="000D1472"/>
    <w:rsid w:val="000D231D"/>
    <w:rsid w:val="000D38EF"/>
    <w:rsid w:val="000D4CBE"/>
    <w:rsid w:val="000D5799"/>
    <w:rsid w:val="000D6D16"/>
    <w:rsid w:val="000E1917"/>
    <w:rsid w:val="000E3800"/>
    <w:rsid w:val="000E4B25"/>
    <w:rsid w:val="000E6C74"/>
    <w:rsid w:val="000F0F72"/>
    <w:rsid w:val="000F302D"/>
    <w:rsid w:val="000F5FAD"/>
    <w:rsid w:val="000F6DC0"/>
    <w:rsid w:val="00100CCF"/>
    <w:rsid w:val="00102CA2"/>
    <w:rsid w:val="0010444D"/>
    <w:rsid w:val="00106770"/>
    <w:rsid w:val="0011094F"/>
    <w:rsid w:val="00112A9B"/>
    <w:rsid w:val="001144B4"/>
    <w:rsid w:val="00114C3B"/>
    <w:rsid w:val="00115FD3"/>
    <w:rsid w:val="00116C65"/>
    <w:rsid w:val="00117578"/>
    <w:rsid w:val="0012010A"/>
    <w:rsid w:val="0012371A"/>
    <w:rsid w:val="00123EDD"/>
    <w:rsid w:val="00124F06"/>
    <w:rsid w:val="00135953"/>
    <w:rsid w:val="001359DA"/>
    <w:rsid w:val="00137C4F"/>
    <w:rsid w:val="00140720"/>
    <w:rsid w:val="00141254"/>
    <w:rsid w:val="0014261E"/>
    <w:rsid w:val="00143815"/>
    <w:rsid w:val="00143A2C"/>
    <w:rsid w:val="00150205"/>
    <w:rsid w:val="00150A37"/>
    <w:rsid w:val="00150A9D"/>
    <w:rsid w:val="00152AE3"/>
    <w:rsid w:val="001573E5"/>
    <w:rsid w:val="00161B17"/>
    <w:rsid w:val="00161D00"/>
    <w:rsid w:val="00164999"/>
    <w:rsid w:val="00164C4C"/>
    <w:rsid w:val="00164D00"/>
    <w:rsid w:val="00164DD7"/>
    <w:rsid w:val="00166152"/>
    <w:rsid w:val="00167366"/>
    <w:rsid w:val="001677EC"/>
    <w:rsid w:val="00167972"/>
    <w:rsid w:val="00173496"/>
    <w:rsid w:val="00173C57"/>
    <w:rsid w:val="0018239A"/>
    <w:rsid w:val="001858C9"/>
    <w:rsid w:val="001868C8"/>
    <w:rsid w:val="00186E6A"/>
    <w:rsid w:val="00190859"/>
    <w:rsid w:val="0019172F"/>
    <w:rsid w:val="0019348A"/>
    <w:rsid w:val="001954E2"/>
    <w:rsid w:val="00196556"/>
    <w:rsid w:val="00196AB8"/>
    <w:rsid w:val="00197B3A"/>
    <w:rsid w:val="001A30DE"/>
    <w:rsid w:val="001A477D"/>
    <w:rsid w:val="001A7B64"/>
    <w:rsid w:val="001B1D68"/>
    <w:rsid w:val="001B30E7"/>
    <w:rsid w:val="001B351B"/>
    <w:rsid w:val="001B6A3E"/>
    <w:rsid w:val="001C315F"/>
    <w:rsid w:val="001C3D0C"/>
    <w:rsid w:val="001C6026"/>
    <w:rsid w:val="001C6E9B"/>
    <w:rsid w:val="001C75A9"/>
    <w:rsid w:val="001D13B9"/>
    <w:rsid w:val="001D19E9"/>
    <w:rsid w:val="001D2411"/>
    <w:rsid w:val="001D4BB2"/>
    <w:rsid w:val="001D6F7E"/>
    <w:rsid w:val="001D761E"/>
    <w:rsid w:val="001D7D67"/>
    <w:rsid w:val="001E06FF"/>
    <w:rsid w:val="001E0C98"/>
    <w:rsid w:val="001E305A"/>
    <w:rsid w:val="001E3F76"/>
    <w:rsid w:val="001E4853"/>
    <w:rsid w:val="001F084B"/>
    <w:rsid w:val="001F0B8D"/>
    <w:rsid w:val="001F2470"/>
    <w:rsid w:val="001F28D9"/>
    <w:rsid w:val="001F2D6E"/>
    <w:rsid w:val="001F450B"/>
    <w:rsid w:val="001F46D3"/>
    <w:rsid w:val="001F50C8"/>
    <w:rsid w:val="001F5160"/>
    <w:rsid w:val="00202B06"/>
    <w:rsid w:val="0020430B"/>
    <w:rsid w:val="00206BBF"/>
    <w:rsid w:val="00210C1D"/>
    <w:rsid w:val="002125CD"/>
    <w:rsid w:val="002127DC"/>
    <w:rsid w:val="00213AD0"/>
    <w:rsid w:val="00220C66"/>
    <w:rsid w:val="00221E54"/>
    <w:rsid w:val="00222982"/>
    <w:rsid w:val="00223FA9"/>
    <w:rsid w:val="002246DD"/>
    <w:rsid w:val="002247A0"/>
    <w:rsid w:val="00225FB4"/>
    <w:rsid w:val="002306F6"/>
    <w:rsid w:val="00230943"/>
    <w:rsid w:val="002312D3"/>
    <w:rsid w:val="0023207A"/>
    <w:rsid w:val="002331A5"/>
    <w:rsid w:val="00233E05"/>
    <w:rsid w:val="00235675"/>
    <w:rsid w:val="00240E5F"/>
    <w:rsid w:val="002437B3"/>
    <w:rsid w:val="002454AA"/>
    <w:rsid w:val="00250203"/>
    <w:rsid w:val="00251276"/>
    <w:rsid w:val="00251F7A"/>
    <w:rsid w:val="002636B9"/>
    <w:rsid w:val="00263D1C"/>
    <w:rsid w:val="002702CA"/>
    <w:rsid w:val="00271542"/>
    <w:rsid w:val="0027256A"/>
    <w:rsid w:val="00272A83"/>
    <w:rsid w:val="002731E4"/>
    <w:rsid w:val="00274932"/>
    <w:rsid w:val="00276375"/>
    <w:rsid w:val="00280AC5"/>
    <w:rsid w:val="00282CA8"/>
    <w:rsid w:val="00285B0F"/>
    <w:rsid w:val="00285E42"/>
    <w:rsid w:val="002860CA"/>
    <w:rsid w:val="00290009"/>
    <w:rsid w:val="00291A20"/>
    <w:rsid w:val="00293512"/>
    <w:rsid w:val="00296E5F"/>
    <w:rsid w:val="002A2843"/>
    <w:rsid w:val="002A38F1"/>
    <w:rsid w:val="002A5CF1"/>
    <w:rsid w:val="002A6614"/>
    <w:rsid w:val="002B12C7"/>
    <w:rsid w:val="002B6693"/>
    <w:rsid w:val="002B7EFE"/>
    <w:rsid w:val="002C2E84"/>
    <w:rsid w:val="002C2F60"/>
    <w:rsid w:val="002C44D2"/>
    <w:rsid w:val="002C50CC"/>
    <w:rsid w:val="002C575A"/>
    <w:rsid w:val="002C7375"/>
    <w:rsid w:val="002D1A55"/>
    <w:rsid w:val="002D247D"/>
    <w:rsid w:val="002D2AEB"/>
    <w:rsid w:val="002D5B06"/>
    <w:rsid w:val="002D6F19"/>
    <w:rsid w:val="002E0F8D"/>
    <w:rsid w:val="002E50DB"/>
    <w:rsid w:val="002E5C37"/>
    <w:rsid w:val="002F0ACC"/>
    <w:rsid w:val="002F2643"/>
    <w:rsid w:val="003002A6"/>
    <w:rsid w:val="00306BDC"/>
    <w:rsid w:val="00311B1E"/>
    <w:rsid w:val="00313E59"/>
    <w:rsid w:val="00314311"/>
    <w:rsid w:val="00320458"/>
    <w:rsid w:val="003205FD"/>
    <w:rsid w:val="003210DF"/>
    <w:rsid w:val="00322D45"/>
    <w:rsid w:val="003251F2"/>
    <w:rsid w:val="003308DC"/>
    <w:rsid w:val="00331CC4"/>
    <w:rsid w:val="0033412F"/>
    <w:rsid w:val="00334E50"/>
    <w:rsid w:val="00334FC7"/>
    <w:rsid w:val="00336D97"/>
    <w:rsid w:val="00342A58"/>
    <w:rsid w:val="00344898"/>
    <w:rsid w:val="00345137"/>
    <w:rsid w:val="00350352"/>
    <w:rsid w:val="00350A8F"/>
    <w:rsid w:val="00351947"/>
    <w:rsid w:val="003521BF"/>
    <w:rsid w:val="00352716"/>
    <w:rsid w:val="003543D1"/>
    <w:rsid w:val="00354A4C"/>
    <w:rsid w:val="00355707"/>
    <w:rsid w:val="0035717F"/>
    <w:rsid w:val="00357A68"/>
    <w:rsid w:val="00357D2F"/>
    <w:rsid w:val="00357DBB"/>
    <w:rsid w:val="0036111B"/>
    <w:rsid w:val="00362406"/>
    <w:rsid w:val="00363B95"/>
    <w:rsid w:val="00366FCA"/>
    <w:rsid w:val="0037146F"/>
    <w:rsid w:val="00371BE9"/>
    <w:rsid w:val="00372228"/>
    <w:rsid w:val="00372443"/>
    <w:rsid w:val="00373528"/>
    <w:rsid w:val="003742A1"/>
    <w:rsid w:val="003743C5"/>
    <w:rsid w:val="003751EE"/>
    <w:rsid w:val="00376674"/>
    <w:rsid w:val="003767C2"/>
    <w:rsid w:val="003772D3"/>
    <w:rsid w:val="0038523C"/>
    <w:rsid w:val="00386763"/>
    <w:rsid w:val="00387259"/>
    <w:rsid w:val="00387AF5"/>
    <w:rsid w:val="00392216"/>
    <w:rsid w:val="0039412D"/>
    <w:rsid w:val="00395C75"/>
    <w:rsid w:val="00396D11"/>
    <w:rsid w:val="00396F9A"/>
    <w:rsid w:val="003A4277"/>
    <w:rsid w:val="003A6DCC"/>
    <w:rsid w:val="003B1DE2"/>
    <w:rsid w:val="003B1E65"/>
    <w:rsid w:val="003B38FD"/>
    <w:rsid w:val="003B3DC1"/>
    <w:rsid w:val="003B4FE7"/>
    <w:rsid w:val="003B525F"/>
    <w:rsid w:val="003B7D47"/>
    <w:rsid w:val="003C03AD"/>
    <w:rsid w:val="003C5A66"/>
    <w:rsid w:val="003D0B21"/>
    <w:rsid w:val="003D2C61"/>
    <w:rsid w:val="003D53CC"/>
    <w:rsid w:val="003D685B"/>
    <w:rsid w:val="003D704C"/>
    <w:rsid w:val="003D7DD9"/>
    <w:rsid w:val="003E1067"/>
    <w:rsid w:val="003E1DD5"/>
    <w:rsid w:val="003E33FF"/>
    <w:rsid w:val="003E5513"/>
    <w:rsid w:val="003E5AB0"/>
    <w:rsid w:val="003F1633"/>
    <w:rsid w:val="003F1D2B"/>
    <w:rsid w:val="003F3545"/>
    <w:rsid w:val="003F3D84"/>
    <w:rsid w:val="003F7412"/>
    <w:rsid w:val="004001D6"/>
    <w:rsid w:val="004010F4"/>
    <w:rsid w:val="0040183E"/>
    <w:rsid w:val="004019C7"/>
    <w:rsid w:val="004046F9"/>
    <w:rsid w:val="00405EA2"/>
    <w:rsid w:val="0041346C"/>
    <w:rsid w:val="00424B24"/>
    <w:rsid w:val="00425EEA"/>
    <w:rsid w:val="00426C2C"/>
    <w:rsid w:val="00427A8B"/>
    <w:rsid w:val="00427E0D"/>
    <w:rsid w:val="00430A70"/>
    <w:rsid w:val="004346A9"/>
    <w:rsid w:val="004353D6"/>
    <w:rsid w:val="00436A0F"/>
    <w:rsid w:val="004378EE"/>
    <w:rsid w:val="00441847"/>
    <w:rsid w:val="004425C1"/>
    <w:rsid w:val="00444E89"/>
    <w:rsid w:val="00447712"/>
    <w:rsid w:val="0045059E"/>
    <w:rsid w:val="0045274A"/>
    <w:rsid w:val="00454373"/>
    <w:rsid w:val="00457915"/>
    <w:rsid w:val="00460E0E"/>
    <w:rsid w:val="0046235E"/>
    <w:rsid w:val="00466149"/>
    <w:rsid w:val="00466162"/>
    <w:rsid w:val="00474EC3"/>
    <w:rsid w:val="00476A70"/>
    <w:rsid w:val="00482704"/>
    <w:rsid w:val="004857DE"/>
    <w:rsid w:val="004877A3"/>
    <w:rsid w:val="0049046E"/>
    <w:rsid w:val="00492B74"/>
    <w:rsid w:val="00492BF3"/>
    <w:rsid w:val="004940F7"/>
    <w:rsid w:val="004944CE"/>
    <w:rsid w:val="00496584"/>
    <w:rsid w:val="00496D7D"/>
    <w:rsid w:val="00497332"/>
    <w:rsid w:val="004A1E60"/>
    <w:rsid w:val="004A47D0"/>
    <w:rsid w:val="004A7689"/>
    <w:rsid w:val="004A7DC2"/>
    <w:rsid w:val="004B3DB5"/>
    <w:rsid w:val="004B4556"/>
    <w:rsid w:val="004C13B7"/>
    <w:rsid w:val="004C24AF"/>
    <w:rsid w:val="004C2BD9"/>
    <w:rsid w:val="004C3597"/>
    <w:rsid w:val="004C4C99"/>
    <w:rsid w:val="004C6A0C"/>
    <w:rsid w:val="004D19ED"/>
    <w:rsid w:val="004D51C1"/>
    <w:rsid w:val="004D7618"/>
    <w:rsid w:val="004E09A8"/>
    <w:rsid w:val="004E183F"/>
    <w:rsid w:val="004E2A9F"/>
    <w:rsid w:val="004E2F6B"/>
    <w:rsid w:val="004E3A64"/>
    <w:rsid w:val="004E6634"/>
    <w:rsid w:val="004E7582"/>
    <w:rsid w:val="004F3AE9"/>
    <w:rsid w:val="004F5977"/>
    <w:rsid w:val="004F6535"/>
    <w:rsid w:val="004F7FDC"/>
    <w:rsid w:val="005007D3"/>
    <w:rsid w:val="005008E4"/>
    <w:rsid w:val="00501188"/>
    <w:rsid w:val="00501BD4"/>
    <w:rsid w:val="005027D4"/>
    <w:rsid w:val="005044CD"/>
    <w:rsid w:val="00504F52"/>
    <w:rsid w:val="00505085"/>
    <w:rsid w:val="00506218"/>
    <w:rsid w:val="0050665E"/>
    <w:rsid w:val="0051436D"/>
    <w:rsid w:val="0051530F"/>
    <w:rsid w:val="005158F0"/>
    <w:rsid w:val="005206AB"/>
    <w:rsid w:val="00521EDB"/>
    <w:rsid w:val="00521F90"/>
    <w:rsid w:val="00522B07"/>
    <w:rsid w:val="00525B20"/>
    <w:rsid w:val="005269FA"/>
    <w:rsid w:val="00536200"/>
    <w:rsid w:val="00542886"/>
    <w:rsid w:val="00546A74"/>
    <w:rsid w:val="00550EEE"/>
    <w:rsid w:val="00553511"/>
    <w:rsid w:val="0055379E"/>
    <w:rsid w:val="005549C7"/>
    <w:rsid w:val="00555E92"/>
    <w:rsid w:val="005604A3"/>
    <w:rsid w:val="005623BA"/>
    <w:rsid w:val="005631E9"/>
    <w:rsid w:val="00564465"/>
    <w:rsid w:val="00565B8F"/>
    <w:rsid w:val="00567549"/>
    <w:rsid w:val="005716E3"/>
    <w:rsid w:val="00574E81"/>
    <w:rsid w:val="00581498"/>
    <w:rsid w:val="00581640"/>
    <w:rsid w:val="00584432"/>
    <w:rsid w:val="005923DB"/>
    <w:rsid w:val="00593BF2"/>
    <w:rsid w:val="00595433"/>
    <w:rsid w:val="00596552"/>
    <w:rsid w:val="0059685D"/>
    <w:rsid w:val="005A5316"/>
    <w:rsid w:val="005A607A"/>
    <w:rsid w:val="005A643B"/>
    <w:rsid w:val="005A6ADF"/>
    <w:rsid w:val="005A6DCA"/>
    <w:rsid w:val="005A6F8E"/>
    <w:rsid w:val="005A709F"/>
    <w:rsid w:val="005A7156"/>
    <w:rsid w:val="005B01B3"/>
    <w:rsid w:val="005B12B6"/>
    <w:rsid w:val="005B1950"/>
    <w:rsid w:val="005B2440"/>
    <w:rsid w:val="005B47B8"/>
    <w:rsid w:val="005B4EB8"/>
    <w:rsid w:val="005C35BD"/>
    <w:rsid w:val="005C498C"/>
    <w:rsid w:val="005C628F"/>
    <w:rsid w:val="005C6FA0"/>
    <w:rsid w:val="005D066B"/>
    <w:rsid w:val="005D2FCE"/>
    <w:rsid w:val="005D50B3"/>
    <w:rsid w:val="005D53C1"/>
    <w:rsid w:val="005D60EE"/>
    <w:rsid w:val="005D6865"/>
    <w:rsid w:val="005E0A8F"/>
    <w:rsid w:val="005E0B30"/>
    <w:rsid w:val="005E27AD"/>
    <w:rsid w:val="005E42BE"/>
    <w:rsid w:val="005F1F54"/>
    <w:rsid w:val="005F2260"/>
    <w:rsid w:val="005F264A"/>
    <w:rsid w:val="005F2752"/>
    <w:rsid w:val="005F3606"/>
    <w:rsid w:val="005F39F1"/>
    <w:rsid w:val="005F7457"/>
    <w:rsid w:val="005F785C"/>
    <w:rsid w:val="0060138E"/>
    <w:rsid w:val="00601582"/>
    <w:rsid w:val="00601892"/>
    <w:rsid w:val="00603F52"/>
    <w:rsid w:val="00604608"/>
    <w:rsid w:val="0060467C"/>
    <w:rsid w:val="006050CF"/>
    <w:rsid w:val="0060611C"/>
    <w:rsid w:val="0060694C"/>
    <w:rsid w:val="006074A5"/>
    <w:rsid w:val="00610A00"/>
    <w:rsid w:val="00610EBF"/>
    <w:rsid w:val="00611516"/>
    <w:rsid w:val="00616234"/>
    <w:rsid w:val="00616399"/>
    <w:rsid w:val="00617FDF"/>
    <w:rsid w:val="006204C2"/>
    <w:rsid w:val="0062126D"/>
    <w:rsid w:val="00622169"/>
    <w:rsid w:val="00622A48"/>
    <w:rsid w:val="0062349E"/>
    <w:rsid w:val="00623994"/>
    <w:rsid w:val="00625B9A"/>
    <w:rsid w:val="00626001"/>
    <w:rsid w:val="0062619C"/>
    <w:rsid w:val="006309F4"/>
    <w:rsid w:val="00630AE1"/>
    <w:rsid w:val="00630E90"/>
    <w:rsid w:val="00632685"/>
    <w:rsid w:val="006406E3"/>
    <w:rsid w:val="00641212"/>
    <w:rsid w:val="00642089"/>
    <w:rsid w:val="006426F9"/>
    <w:rsid w:val="00644586"/>
    <w:rsid w:val="00644A9F"/>
    <w:rsid w:val="00644FE7"/>
    <w:rsid w:val="00647002"/>
    <w:rsid w:val="00650D68"/>
    <w:rsid w:val="006533E3"/>
    <w:rsid w:val="00653EE6"/>
    <w:rsid w:val="00654547"/>
    <w:rsid w:val="00655B23"/>
    <w:rsid w:val="00656578"/>
    <w:rsid w:val="00657140"/>
    <w:rsid w:val="00660E37"/>
    <w:rsid w:val="0066158B"/>
    <w:rsid w:val="0066174D"/>
    <w:rsid w:val="006618E4"/>
    <w:rsid w:val="00661F3E"/>
    <w:rsid w:val="00664463"/>
    <w:rsid w:val="00665206"/>
    <w:rsid w:val="00671411"/>
    <w:rsid w:val="00671A2E"/>
    <w:rsid w:val="00672943"/>
    <w:rsid w:val="00672FEE"/>
    <w:rsid w:val="006759DA"/>
    <w:rsid w:val="00677197"/>
    <w:rsid w:val="00680BE1"/>
    <w:rsid w:val="00682151"/>
    <w:rsid w:val="00682302"/>
    <w:rsid w:val="00683A2D"/>
    <w:rsid w:val="00683D6E"/>
    <w:rsid w:val="006844A2"/>
    <w:rsid w:val="00685D1C"/>
    <w:rsid w:val="00685D59"/>
    <w:rsid w:val="00686CC6"/>
    <w:rsid w:val="00691B92"/>
    <w:rsid w:val="00693216"/>
    <w:rsid w:val="00694A57"/>
    <w:rsid w:val="0069599D"/>
    <w:rsid w:val="00695A71"/>
    <w:rsid w:val="00697C68"/>
    <w:rsid w:val="006A02AF"/>
    <w:rsid w:val="006A2C19"/>
    <w:rsid w:val="006A3B46"/>
    <w:rsid w:val="006A41F1"/>
    <w:rsid w:val="006A6B05"/>
    <w:rsid w:val="006A730C"/>
    <w:rsid w:val="006B0CAB"/>
    <w:rsid w:val="006B1BB4"/>
    <w:rsid w:val="006B233E"/>
    <w:rsid w:val="006B26AC"/>
    <w:rsid w:val="006B2EA4"/>
    <w:rsid w:val="006B7C90"/>
    <w:rsid w:val="006C0167"/>
    <w:rsid w:val="006C03BA"/>
    <w:rsid w:val="006C10B1"/>
    <w:rsid w:val="006C1DEC"/>
    <w:rsid w:val="006C2167"/>
    <w:rsid w:val="006C4A22"/>
    <w:rsid w:val="006C54A4"/>
    <w:rsid w:val="006C54B2"/>
    <w:rsid w:val="006D06F9"/>
    <w:rsid w:val="006D2983"/>
    <w:rsid w:val="006D332E"/>
    <w:rsid w:val="006D3F39"/>
    <w:rsid w:val="006D3FAE"/>
    <w:rsid w:val="006D40F7"/>
    <w:rsid w:val="006D4B44"/>
    <w:rsid w:val="006D594F"/>
    <w:rsid w:val="006E0C74"/>
    <w:rsid w:val="006E38AC"/>
    <w:rsid w:val="006E394C"/>
    <w:rsid w:val="006E576F"/>
    <w:rsid w:val="006E6B76"/>
    <w:rsid w:val="006E725E"/>
    <w:rsid w:val="006E7EF1"/>
    <w:rsid w:val="006F0F8E"/>
    <w:rsid w:val="006F1C06"/>
    <w:rsid w:val="006F336B"/>
    <w:rsid w:val="006F4B71"/>
    <w:rsid w:val="006F4EAE"/>
    <w:rsid w:val="006F69BB"/>
    <w:rsid w:val="006F76DA"/>
    <w:rsid w:val="00700468"/>
    <w:rsid w:val="00700A55"/>
    <w:rsid w:val="0070111D"/>
    <w:rsid w:val="00701AEA"/>
    <w:rsid w:val="00701E39"/>
    <w:rsid w:val="00707F96"/>
    <w:rsid w:val="007102A5"/>
    <w:rsid w:val="00710F45"/>
    <w:rsid w:val="00714A70"/>
    <w:rsid w:val="00716514"/>
    <w:rsid w:val="00717492"/>
    <w:rsid w:val="00721B23"/>
    <w:rsid w:val="007234F4"/>
    <w:rsid w:val="00723FB4"/>
    <w:rsid w:val="00733BE9"/>
    <w:rsid w:val="007366CC"/>
    <w:rsid w:val="00740EED"/>
    <w:rsid w:val="00743409"/>
    <w:rsid w:val="00745027"/>
    <w:rsid w:val="00746ED2"/>
    <w:rsid w:val="00747046"/>
    <w:rsid w:val="00750DA5"/>
    <w:rsid w:val="0075233C"/>
    <w:rsid w:val="007532E5"/>
    <w:rsid w:val="00755E54"/>
    <w:rsid w:val="00756F7A"/>
    <w:rsid w:val="00760560"/>
    <w:rsid w:val="00760F41"/>
    <w:rsid w:val="00763675"/>
    <w:rsid w:val="0076618C"/>
    <w:rsid w:val="0077098C"/>
    <w:rsid w:val="00771337"/>
    <w:rsid w:val="0077792B"/>
    <w:rsid w:val="00780193"/>
    <w:rsid w:val="00781E5B"/>
    <w:rsid w:val="007822DA"/>
    <w:rsid w:val="00782A26"/>
    <w:rsid w:val="007831CE"/>
    <w:rsid w:val="00783C5A"/>
    <w:rsid w:val="00783EB9"/>
    <w:rsid w:val="007840E9"/>
    <w:rsid w:val="0078497B"/>
    <w:rsid w:val="00784C22"/>
    <w:rsid w:val="007861DD"/>
    <w:rsid w:val="007867A6"/>
    <w:rsid w:val="007868DA"/>
    <w:rsid w:val="007907DA"/>
    <w:rsid w:val="00791403"/>
    <w:rsid w:val="007922A0"/>
    <w:rsid w:val="007924C2"/>
    <w:rsid w:val="007942F1"/>
    <w:rsid w:val="0079570F"/>
    <w:rsid w:val="00797000"/>
    <w:rsid w:val="007A2CEC"/>
    <w:rsid w:val="007A2CF6"/>
    <w:rsid w:val="007A3410"/>
    <w:rsid w:val="007A38FF"/>
    <w:rsid w:val="007A632E"/>
    <w:rsid w:val="007A6638"/>
    <w:rsid w:val="007A7074"/>
    <w:rsid w:val="007A75A4"/>
    <w:rsid w:val="007B447A"/>
    <w:rsid w:val="007B4EA8"/>
    <w:rsid w:val="007B4FB8"/>
    <w:rsid w:val="007B5C8A"/>
    <w:rsid w:val="007B61A9"/>
    <w:rsid w:val="007B7882"/>
    <w:rsid w:val="007C0B6B"/>
    <w:rsid w:val="007C3F09"/>
    <w:rsid w:val="007C42A9"/>
    <w:rsid w:val="007D01E6"/>
    <w:rsid w:val="007D0411"/>
    <w:rsid w:val="007D18DD"/>
    <w:rsid w:val="007D3939"/>
    <w:rsid w:val="007D7B35"/>
    <w:rsid w:val="007E14B1"/>
    <w:rsid w:val="007E4009"/>
    <w:rsid w:val="007E4CA3"/>
    <w:rsid w:val="007E52E8"/>
    <w:rsid w:val="007E75AF"/>
    <w:rsid w:val="007F1A84"/>
    <w:rsid w:val="007F5F36"/>
    <w:rsid w:val="007F7F92"/>
    <w:rsid w:val="00800B58"/>
    <w:rsid w:val="00801764"/>
    <w:rsid w:val="00801914"/>
    <w:rsid w:val="00801BB6"/>
    <w:rsid w:val="008026A1"/>
    <w:rsid w:val="00802856"/>
    <w:rsid w:val="00802D85"/>
    <w:rsid w:val="00804402"/>
    <w:rsid w:val="0080549D"/>
    <w:rsid w:val="008075C8"/>
    <w:rsid w:val="008119D0"/>
    <w:rsid w:val="00812E87"/>
    <w:rsid w:val="00813EA1"/>
    <w:rsid w:val="00813F37"/>
    <w:rsid w:val="00815B0F"/>
    <w:rsid w:val="00816AFF"/>
    <w:rsid w:val="00816D56"/>
    <w:rsid w:val="00820005"/>
    <w:rsid w:val="00821A07"/>
    <w:rsid w:val="008220BA"/>
    <w:rsid w:val="00822A50"/>
    <w:rsid w:val="00825EFE"/>
    <w:rsid w:val="008263FC"/>
    <w:rsid w:val="008265D8"/>
    <w:rsid w:val="008303D4"/>
    <w:rsid w:val="0083214B"/>
    <w:rsid w:val="008322CC"/>
    <w:rsid w:val="00832F0F"/>
    <w:rsid w:val="008338D7"/>
    <w:rsid w:val="00835061"/>
    <w:rsid w:val="0083547C"/>
    <w:rsid w:val="00837190"/>
    <w:rsid w:val="008379D2"/>
    <w:rsid w:val="00840813"/>
    <w:rsid w:val="00840D48"/>
    <w:rsid w:val="008413C1"/>
    <w:rsid w:val="008414F4"/>
    <w:rsid w:val="00841B29"/>
    <w:rsid w:val="008433EB"/>
    <w:rsid w:val="0084357B"/>
    <w:rsid w:val="00846C10"/>
    <w:rsid w:val="0085102A"/>
    <w:rsid w:val="008525E8"/>
    <w:rsid w:val="00856D5F"/>
    <w:rsid w:val="00857633"/>
    <w:rsid w:val="0086764A"/>
    <w:rsid w:val="008762DF"/>
    <w:rsid w:val="008772ED"/>
    <w:rsid w:val="0088198A"/>
    <w:rsid w:val="00882B3F"/>
    <w:rsid w:val="00885C41"/>
    <w:rsid w:val="0088618C"/>
    <w:rsid w:val="008878E3"/>
    <w:rsid w:val="00890254"/>
    <w:rsid w:val="0089190F"/>
    <w:rsid w:val="00891B7F"/>
    <w:rsid w:val="00893634"/>
    <w:rsid w:val="0089523F"/>
    <w:rsid w:val="00896105"/>
    <w:rsid w:val="0089621C"/>
    <w:rsid w:val="00897938"/>
    <w:rsid w:val="008A4D8F"/>
    <w:rsid w:val="008B0597"/>
    <w:rsid w:val="008B1CD3"/>
    <w:rsid w:val="008B39BA"/>
    <w:rsid w:val="008B435B"/>
    <w:rsid w:val="008B456E"/>
    <w:rsid w:val="008B4D97"/>
    <w:rsid w:val="008B529D"/>
    <w:rsid w:val="008C248C"/>
    <w:rsid w:val="008C3B3D"/>
    <w:rsid w:val="008C5052"/>
    <w:rsid w:val="008C5C8F"/>
    <w:rsid w:val="008C660B"/>
    <w:rsid w:val="008C7770"/>
    <w:rsid w:val="008D112A"/>
    <w:rsid w:val="008D2E8F"/>
    <w:rsid w:val="008D3FC9"/>
    <w:rsid w:val="008D583D"/>
    <w:rsid w:val="008D59DB"/>
    <w:rsid w:val="008E2C47"/>
    <w:rsid w:val="008E50E4"/>
    <w:rsid w:val="008E55B1"/>
    <w:rsid w:val="008E5969"/>
    <w:rsid w:val="008E59F2"/>
    <w:rsid w:val="008E6F33"/>
    <w:rsid w:val="008E745F"/>
    <w:rsid w:val="008E76F8"/>
    <w:rsid w:val="008F2563"/>
    <w:rsid w:val="008F2B20"/>
    <w:rsid w:val="008F3A56"/>
    <w:rsid w:val="009007C6"/>
    <w:rsid w:val="00900D5F"/>
    <w:rsid w:val="0090137B"/>
    <w:rsid w:val="0090167B"/>
    <w:rsid w:val="00902D21"/>
    <w:rsid w:val="009042AF"/>
    <w:rsid w:val="00904335"/>
    <w:rsid w:val="00904BEB"/>
    <w:rsid w:val="00905A33"/>
    <w:rsid w:val="0090650B"/>
    <w:rsid w:val="009111F7"/>
    <w:rsid w:val="0091168F"/>
    <w:rsid w:val="009116BB"/>
    <w:rsid w:val="00912066"/>
    <w:rsid w:val="009160F0"/>
    <w:rsid w:val="00916425"/>
    <w:rsid w:val="00917C0F"/>
    <w:rsid w:val="009208BB"/>
    <w:rsid w:val="00920996"/>
    <w:rsid w:val="00920F65"/>
    <w:rsid w:val="00921967"/>
    <w:rsid w:val="009222EA"/>
    <w:rsid w:val="009249A5"/>
    <w:rsid w:val="00925382"/>
    <w:rsid w:val="009276C5"/>
    <w:rsid w:val="00931716"/>
    <w:rsid w:val="00932D37"/>
    <w:rsid w:val="0093312B"/>
    <w:rsid w:val="00933DD9"/>
    <w:rsid w:val="00934829"/>
    <w:rsid w:val="00934A46"/>
    <w:rsid w:val="009362CC"/>
    <w:rsid w:val="00936BF5"/>
    <w:rsid w:val="00940AF2"/>
    <w:rsid w:val="00941754"/>
    <w:rsid w:val="00942DA2"/>
    <w:rsid w:val="009446D4"/>
    <w:rsid w:val="00945413"/>
    <w:rsid w:val="00945D22"/>
    <w:rsid w:val="009461BC"/>
    <w:rsid w:val="00946E81"/>
    <w:rsid w:val="00947DE9"/>
    <w:rsid w:val="00950619"/>
    <w:rsid w:val="00952669"/>
    <w:rsid w:val="009528A4"/>
    <w:rsid w:val="00952A4A"/>
    <w:rsid w:val="00952AE9"/>
    <w:rsid w:val="00954B90"/>
    <w:rsid w:val="0095584B"/>
    <w:rsid w:val="00955AB4"/>
    <w:rsid w:val="00961B92"/>
    <w:rsid w:val="009627C5"/>
    <w:rsid w:val="009631C7"/>
    <w:rsid w:val="00963AF3"/>
    <w:rsid w:val="009666A8"/>
    <w:rsid w:val="00975B3F"/>
    <w:rsid w:val="00982F9A"/>
    <w:rsid w:val="00984AA3"/>
    <w:rsid w:val="00984BE0"/>
    <w:rsid w:val="00985513"/>
    <w:rsid w:val="00991941"/>
    <w:rsid w:val="00992456"/>
    <w:rsid w:val="0099245B"/>
    <w:rsid w:val="00993662"/>
    <w:rsid w:val="009976B6"/>
    <w:rsid w:val="009A570F"/>
    <w:rsid w:val="009A6746"/>
    <w:rsid w:val="009B0817"/>
    <w:rsid w:val="009B1CB1"/>
    <w:rsid w:val="009B218A"/>
    <w:rsid w:val="009B4A9E"/>
    <w:rsid w:val="009B6C8F"/>
    <w:rsid w:val="009B6F58"/>
    <w:rsid w:val="009B786A"/>
    <w:rsid w:val="009C380E"/>
    <w:rsid w:val="009C4A82"/>
    <w:rsid w:val="009C5D13"/>
    <w:rsid w:val="009C6002"/>
    <w:rsid w:val="009C7B19"/>
    <w:rsid w:val="009D140D"/>
    <w:rsid w:val="009D442C"/>
    <w:rsid w:val="009D517E"/>
    <w:rsid w:val="009D6714"/>
    <w:rsid w:val="009D67A7"/>
    <w:rsid w:val="009D6B4F"/>
    <w:rsid w:val="009D73E1"/>
    <w:rsid w:val="009E3F65"/>
    <w:rsid w:val="009E66BE"/>
    <w:rsid w:val="009E6A00"/>
    <w:rsid w:val="009F1515"/>
    <w:rsid w:val="009F20BC"/>
    <w:rsid w:val="009F2FB7"/>
    <w:rsid w:val="009F560E"/>
    <w:rsid w:val="009F5943"/>
    <w:rsid w:val="009F5F0E"/>
    <w:rsid w:val="00A00880"/>
    <w:rsid w:val="00A010EF"/>
    <w:rsid w:val="00A03DE0"/>
    <w:rsid w:val="00A10751"/>
    <w:rsid w:val="00A107B7"/>
    <w:rsid w:val="00A11968"/>
    <w:rsid w:val="00A11A1D"/>
    <w:rsid w:val="00A11FEF"/>
    <w:rsid w:val="00A15568"/>
    <w:rsid w:val="00A17752"/>
    <w:rsid w:val="00A20AF5"/>
    <w:rsid w:val="00A2134D"/>
    <w:rsid w:val="00A2332D"/>
    <w:rsid w:val="00A26E38"/>
    <w:rsid w:val="00A32BCE"/>
    <w:rsid w:val="00A33A76"/>
    <w:rsid w:val="00A34A06"/>
    <w:rsid w:val="00A370B0"/>
    <w:rsid w:val="00A376E1"/>
    <w:rsid w:val="00A4214A"/>
    <w:rsid w:val="00A42BB8"/>
    <w:rsid w:val="00A43C4C"/>
    <w:rsid w:val="00A46173"/>
    <w:rsid w:val="00A475C4"/>
    <w:rsid w:val="00A47C8E"/>
    <w:rsid w:val="00A51B9B"/>
    <w:rsid w:val="00A52E9B"/>
    <w:rsid w:val="00A566C5"/>
    <w:rsid w:val="00A56C6F"/>
    <w:rsid w:val="00A6118A"/>
    <w:rsid w:val="00A62D07"/>
    <w:rsid w:val="00A62FF3"/>
    <w:rsid w:val="00A637BD"/>
    <w:rsid w:val="00A72368"/>
    <w:rsid w:val="00A7356D"/>
    <w:rsid w:val="00A756D7"/>
    <w:rsid w:val="00A75BB1"/>
    <w:rsid w:val="00A77202"/>
    <w:rsid w:val="00A80F9E"/>
    <w:rsid w:val="00A81CAC"/>
    <w:rsid w:val="00A82CB6"/>
    <w:rsid w:val="00A900A1"/>
    <w:rsid w:val="00A92D3B"/>
    <w:rsid w:val="00A93DF8"/>
    <w:rsid w:val="00A94BC6"/>
    <w:rsid w:val="00A94C52"/>
    <w:rsid w:val="00A96B17"/>
    <w:rsid w:val="00A97D28"/>
    <w:rsid w:val="00AA1A86"/>
    <w:rsid w:val="00AA36B4"/>
    <w:rsid w:val="00AA4028"/>
    <w:rsid w:val="00AB05AC"/>
    <w:rsid w:val="00AB15A3"/>
    <w:rsid w:val="00AB1B85"/>
    <w:rsid w:val="00AB2DE4"/>
    <w:rsid w:val="00AB2F00"/>
    <w:rsid w:val="00AB78FC"/>
    <w:rsid w:val="00AC02BA"/>
    <w:rsid w:val="00AC1907"/>
    <w:rsid w:val="00AC1FB6"/>
    <w:rsid w:val="00AC2F3B"/>
    <w:rsid w:val="00AC2F8B"/>
    <w:rsid w:val="00AC3A23"/>
    <w:rsid w:val="00AC4AE2"/>
    <w:rsid w:val="00AC4D0F"/>
    <w:rsid w:val="00AD10DC"/>
    <w:rsid w:val="00AD567B"/>
    <w:rsid w:val="00AD57D8"/>
    <w:rsid w:val="00AD60D5"/>
    <w:rsid w:val="00AD6D0D"/>
    <w:rsid w:val="00AE0ED5"/>
    <w:rsid w:val="00AE294D"/>
    <w:rsid w:val="00AE2EFF"/>
    <w:rsid w:val="00AE43A8"/>
    <w:rsid w:val="00AE6D9D"/>
    <w:rsid w:val="00AF070B"/>
    <w:rsid w:val="00AF3881"/>
    <w:rsid w:val="00AF40B6"/>
    <w:rsid w:val="00AF63F0"/>
    <w:rsid w:val="00AF6FC7"/>
    <w:rsid w:val="00AF742A"/>
    <w:rsid w:val="00B002B4"/>
    <w:rsid w:val="00B0143D"/>
    <w:rsid w:val="00B06F32"/>
    <w:rsid w:val="00B07F1F"/>
    <w:rsid w:val="00B10B6D"/>
    <w:rsid w:val="00B10BCA"/>
    <w:rsid w:val="00B112F5"/>
    <w:rsid w:val="00B11EB9"/>
    <w:rsid w:val="00B1243E"/>
    <w:rsid w:val="00B126E8"/>
    <w:rsid w:val="00B130F1"/>
    <w:rsid w:val="00B15CD1"/>
    <w:rsid w:val="00B1653A"/>
    <w:rsid w:val="00B166A8"/>
    <w:rsid w:val="00B17B4A"/>
    <w:rsid w:val="00B17EEE"/>
    <w:rsid w:val="00B2488F"/>
    <w:rsid w:val="00B31E76"/>
    <w:rsid w:val="00B32C2D"/>
    <w:rsid w:val="00B3307C"/>
    <w:rsid w:val="00B35773"/>
    <w:rsid w:val="00B36649"/>
    <w:rsid w:val="00B4577B"/>
    <w:rsid w:val="00B52305"/>
    <w:rsid w:val="00B53241"/>
    <w:rsid w:val="00B54286"/>
    <w:rsid w:val="00B5470D"/>
    <w:rsid w:val="00B56B39"/>
    <w:rsid w:val="00B57BD3"/>
    <w:rsid w:val="00B6149D"/>
    <w:rsid w:val="00B65348"/>
    <w:rsid w:val="00B658C1"/>
    <w:rsid w:val="00B659A3"/>
    <w:rsid w:val="00B66792"/>
    <w:rsid w:val="00B7015B"/>
    <w:rsid w:val="00B75EC0"/>
    <w:rsid w:val="00B773F6"/>
    <w:rsid w:val="00B7750B"/>
    <w:rsid w:val="00B8018F"/>
    <w:rsid w:val="00B821C3"/>
    <w:rsid w:val="00B82712"/>
    <w:rsid w:val="00B83E89"/>
    <w:rsid w:val="00B85317"/>
    <w:rsid w:val="00B853B5"/>
    <w:rsid w:val="00B85E90"/>
    <w:rsid w:val="00B85EAD"/>
    <w:rsid w:val="00B8772E"/>
    <w:rsid w:val="00B918A5"/>
    <w:rsid w:val="00B91E38"/>
    <w:rsid w:val="00B9461B"/>
    <w:rsid w:val="00B9593F"/>
    <w:rsid w:val="00BA32BA"/>
    <w:rsid w:val="00BA54FC"/>
    <w:rsid w:val="00BA5C87"/>
    <w:rsid w:val="00BA5D11"/>
    <w:rsid w:val="00BA66AC"/>
    <w:rsid w:val="00BC0193"/>
    <w:rsid w:val="00BC266C"/>
    <w:rsid w:val="00BC3030"/>
    <w:rsid w:val="00BC568C"/>
    <w:rsid w:val="00BC679E"/>
    <w:rsid w:val="00BD29CC"/>
    <w:rsid w:val="00BD3553"/>
    <w:rsid w:val="00BE199F"/>
    <w:rsid w:val="00BE2BD6"/>
    <w:rsid w:val="00BE548E"/>
    <w:rsid w:val="00BE658F"/>
    <w:rsid w:val="00BE754A"/>
    <w:rsid w:val="00BE784A"/>
    <w:rsid w:val="00BF22E7"/>
    <w:rsid w:val="00BF525A"/>
    <w:rsid w:val="00BF707C"/>
    <w:rsid w:val="00C00E21"/>
    <w:rsid w:val="00C01FBF"/>
    <w:rsid w:val="00C1034D"/>
    <w:rsid w:val="00C127B0"/>
    <w:rsid w:val="00C162F1"/>
    <w:rsid w:val="00C17A0E"/>
    <w:rsid w:val="00C229A5"/>
    <w:rsid w:val="00C23397"/>
    <w:rsid w:val="00C23E1F"/>
    <w:rsid w:val="00C34A36"/>
    <w:rsid w:val="00C40532"/>
    <w:rsid w:val="00C43D94"/>
    <w:rsid w:val="00C43ED3"/>
    <w:rsid w:val="00C443A1"/>
    <w:rsid w:val="00C45CBA"/>
    <w:rsid w:val="00C47866"/>
    <w:rsid w:val="00C47A76"/>
    <w:rsid w:val="00C51B1D"/>
    <w:rsid w:val="00C546EC"/>
    <w:rsid w:val="00C55D1E"/>
    <w:rsid w:val="00C56435"/>
    <w:rsid w:val="00C61C8C"/>
    <w:rsid w:val="00C63F5F"/>
    <w:rsid w:val="00C64DAB"/>
    <w:rsid w:val="00C71315"/>
    <w:rsid w:val="00C721C9"/>
    <w:rsid w:val="00C7390E"/>
    <w:rsid w:val="00C739AC"/>
    <w:rsid w:val="00C74087"/>
    <w:rsid w:val="00C751FA"/>
    <w:rsid w:val="00C75984"/>
    <w:rsid w:val="00C776C5"/>
    <w:rsid w:val="00C8071B"/>
    <w:rsid w:val="00C810D4"/>
    <w:rsid w:val="00C8169C"/>
    <w:rsid w:val="00C83234"/>
    <w:rsid w:val="00C83793"/>
    <w:rsid w:val="00C85A1B"/>
    <w:rsid w:val="00C87534"/>
    <w:rsid w:val="00C879B8"/>
    <w:rsid w:val="00C905E7"/>
    <w:rsid w:val="00C92CA6"/>
    <w:rsid w:val="00C93B87"/>
    <w:rsid w:val="00C941AF"/>
    <w:rsid w:val="00C94460"/>
    <w:rsid w:val="00C95B3B"/>
    <w:rsid w:val="00C960F5"/>
    <w:rsid w:val="00C97843"/>
    <w:rsid w:val="00CA0316"/>
    <w:rsid w:val="00CA0649"/>
    <w:rsid w:val="00CA6C6E"/>
    <w:rsid w:val="00CA726D"/>
    <w:rsid w:val="00CA771A"/>
    <w:rsid w:val="00CB01B8"/>
    <w:rsid w:val="00CB2491"/>
    <w:rsid w:val="00CB253C"/>
    <w:rsid w:val="00CB2D43"/>
    <w:rsid w:val="00CB3949"/>
    <w:rsid w:val="00CB4128"/>
    <w:rsid w:val="00CC1539"/>
    <w:rsid w:val="00CC47DB"/>
    <w:rsid w:val="00CC4DC1"/>
    <w:rsid w:val="00CC6A10"/>
    <w:rsid w:val="00CD036D"/>
    <w:rsid w:val="00CD4452"/>
    <w:rsid w:val="00CE0263"/>
    <w:rsid w:val="00CE0E49"/>
    <w:rsid w:val="00CE0F5D"/>
    <w:rsid w:val="00CE4AF7"/>
    <w:rsid w:val="00CE7074"/>
    <w:rsid w:val="00CE7DFB"/>
    <w:rsid w:val="00CF0AF6"/>
    <w:rsid w:val="00CF481D"/>
    <w:rsid w:val="00CF6045"/>
    <w:rsid w:val="00CF7775"/>
    <w:rsid w:val="00CF7B21"/>
    <w:rsid w:val="00D01921"/>
    <w:rsid w:val="00D01EB8"/>
    <w:rsid w:val="00D02E74"/>
    <w:rsid w:val="00D04096"/>
    <w:rsid w:val="00D110D6"/>
    <w:rsid w:val="00D120C2"/>
    <w:rsid w:val="00D136FC"/>
    <w:rsid w:val="00D1411C"/>
    <w:rsid w:val="00D173F7"/>
    <w:rsid w:val="00D17C82"/>
    <w:rsid w:val="00D20715"/>
    <w:rsid w:val="00D23A06"/>
    <w:rsid w:val="00D23EA1"/>
    <w:rsid w:val="00D253DD"/>
    <w:rsid w:val="00D25E98"/>
    <w:rsid w:val="00D27440"/>
    <w:rsid w:val="00D27A28"/>
    <w:rsid w:val="00D32084"/>
    <w:rsid w:val="00D32613"/>
    <w:rsid w:val="00D3420E"/>
    <w:rsid w:val="00D362D6"/>
    <w:rsid w:val="00D40EF2"/>
    <w:rsid w:val="00D52215"/>
    <w:rsid w:val="00D5568D"/>
    <w:rsid w:val="00D56F53"/>
    <w:rsid w:val="00D57AE5"/>
    <w:rsid w:val="00D6598B"/>
    <w:rsid w:val="00D66A0B"/>
    <w:rsid w:val="00D6750B"/>
    <w:rsid w:val="00D67B9F"/>
    <w:rsid w:val="00D72F1B"/>
    <w:rsid w:val="00D7340C"/>
    <w:rsid w:val="00D75671"/>
    <w:rsid w:val="00D815B3"/>
    <w:rsid w:val="00D81EB0"/>
    <w:rsid w:val="00D8221B"/>
    <w:rsid w:val="00D8272C"/>
    <w:rsid w:val="00D82753"/>
    <w:rsid w:val="00D845C7"/>
    <w:rsid w:val="00D86406"/>
    <w:rsid w:val="00D9146E"/>
    <w:rsid w:val="00D918F8"/>
    <w:rsid w:val="00D92BFD"/>
    <w:rsid w:val="00D93E9F"/>
    <w:rsid w:val="00D9403A"/>
    <w:rsid w:val="00D947C4"/>
    <w:rsid w:val="00D965B7"/>
    <w:rsid w:val="00D966EE"/>
    <w:rsid w:val="00D97102"/>
    <w:rsid w:val="00D9760A"/>
    <w:rsid w:val="00D97A37"/>
    <w:rsid w:val="00DA1D55"/>
    <w:rsid w:val="00DA2295"/>
    <w:rsid w:val="00DA22E0"/>
    <w:rsid w:val="00DA36F4"/>
    <w:rsid w:val="00DA3D2C"/>
    <w:rsid w:val="00DA5CC5"/>
    <w:rsid w:val="00DA71FC"/>
    <w:rsid w:val="00DB169C"/>
    <w:rsid w:val="00DB2FB8"/>
    <w:rsid w:val="00DB307A"/>
    <w:rsid w:val="00DB3A57"/>
    <w:rsid w:val="00DB4A14"/>
    <w:rsid w:val="00DB64BC"/>
    <w:rsid w:val="00DC0F8E"/>
    <w:rsid w:val="00DC1D33"/>
    <w:rsid w:val="00DC1E55"/>
    <w:rsid w:val="00DC2F09"/>
    <w:rsid w:val="00DC5625"/>
    <w:rsid w:val="00DC63A6"/>
    <w:rsid w:val="00DC73B1"/>
    <w:rsid w:val="00DD16F9"/>
    <w:rsid w:val="00DD7879"/>
    <w:rsid w:val="00DE0BAD"/>
    <w:rsid w:val="00DE145E"/>
    <w:rsid w:val="00DE26CA"/>
    <w:rsid w:val="00DE4217"/>
    <w:rsid w:val="00DE680C"/>
    <w:rsid w:val="00DF0179"/>
    <w:rsid w:val="00DF05E8"/>
    <w:rsid w:val="00DF15C3"/>
    <w:rsid w:val="00DF3FC0"/>
    <w:rsid w:val="00DF6066"/>
    <w:rsid w:val="00E007F8"/>
    <w:rsid w:val="00E03DAF"/>
    <w:rsid w:val="00E0426D"/>
    <w:rsid w:val="00E07A2E"/>
    <w:rsid w:val="00E07A85"/>
    <w:rsid w:val="00E119D3"/>
    <w:rsid w:val="00E13377"/>
    <w:rsid w:val="00E13E7B"/>
    <w:rsid w:val="00E174D0"/>
    <w:rsid w:val="00E2281F"/>
    <w:rsid w:val="00E2334A"/>
    <w:rsid w:val="00E23984"/>
    <w:rsid w:val="00E23E18"/>
    <w:rsid w:val="00E2602A"/>
    <w:rsid w:val="00E2651B"/>
    <w:rsid w:val="00E270E1"/>
    <w:rsid w:val="00E277A9"/>
    <w:rsid w:val="00E27D2D"/>
    <w:rsid w:val="00E34BCF"/>
    <w:rsid w:val="00E358B2"/>
    <w:rsid w:val="00E425A9"/>
    <w:rsid w:val="00E426E5"/>
    <w:rsid w:val="00E47F2A"/>
    <w:rsid w:val="00E52054"/>
    <w:rsid w:val="00E548D1"/>
    <w:rsid w:val="00E54DA8"/>
    <w:rsid w:val="00E54F9B"/>
    <w:rsid w:val="00E56EE8"/>
    <w:rsid w:val="00E62BBD"/>
    <w:rsid w:val="00E650B2"/>
    <w:rsid w:val="00E65382"/>
    <w:rsid w:val="00E65F28"/>
    <w:rsid w:val="00E67147"/>
    <w:rsid w:val="00E702B6"/>
    <w:rsid w:val="00E71007"/>
    <w:rsid w:val="00E716AD"/>
    <w:rsid w:val="00E73447"/>
    <w:rsid w:val="00E7459F"/>
    <w:rsid w:val="00E74D3B"/>
    <w:rsid w:val="00E81C22"/>
    <w:rsid w:val="00E82396"/>
    <w:rsid w:val="00E9137E"/>
    <w:rsid w:val="00E93A76"/>
    <w:rsid w:val="00E94C47"/>
    <w:rsid w:val="00EA39AD"/>
    <w:rsid w:val="00EA5E0A"/>
    <w:rsid w:val="00EA7E8C"/>
    <w:rsid w:val="00EB2EA6"/>
    <w:rsid w:val="00EB3B98"/>
    <w:rsid w:val="00EB4A09"/>
    <w:rsid w:val="00EB67B7"/>
    <w:rsid w:val="00EC028C"/>
    <w:rsid w:val="00EC03F0"/>
    <w:rsid w:val="00EC080C"/>
    <w:rsid w:val="00EC25CE"/>
    <w:rsid w:val="00EC2EC6"/>
    <w:rsid w:val="00EC3714"/>
    <w:rsid w:val="00EC487C"/>
    <w:rsid w:val="00EC71F4"/>
    <w:rsid w:val="00ED1878"/>
    <w:rsid w:val="00ED3243"/>
    <w:rsid w:val="00ED4534"/>
    <w:rsid w:val="00ED5268"/>
    <w:rsid w:val="00ED706E"/>
    <w:rsid w:val="00EE13B2"/>
    <w:rsid w:val="00EE478B"/>
    <w:rsid w:val="00EE63C9"/>
    <w:rsid w:val="00EE6833"/>
    <w:rsid w:val="00EF06C3"/>
    <w:rsid w:val="00EF1A53"/>
    <w:rsid w:val="00EF25CC"/>
    <w:rsid w:val="00EF3B25"/>
    <w:rsid w:val="00EF3CAA"/>
    <w:rsid w:val="00F00ED5"/>
    <w:rsid w:val="00F0201D"/>
    <w:rsid w:val="00F02386"/>
    <w:rsid w:val="00F04009"/>
    <w:rsid w:val="00F0508B"/>
    <w:rsid w:val="00F05873"/>
    <w:rsid w:val="00F110C6"/>
    <w:rsid w:val="00F134A6"/>
    <w:rsid w:val="00F16C64"/>
    <w:rsid w:val="00F210FE"/>
    <w:rsid w:val="00F21D0B"/>
    <w:rsid w:val="00F23775"/>
    <w:rsid w:val="00F27891"/>
    <w:rsid w:val="00F30224"/>
    <w:rsid w:val="00F30320"/>
    <w:rsid w:val="00F3299E"/>
    <w:rsid w:val="00F33B37"/>
    <w:rsid w:val="00F3432B"/>
    <w:rsid w:val="00F357CE"/>
    <w:rsid w:val="00F35C41"/>
    <w:rsid w:val="00F36F59"/>
    <w:rsid w:val="00F412E4"/>
    <w:rsid w:val="00F41E80"/>
    <w:rsid w:val="00F433E4"/>
    <w:rsid w:val="00F456C8"/>
    <w:rsid w:val="00F472D5"/>
    <w:rsid w:val="00F50222"/>
    <w:rsid w:val="00F50E6B"/>
    <w:rsid w:val="00F50FB9"/>
    <w:rsid w:val="00F51176"/>
    <w:rsid w:val="00F5527C"/>
    <w:rsid w:val="00F5656E"/>
    <w:rsid w:val="00F66895"/>
    <w:rsid w:val="00F668CD"/>
    <w:rsid w:val="00F6772C"/>
    <w:rsid w:val="00F734EF"/>
    <w:rsid w:val="00F75435"/>
    <w:rsid w:val="00F75650"/>
    <w:rsid w:val="00F75E4D"/>
    <w:rsid w:val="00F825A2"/>
    <w:rsid w:val="00F837B0"/>
    <w:rsid w:val="00F84629"/>
    <w:rsid w:val="00F85743"/>
    <w:rsid w:val="00F8645E"/>
    <w:rsid w:val="00F87483"/>
    <w:rsid w:val="00F87DFE"/>
    <w:rsid w:val="00F90EF0"/>
    <w:rsid w:val="00F978BB"/>
    <w:rsid w:val="00FA21DC"/>
    <w:rsid w:val="00FA2F16"/>
    <w:rsid w:val="00FA569D"/>
    <w:rsid w:val="00FA5B60"/>
    <w:rsid w:val="00FA7C05"/>
    <w:rsid w:val="00FB47FA"/>
    <w:rsid w:val="00FB5947"/>
    <w:rsid w:val="00FC05F3"/>
    <w:rsid w:val="00FC38A7"/>
    <w:rsid w:val="00FD3ECC"/>
    <w:rsid w:val="00FD68E7"/>
    <w:rsid w:val="00FE03F5"/>
    <w:rsid w:val="00FE284C"/>
    <w:rsid w:val="00FE4ACB"/>
    <w:rsid w:val="00FE67A0"/>
    <w:rsid w:val="00FF1FE4"/>
    <w:rsid w:val="00FF5AEB"/>
    <w:rsid w:val="00FF7EAF"/>
    <w:rsid w:val="00FF7F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13B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E13B2"/>
    <w:pPr>
      <w:keepNext/>
      <w:tabs>
        <w:tab w:val="left" w:pos="142"/>
        <w:tab w:val="left" w:pos="1560"/>
        <w:tab w:val="left" w:pos="1701"/>
        <w:tab w:val="left" w:pos="2595"/>
      </w:tabs>
      <w:jc w:val="center"/>
      <w:outlineLvl w:val="0"/>
    </w:pPr>
    <w:rPr>
      <w:rFonts w:eastAsia="Calibri"/>
      <w:b/>
      <w:bCs/>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E13B2"/>
    <w:rPr>
      <w:rFonts w:ascii="Times New Roman" w:eastAsia="Calibri" w:hAnsi="Times New Roman" w:cs="Times New Roman"/>
      <w:b/>
      <w:bCs/>
      <w:szCs w:val="20"/>
      <w:lang w:eastAsia="ru-RU"/>
    </w:rPr>
  </w:style>
  <w:style w:type="paragraph" w:styleId="a3">
    <w:name w:val="No Spacing"/>
    <w:link w:val="a4"/>
    <w:uiPriority w:val="1"/>
    <w:qFormat/>
    <w:rsid w:val="00EE13B2"/>
    <w:pPr>
      <w:spacing w:after="0" w:line="240" w:lineRule="auto"/>
    </w:pPr>
    <w:rPr>
      <w:rFonts w:ascii="Calibri" w:eastAsia="Calibri" w:hAnsi="Calibri" w:cs="Times New Roman"/>
    </w:rPr>
  </w:style>
  <w:style w:type="table" w:styleId="a5">
    <w:name w:val="Table Grid"/>
    <w:basedOn w:val="a1"/>
    <w:uiPriority w:val="59"/>
    <w:rsid w:val="00EE13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link w:val="a7"/>
    <w:uiPriority w:val="34"/>
    <w:qFormat/>
    <w:rsid w:val="00EE13B2"/>
    <w:pPr>
      <w:ind w:left="720"/>
      <w:contextualSpacing/>
    </w:pPr>
  </w:style>
  <w:style w:type="paragraph" w:styleId="a8">
    <w:name w:val="footer"/>
    <w:basedOn w:val="a"/>
    <w:link w:val="a9"/>
    <w:uiPriority w:val="99"/>
    <w:unhideWhenUsed/>
    <w:rsid w:val="00EE13B2"/>
    <w:pPr>
      <w:tabs>
        <w:tab w:val="center" w:pos="4677"/>
        <w:tab w:val="right" w:pos="9355"/>
      </w:tabs>
    </w:pPr>
  </w:style>
  <w:style w:type="character" w:customStyle="1" w:styleId="a9">
    <w:name w:val="Нижний колонтитул Знак"/>
    <w:basedOn w:val="a0"/>
    <w:link w:val="a8"/>
    <w:uiPriority w:val="99"/>
    <w:rsid w:val="00EE13B2"/>
    <w:rPr>
      <w:rFonts w:ascii="Times New Roman" w:eastAsia="Times New Roman" w:hAnsi="Times New Roman" w:cs="Times New Roman"/>
      <w:sz w:val="24"/>
      <w:szCs w:val="24"/>
      <w:lang w:eastAsia="ru-RU"/>
    </w:rPr>
  </w:style>
  <w:style w:type="paragraph" w:customStyle="1" w:styleId="aa">
    <w:name w:val="СтильМой"/>
    <w:basedOn w:val="a"/>
    <w:rsid w:val="00EE13B2"/>
    <w:pPr>
      <w:ind w:firstLine="709"/>
      <w:jc w:val="both"/>
    </w:pPr>
    <w:rPr>
      <w:sz w:val="28"/>
      <w:szCs w:val="20"/>
    </w:rPr>
  </w:style>
  <w:style w:type="character" w:customStyle="1" w:styleId="ab">
    <w:name w:val="Гипертекстовая ссылка"/>
    <w:basedOn w:val="a0"/>
    <w:rsid w:val="005F2260"/>
    <w:rPr>
      <w:color w:val="106BBE"/>
    </w:rPr>
  </w:style>
  <w:style w:type="character" w:customStyle="1" w:styleId="ac">
    <w:name w:val="Сравнение редакций. Удаленный фрагмент"/>
    <w:uiPriority w:val="99"/>
    <w:rsid w:val="007B5C8A"/>
    <w:rPr>
      <w:color w:val="000000"/>
      <w:shd w:val="clear" w:color="auto" w:fill="C4C413"/>
    </w:rPr>
  </w:style>
  <w:style w:type="character" w:styleId="ad">
    <w:name w:val="annotation reference"/>
    <w:basedOn w:val="a0"/>
    <w:uiPriority w:val="99"/>
    <w:semiHidden/>
    <w:unhideWhenUsed/>
    <w:rsid w:val="00AD567B"/>
    <w:rPr>
      <w:sz w:val="16"/>
      <w:szCs w:val="16"/>
    </w:rPr>
  </w:style>
  <w:style w:type="paragraph" w:styleId="ae">
    <w:name w:val="annotation text"/>
    <w:basedOn w:val="a"/>
    <w:link w:val="af"/>
    <w:uiPriority w:val="99"/>
    <w:unhideWhenUsed/>
    <w:rsid w:val="00857633"/>
    <w:rPr>
      <w:sz w:val="20"/>
      <w:szCs w:val="20"/>
    </w:rPr>
  </w:style>
  <w:style w:type="character" w:customStyle="1" w:styleId="af">
    <w:name w:val="Текст примечания Знак"/>
    <w:basedOn w:val="a0"/>
    <w:link w:val="ae"/>
    <w:uiPriority w:val="99"/>
    <w:rsid w:val="00857633"/>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semiHidden/>
    <w:unhideWhenUsed/>
    <w:rsid w:val="00C51B1D"/>
    <w:rPr>
      <w:b/>
      <w:bCs/>
    </w:rPr>
  </w:style>
  <w:style w:type="character" w:customStyle="1" w:styleId="af1">
    <w:name w:val="Тема примечания Знак"/>
    <w:basedOn w:val="af"/>
    <w:link w:val="af0"/>
    <w:uiPriority w:val="99"/>
    <w:semiHidden/>
    <w:rsid w:val="00C51B1D"/>
    <w:rPr>
      <w:rFonts w:ascii="Times New Roman" w:eastAsia="Times New Roman" w:hAnsi="Times New Roman" w:cs="Times New Roman"/>
      <w:b/>
      <w:bCs/>
      <w:sz w:val="20"/>
      <w:szCs w:val="20"/>
      <w:lang w:eastAsia="ru-RU"/>
    </w:rPr>
  </w:style>
  <w:style w:type="paragraph" w:styleId="af2">
    <w:name w:val="Balloon Text"/>
    <w:basedOn w:val="a"/>
    <w:link w:val="af3"/>
    <w:uiPriority w:val="99"/>
    <w:semiHidden/>
    <w:unhideWhenUsed/>
    <w:rsid w:val="00C51B1D"/>
    <w:rPr>
      <w:rFonts w:ascii="Tahoma" w:hAnsi="Tahoma" w:cs="Tahoma"/>
      <w:sz w:val="16"/>
      <w:szCs w:val="16"/>
    </w:rPr>
  </w:style>
  <w:style w:type="character" w:customStyle="1" w:styleId="af3">
    <w:name w:val="Текст выноски Знак"/>
    <w:basedOn w:val="a0"/>
    <w:link w:val="af2"/>
    <w:uiPriority w:val="99"/>
    <w:semiHidden/>
    <w:rsid w:val="00C51B1D"/>
    <w:rPr>
      <w:rFonts w:ascii="Tahoma" w:eastAsia="Times New Roman" w:hAnsi="Tahoma" w:cs="Tahoma"/>
      <w:sz w:val="16"/>
      <w:szCs w:val="16"/>
      <w:lang w:eastAsia="ru-RU"/>
    </w:rPr>
  </w:style>
  <w:style w:type="paragraph" w:customStyle="1" w:styleId="af4">
    <w:name w:val="Знак"/>
    <w:basedOn w:val="a"/>
    <w:rsid w:val="009B4A9E"/>
    <w:pPr>
      <w:spacing w:before="100" w:beforeAutospacing="1" w:after="100" w:afterAutospacing="1"/>
    </w:pPr>
    <w:rPr>
      <w:rFonts w:ascii="Tahoma" w:hAnsi="Tahoma"/>
      <w:sz w:val="20"/>
      <w:szCs w:val="20"/>
      <w:lang w:val="en-US" w:eastAsia="en-US"/>
    </w:rPr>
  </w:style>
  <w:style w:type="paragraph" w:styleId="af5">
    <w:name w:val="Normal (Web)"/>
    <w:basedOn w:val="a"/>
    <w:uiPriority w:val="99"/>
    <w:unhideWhenUsed/>
    <w:rsid w:val="00357D2F"/>
    <w:pPr>
      <w:spacing w:before="100" w:beforeAutospacing="1" w:after="100" w:afterAutospacing="1"/>
    </w:pPr>
  </w:style>
  <w:style w:type="character" w:customStyle="1" w:styleId="apple-converted-space">
    <w:name w:val="apple-converted-space"/>
    <w:basedOn w:val="a0"/>
    <w:rsid w:val="00357D2F"/>
  </w:style>
  <w:style w:type="paragraph" w:customStyle="1" w:styleId="11">
    <w:name w:val="Абзац списка1"/>
    <w:basedOn w:val="a"/>
    <w:rsid w:val="003767C2"/>
    <w:pPr>
      <w:spacing w:line="312" w:lineRule="auto"/>
      <w:ind w:left="720" w:firstLine="709"/>
      <w:jc w:val="both"/>
    </w:pPr>
    <w:rPr>
      <w:sz w:val="28"/>
      <w:szCs w:val="28"/>
      <w:lang w:eastAsia="en-US"/>
    </w:rPr>
  </w:style>
  <w:style w:type="character" w:customStyle="1" w:styleId="af6">
    <w:name w:val="Основной текст_"/>
    <w:basedOn w:val="a0"/>
    <w:link w:val="12"/>
    <w:locked/>
    <w:rsid w:val="00941754"/>
    <w:rPr>
      <w:rFonts w:ascii="Times New Roman" w:eastAsia="Times New Roman" w:hAnsi="Times New Roman" w:cs="Times New Roman"/>
      <w:sz w:val="26"/>
      <w:szCs w:val="26"/>
      <w:shd w:val="clear" w:color="auto" w:fill="FFFFFF"/>
    </w:rPr>
  </w:style>
  <w:style w:type="paragraph" w:customStyle="1" w:styleId="12">
    <w:name w:val="Основной текст1"/>
    <w:basedOn w:val="a"/>
    <w:link w:val="af6"/>
    <w:rsid w:val="00941754"/>
    <w:pPr>
      <w:widowControl w:val="0"/>
      <w:shd w:val="clear" w:color="auto" w:fill="FFFFFF"/>
      <w:spacing w:line="322" w:lineRule="exact"/>
      <w:ind w:hanging="340"/>
    </w:pPr>
    <w:rPr>
      <w:sz w:val="26"/>
      <w:szCs w:val="26"/>
      <w:lang w:eastAsia="en-US"/>
    </w:rPr>
  </w:style>
  <w:style w:type="paragraph" w:customStyle="1" w:styleId="3">
    <w:name w:val="Основной текст3"/>
    <w:basedOn w:val="a"/>
    <w:rsid w:val="00BE658F"/>
    <w:pPr>
      <w:widowControl w:val="0"/>
      <w:shd w:val="clear" w:color="auto" w:fill="FFFFFF"/>
      <w:spacing w:line="0" w:lineRule="atLeast"/>
    </w:pPr>
    <w:rPr>
      <w:spacing w:val="10"/>
      <w:sz w:val="21"/>
      <w:szCs w:val="21"/>
    </w:rPr>
  </w:style>
  <w:style w:type="character" w:customStyle="1" w:styleId="af7">
    <w:name w:val="Основной текст + Полужирный"/>
    <w:basedOn w:val="af6"/>
    <w:rsid w:val="00F110C6"/>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5">
    <w:name w:val="Основной текст (5)_"/>
    <w:basedOn w:val="a0"/>
    <w:link w:val="50"/>
    <w:rsid w:val="00F110C6"/>
    <w:rPr>
      <w:rFonts w:ascii="Times New Roman" w:eastAsia="Times New Roman" w:hAnsi="Times New Roman" w:cs="Times New Roman"/>
      <w:b/>
      <w:bCs/>
      <w:sz w:val="21"/>
      <w:szCs w:val="21"/>
      <w:shd w:val="clear" w:color="auto" w:fill="FFFFFF"/>
    </w:rPr>
  </w:style>
  <w:style w:type="character" w:customStyle="1" w:styleId="51">
    <w:name w:val="Основной текст (5) + Не полужирный"/>
    <w:basedOn w:val="5"/>
    <w:rsid w:val="00F110C6"/>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6">
    <w:name w:val="Основной текст (6)_"/>
    <w:basedOn w:val="a0"/>
    <w:link w:val="60"/>
    <w:rsid w:val="00F110C6"/>
    <w:rPr>
      <w:rFonts w:ascii="Times New Roman" w:eastAsia="Times New Roman" w:hAnsi="Times New Roman" w:cs="Times New Roman"/>
      <w:b/>
      <w:bCs/>
      <w:sz w:val="21"/>
      <w:szCs w:val="21"/>
      <w:shd w:val="clear" w:color="auto" w:fill="FFFFFF"/>
    </w:rPr>
  </w:style>
  <w:style w:type="paragraph" w:customStyle="1" w:styleId="2">
    <w:name w:val="Основной текст2"/>
    <w:basedOn w:val="a"/>
    <w:rsid w:val="00F110C6"/>
    <w:pPr>
      <w:widowControl w:val="0"/>
      <w:shd w:val="clear" w:color="auto" w:fill="FFFFFF"/>
      <w:spacing w:line="254" w:lineRule="exact"/>
      <w:ind w:hanging="260"/>
      <w:jc w:val="both"/>
    </w:pPr>
    <w:rPr>
      <w:sz w:val="21"/>
      <w:szCs w:val="21"/>
    </w:rPr>
  </w:style>
  <w:style w:type="paragraph" w:customStyle="1" w:styleId="50">
    <w:name w:val="Основной текст (5)"/>
    <w:basedOn w:val="a"/>
    <w:link w:val="5"/>
    <w:rsid w:val="00F110C6"/>
    <w:pPr>
      <w:widowControl w:val="0"/>
      <w:shd w:val="clear" w:color="auto" w:fill="FFFFFF"/>
      <w:spacing w:line="226" w:lineRule="exact"/>
      <w:ind w:firstLine="680"/>
      <w:jc w:val="both"/>
    </w:pPr>
    <w:rPr>
      <w:b/>
      <w:bCs/>
      <w:sz w:val="21"/>
      <w:szCs w:val="21"/>
      <w:lang w:eastAsia="en-US"/>
    </w:rPr>
  </w:style>
  <w:style w:type="paragraph" w:customStyle="1" w:styleId="60">
    <w:name w:val="Основной текст (6)"/>
    <w:basedOn w:val="a"/>
    <w:link w:val="6"/>
    <w:rsid w:val="00F110C6"/>
    <w:pPr>
      <w:widowControl w:val="0"/>
      <w:shd w:val="clear" w:color="auto" w:fill="FFFFFF"/>
      <w:spacing w:line="259" w:lineRule="exact"/>
    </w:pPr>
    <w:rPr>
      <w:b/>
      <w:bCs/>
      <w:sz w:val="21"/>
      <w:szCs w:val="21"/>
      <w:lang w:eastAsia="en-US"/>
    </w:rPr>
  </w:style>
  <w:style w:type="paragraph" w:customStyle="1" w:styleId="20">
    <w:name w:val="Абзац списка2"/>
    <w:basedOn w:val="a"/>
    <w:rsid w:val="008A4D8F"/>
    <w:pPr>
      <w:suppressAutoHyphens/>
      <w:spacing w:line="312" w:lineRule="auto"/>
      <w:ind w:left="720" w:firstLine="709"/>
      <w:contextualSpacing/>
      <w:jc w:val="both"/>
    </w:pPr>
    <w:rPr>
      <w:rFonts w:eastAsia="Calibri"/>
      <w:kern w:val="1"/>
      <w:sz w:val="28"/>
      <w:szCs w:val="28"/>
      <w:lang w:eastAsia="en-US"/>
    </w:rPr>
  </w:style>
  <w:style w:type="character" w:customStyle="1" w:styleId="wmi-callto">
    <w:name w:val="wmi-callto"/>
    <w:basedOn w:val="a0"/>
    <w:rsid w:val="00B5470D"/>
  </w:style>
  <w:style w:type="paragraph" w:customStyle="1" w:styleId="ConsPlusNormal">
    <w:name w:val="ConsPlusNormal"/>
    <w:rsid w:val="00492BF3"/>
    <w:pPr>
      <w:widowControl w:val="0"/>
      <w:autoSpaceDE w:val="0"/>
      <w:autoSpaceDN w:val="0"/>
      <w:spacing w:after="0" w:line="240" w:lineRule="auto"/>
    </w:pPr>
    <w:rPr>
      <w:rFonts w:ascii="Calibri" w:eastAsia="Times New Roman" w:hAnsi="Calibri" w:cs="Calibri"/>
      <w:szCs w:val="20"/>
      <w:lang w:eastAsia="ru-RU"/>
    </w:rPr>
  </w:style>
  <w:style w:type="paragraph" w:styleId="af8">
    <w:name w:val="header"/>
    <w:basedOn w:val="a"/>
    <w:link w:val="af9"/>
    <w:uiPriority w:val="99"/>
    <w:unhideWhenUsed/>
    <w:rsid w:val="004D19ED"/>
    <w:pPr>
      <w:tabs>
        <w:tab w:val="center" w:pos="4677"/>
        <w:tab w:val="right" w:pos="9355"/>
      </w:tabs>
    </w:pPr>
  </w:style>
  <w:style w:type="character" w:customStyle="1" w:styleId="af9">
    <w:name w:val="Верхний колонтитул Знак"/>
    <w:basedOn w:val="a0"/>
    <w:link w:val="af8"/>
    <w:uiPriority w:val="99"/>
    <w:rsid w:val="004D19ED"/>
    <w:rPr>
      <w:rFonts w:ascii="Times New Roman" w:eastAsia="Times New Roman" w:hAnsi="Times New Roman" w:cs="Times New Roman"/>
      <w:sz w:val="24"/>
      <w:szCs w:val="24"/>
      <w:lang w:eastAsia="ru-RU"/>
    </w:rPr>
  </w:style>
  <w:style w:type="character" w:customStyle="1" w:styleId="30">
    <w:name w:val="Основной текст (3)_"/>
    <w:basedOn w:val="a0"/>
    <w:link w:val="31"/>
    <w:rsid w:val="008338D7"/>
    <w:rPr>
      <w:rFonts w:ascii="Times New Roman" w:eastAsia="Times New Roman" w:hAnsi="Times New Roman" w:cs="Times New Roman"/>
      <w:b/>
      <w:bCs/>
      <w:sz w:val="28"/>
      <w:szCs w:val="28"/>
      <w:shd w:val="clear" w:color="auto" w:fill="FFFFFF"/>
    </w:rPr>
  </w:style>
  <w:style w:type="character" w:customStyle="1" w:styleId="33pt">
    <w:name w:val="Основной текст (3) + Интервал 3 pt"/>
    <w:basedOn w:val="30"/>
    <w:rsid w:val="008338D7"/>
    <w:rPr>
      <w:rFonts w:ascii="Times New Roman" w:eastAsia="Times New Roman" w:hAnsi="Times New Roman" w:cs="Times New Roman"/>
      <w:b/>
      <w:bCs/>
      <w:color w:val="000000"/>
      <w:spacing w:val="60"/>
      <w:w w:val="100"/>
      <w:position w:val="0"/>
      <w:sz w:val="28"/>
      <w:szCs w:val="28"/>
      <w:shd w:val="clear" w:color="auto" w:fill="FFFFFF"/>
      <w:lang w:val="ru-RU" w:eastAsia="ru-RU" w:bidi="ru-RU"/>
    </w:rPr>
  </w:style>
  <w:style w:type="character" w:customStyle="1" w:styleId="13">
    <w:name w:val="Заголовок №1_"/>
    <w:basedOn w:val="a0"/>
    <w:link w:val="14"/>
    <w:rsid w:val="008338D7"/>
    <w:rPr>
      <w:rFonts w:ascii="Times New Roman" w:eastAsia="Times New Roman" w:hAnsi="Times New Roman" w:cs="Times New Roman"/>
      <w:sz w:val="28"/>
      <w:szCs w:val="28"/>
      <w:shd w:val="clear" w:color="auto" w:fill="FFFFFF"/>
    </w:rPr>
  </w:style>
  <w:style w:type="character" w:customStyle="1" w:styleId="32">
    <w:name w:val="Основной текст (3) + Не полужирный"/>
    <w:basedOn w:val="30"/>
    <w:rsid w:val="008338D7"/>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character" w:customStyle="1" w:styleId="21">
    <w:name w:val="Основной текст (2) + Полужирный"/>
    <w:basedOn w:val="a0"/>
    <w:rsid w:val="008338D7"/>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2">
    <w:name w:val="Основной текст (2)"/>
    <w:basedOn w:val="a0"/>
    <w:rsid w:val="008338D7"/>
    <w:rPr>
      <w:rFonts w:ascii="Times New Roman" w:eastAsia="Times New Roman" w:hAnsi="Times New Roman" w:cs="Times New Roman"/>
      <w:b w:val="0"/>
      <w:bCs w:val="0"/>
      <w:i w:val="0"/>
      <w:iCs w:val="0"/>
      <w:smallCaps w:val="0"/>
      <w:strike w:val="0"/>
      <w:color w:val="3F5570"/>
      <w:spacing w:val="0"/>
      <w:w w:val="100"/>
      <w:position w:val="0"/>
      <w:sz w:val="28"/>
      <w:szCs w:val="28"/>
      <w:u w:val="none"/>
      <w:lang w:val="ru-RU" w:eastAsia="ru-RU" w:bidi="ru-RU"/>
    </w:rPr>
  </w:style>
  <w:style w:type="paragraph" w:customStyle="1" w:styleId="31">
    <w:name w:val="Основной текст (3)"/>
    <w:basedOn w:val="a"/>
    <w:link w:val="30"/>
    <w:rsid w:val="008338D7"/>
    <w:pPr>
      <w:widowControl w:val="0"/>
      <w:shd w:val="clear" w:color="auto" w:fill="FFFFFF"/>
      <w:spacing w:before="340" w:line="310" w:lineRule="exact"/>
      <w:jc w:val="center"/>
    </w:pPr>
    <w:rPr>
      <w:b/>
      <w:bCs/>
      <w:sz w:val="28"/>
      <w:szCs w:val="28"/>
      <w:lang w:eastAsia="en-US"/>
    </w:rPr>
  </w:style>
  <w:style w:type="paragraph" w:customStyle="1" w:styleId="14">
    <w:name w:val="Заголовок №1"/>
    <w:basedOn w:val="a"/>
    <w:link w:val="13"/>
    <w:rsid w:val="008338D7"/>
    <w:pPr>
      <w:widowControl w:val="0"/>
      <w:shd w:val="clear" w:color="auto" w:fill="FFFFFF"/>
      <w:spacing w:line="317" w:lineRule="exact"/>
      <w:jc w:val="center"/>
      <w:outlineLvl w:val="0"/>
    </w:pPr>
    <w:rPr>
      <w:sz w:val="28"/>
      <w:szCs w:val="28"/>
      <w:lang w:eastAsia="en-US"/>
    </w:rPr>
  </w:style>
  <w:style w:type="paragraph" w:customStyle="1" w:styleId="afa">
    <w:name w:val="Прижатый влево"/>
    <w:basedOn w:val="a"/>
    <w:next w:val="a"/>
    <w:uiPriority w:val="99"/>
    <w:rsid w:val="008338D7"/>
    <w:pPr>
      <w:autoSpaceDE w:val="0"/>
      <w:autoSpaceDN w:val="0"/>
      <w:adjustRightInd w:val="0"/>
    </w:pPr>
    <w:rPr>
      <w:rFonts w:ascii="Arial" w:eastAsiaTheme="minorHAnsi" w:hAnsi="Arial" w:cs="Arial"/>
      <w:lang w:eastAsia="en-US"/>
    </w:rPr>
  </w:style>
  <w:style w:type="character" w:customStyle="1" w:styleId="a4">
    <w:name w:val="Без интервала Знак"/>
    <w:link w:val="a3"/>
    <w:uiPriority w:val="1"/>
    <w:locked/>
    <w:rsid w:val="00800B58"/>
    <w:rPr>
      <w:rFonts w:ascii="Calibri" w:eastAsia="Calibri" w:hAnsi="Calibri" w:cs="Times New Roman"/>
    </w:rPr>
  </w:style>
  <w:style w:type="character" w:styleId="afb">
    <w:name w:val="Hyperlink"/>
    <w:basedOn w:val="a0"/>
    <w:uiPriority w:val="99"/>
    <w:unhideWhenUsed/>
    <w:rsid w:val="00800B58"/>
    <w:rPr>
      <w:color w:val="0563C1" w:themeColor="hyperlink"/>
      <w:u w:val="single"/>
    </w:rPr>
  </w:style>
  <w:style w:type="character" w:customStyle="1" w:styleId="23">
    <w:name w:val="Основной текст (2)_"/>
    <w:basedOn w:val="a0"/>
    <w:rsid w:val="00AA1A86"/>
    <w:rPr>
      <w:rFonts w:ascii="Times New Roman" w:eastAsia="Times New Roman" w:hAnsi="Times New Roman" w:cs="Times New Roman"/>
      <w:sz w:val="26"/>
      <w:szCs w:val="26"/>
      <w:shd w:val="clear" w:color="auto" w:fill="FFFFFF"/>
    </w:rPr>
  </w:style>
  <w:style w:type="paragraph" w:styleId="afc">
    <w:name w:val="footnote text"/>
    <w:basedOn w:val="a"/>
    <w:link w:val="afd"/>
    <w:uiPriority w:val="99"/>
    <w:semiHidden/>
    <w:unhideWhenUsed/>
    <w:rsid w:val="00B659A3"/>
    <w:pPr>
      <w:widowControl w:val="0"/>
    </w:pPr>
    <w:rPr>
      <w:rFonts w:ascii="Courier New" w:eastAsia="Courier New" w:hAnsi="Courier New" w:cs="Courier New"/>
      <w:color w:val="000000"/>
      <w:sz w:val="20"/>
      <w:szCs w:val="20"/>
      <w:lang w:bidi="ru-RU"/>
    </w:rPr>
  </w:style>
  <w:style w:type="character" w:customStyle="1" w:styleId="afd">
    <w:name w:val="Текст сноски Знак"/>
    <w:basedOn w:val="a0"/>
    <w:link w:val="afc"/>
    <w:uiPriority w:val="99"/>
    <w:semiHidden/>
    <w:rsid w:val="00B659A3"/>
    <w:rPr>
      <w:rFonts w:ascii="Courier New" w:eastAsia="Courier New" w:hAnsi="Courier New" w:cs="Courier New"/>
      <w:color w:val="000000"/>
      <w:sz w:val="20"/>
      <w:szCs w:val="20"/>
      <w:lang w:eastAsia="ru-RU" w:bidi="ru-RU"/>
    </w:rPr>
  </w:style>
  <w:style w:type="character" w:styleId="afe">
    <w:name w:val="footnote reference"/>
    <w:basedOn w:val="a0"/>
    <w:uiPriority w:val="99"/>
    <w:semiHidden/>
    <w:unhideWhenUsed/>
    <w:rsid w:val="00B659A3"/>
    <w:rPr>
      <w:vertAlign w:val="superscript"/>
    </w:rPr>
  </w:style>
  <w:style w:type="paragraph" w:styleId="aff">
    <w:name w:val="Title"/>
    <w:basedOn w:val="a"/>
    <w:link w:val="aff0"/>
    <w:uiPriority w:val="99"/>
    <w:qFormat/>
    <w:rsid w:val="00D01921"/>
    <w:pPr>
      <w:jc w:val="center"/>
    </w:pPr>
    <w:rPr>
      <w:rFonts w:ascii="Calibri" w:hAnsi="Calibri"/>
      <w:b/>
      <w:sz w:val="28"/>
      <w:szCs w:val="20"/>
    </w:rPr>
  </w:style>
  <w:style w:type="character" w:customStyle="1" w:styleId="aff0">
    <w:name w:val="Название Знак"/>
    <w:basedOn w:val="a0"/>
    <w:link w:val="aff"/>
    <w:uiPriority w:val="99"/>
    <w:rsid w:val="00D01921"/>
    <w:rPr>
      <w:rFonts w:ascii="Calibri" w:eastAsia="Times New Roman" w:hAnsi="Calibri" w:cs="Times New Roman"/>
      <w:b/>
      <w:sz w:val="28"/>
      <w:szCs w:val="20"/>
      <w:lang w:eastAsia="ru-RU"/>
    </w:rPr>
  </w:style>
  <w:style w:type="character" w:styleId="aff1">
    <w:name w:val="Strong"/>
    <w:uiPriority w:val="22"/>
    <w:qFormat/>
    <w:rsid w:val="00D01921"/>
    <w:rPr>
      <w:b/>
      <w:bCs/>
    </w:rPr>
  </w:style>
  <w:style w:type="character" w:customStyle="1" w:styleId="a7">
    <w:name w:val="Абзац списка Знак"/>
    <w:link w:val="a6"/>
    <w:uiPriority w:val="34"/>
    <w:locked/>
    <w:rsid w:val="00235675"/>
    <w:rPr>
      <w:rFonts w:ascii="Times New Roman" w:eastAsia="Times New Roman" w:hAnsi="Times New Roman" w:cs="Times New Roman"/>
      <w:sz w:val="24"/>
      <w:szCs w:val="24"/>
      <w:lang w:eastAsia="ru-RU"/>
    </w:rPr>
  </w:style>
  <w:style w:type="paragraph" w:styleId="aff2">
    <w:name w:val="Subtitle"/>
    <w:basedOn w:val="a"/>
    <w:next w:val="a"/>
    <w:link w:val="aff3"/>
    <w:uiPriority w:val="11"/>
    <w:qFormat/>
    <w:rsid w:val="006D332E"/>
    <w:pPr>
      <w:numPr>
        <w:ilvl w:val="1"/>
      </w:numPr>
    </w:pPr>
    <w:rPr>
      <w:rFonts w:asciiTheme="majorHAnsi" w:eastAsiaTheme="majorEastAsia" w:hAnsiTheme="majorHAnsi" w:cstheme="majorBidi"/>
      <w:i/>
      <w:iCs/>
      <w:color w:val="5B9BD5" w:themeColor="accent1"/>
      <w:spacing w:val="15"/>
    </w:rPr>
  </w:style>
  <w:style w:type="character" w:customStyle="1" w:styleId="aff3">
    <w:name w:val="Подзаголовок Знак"/>
    <w:basedOn w:val="a0"/>
    <w:link w:val="aff2"/>
    <w:uiPriority w:val="11"/>
    <w:rsid w:val="006D332E"/>
    <w:rPr>
      <w:rFonts w:asciiTheme="majorHAnsi" w:eastAsiaTheme="majorEastAsia" w:hAnsiTheme="majorHAnsi" w:cstheme="majorBidi"/>
      <w:i/>
      <w:iCs/>
      <w:color w:val="5B9BD5" w:themeColor="accent1"/>
      <w:spacing w:val="15"/>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13B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E13B2"/>
    <w:pPr>
      <w:keepNext/>
      <w:tabs>
        <w:tab w:val="left" w:pos="142"/>
        <w:tab w:val="left" w:pos="1560"/>
        <w:tab w:val="left" w:pos="1701"/>
        <w:tab w:val="left" w:pos="2595"/>
      </w:tabs>
      <w:jc w:val="center"/>
      <w:outlineLvl w:val="0"/>
    </w:pPr>
    <w:rPr>
      <w:rFonts w:eastAsia="Calibri"/>
      <w:b/>
      <w:bCs/>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E13B2"/>
    <w:rPr>
      <w:rFonts w:ascii="Times New Roman" w:eastAsia="Calibri" w:hAnsi="Times New Roman" w:cs="Times New Roman"/>
      <w:b/>
      <w:bCs/>
      <w:szCs w:val="20"/>
      <w:lang w:eastAsia="ru-RU"/>
    </w:rPr>
  </w:style>
  <w:style w:type="paragraph" w:styleId="a3">
    <w:name w:val="No Spacing"/>
    <w:link w:val="a4"/>
    <w:uiPriority w:val="1"/>
    <w:qFormat/>
    <w:rsid w:val="00EE13B2"/>
    <w:pPr>
      <w:spacing w:after="0" w:line="240" w:lineRule="auto"/>
    </w:pPr>
    <w:rPr>
      <w:rFonts w:ascii="Calibri" w:eastAsia="Calibri" w:hAnsi="Calibri" w:cs="Times New Roman"/>
    </w:rPr>
  </w:style>
  <w:style w:type="table" w:styleId="a5">
    <w:name w:val="Table Grid"/>
    <w:basedOn w:val="a1"/>
    <w:uiPriority w:val="59"/>
    <w:rsid w:val="00EE13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link w:val="a7"/>
    <w:uiPriority w:val="34"/>
    <w:qFormat/>
    <w:rsid w:val="00EE13B2"/>
    <w:pPr>
      <w:ind w:left="720"/>
      <w:contextualSpacing/>
    </w:pPr>
  </w:style>
  <w:style w:type="paragraph" w:styleId="a8">
    <w:name w:val="footer"/>
    <w:basedOn w:val="a"/>
    <w:link w:val="a9"/>
    <w:uiPriority w:val="99"/>
    <w:unhideWhenUsed/>
    <w:rsid w:val="00EE13B2"/>
    <w:pPr>
      <w:tabs>
        <w:tab w:val="center" w:pos="4677"/>
        <w:tab w:val="right" w:pos="9355"/>
      </w:tabs>
    </w:pPr>
  </w:style>
  <w:style w:type="character" w:customStyle="1" w:styleId="a9">
    <w:name w:val="Нижний колонтитул Знак"/>
    <w:basedOn w:val="a0"/>
    <w:link w:val="a8"/>
    <w:uiPriority w:val="99"/>
    <w:rsid w:val="00EE13B2"/>
    <w:rPr>
      <w:rFonts w:ascii="Times New Roman" w:eastAsia="Times New Roman" w:hAnsi="Times New Roman" w:cs="Times New Roman"/>
      <w:sz w:val="24"/>
      <w:szCs w:val="24"/>
      <w:lang w:eastAsia="ru-RU"/>
    </w:rPr>
  </w:style>
  <w:style w:type="paragraph" w:customStyle="1" w:styleId="aa">
    <w:name w:val="СтильМой"/>
    <w:basedOn w:val="a"/>
    <w:rsid w:val="00EE13B2"/>
    <w:pPr>
      <w:ind w:firstLine="709"/>
      <w:jc w:val="both"/>
    </w:pPr>
    <w:rPr>
      <w:sz w:val="28"/>
      <w:szCs w:val="20"/>
    </w:rPr>
  </w:style>
  <w:style w:type="character" w:customStyle="1" w:styleId="ab">
    <w:name w:val="Гипертекстовая ссылка"/>
    <w:basedOn w:val="a0"/>
    <w:rsid w:val="005F2260"/>
    <w:rPr>
      <w:color w:val="106BBE"/>
    </w:rPr>
  </w:style>
  <w:style w:type="character" w:customStyle="1" w:styleId="ac">
    <w:name w:val="Сравнение редакций. Удаленный фрагмент"/>
    <w:uiPriority w:val="99"/>
    <w:rsid w:val="007B5C8A"/>
    <w:rPr>
      <w:color w:val="000000"/>
      <w:shd w:val="clear" w:color="auto" w:fill="C4C413"/>
    </w:rPr>
  </w:style>
  <w:style w:type="character" w:styleId="ad">
    <w:name w:val="annotation reference"/>
    <w:basedOn w:val="a0"/>
    <w:uiPriority w:val="99"/>
    <w:semiHidden/>
    <w:unhideWhenUsed/>
    <w:rsid w:val="00AD567B"/>
    <w:rPr>
      <w:sz w:val="16"/>
      <w:szCs w:val="16"/>
    </w:rPr>
  </w:style>
  <w:style w:type="paragraph" w:styleId="ae">
    <w:name w:val="annotation text"/>
    <w:basedOn w:val="a"/>
    <w:link w:val="af"/>
    <w:uiPriority w:val="99"/>
    <w:unhideWhenUsed/>
    <w:rsid w:val="00857633"/>
    <w:rPr>
      <w:sz w:val="20"/>
      <w:szCs w:val="20"/>
    </w:rPr>
  </w:style>
  <w:style w:type="character" w:customStyle="1" w:styleId="af">
    <w:name w:val="Текст примечания Знак"/>
    <w:basedOn w:val="a0"/>
    <w:link w:val="ae"/>
    <w:uiPriority w:val="99"/>
    <w:rsid w:val="00857633"/>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semiHidden/>
    <w:unhideWhenUsed/>
    <w:rsid w:val="00C51B1D"/>
    <w:rPr>
      <w:b/>
      <w:bCs/>
    </w:rPr>
  </w:style>
  <w:style w:type="character" w:customStyle="1" w:styleId="af1">
    <w:name w:val="Тема примечания Знак"/>
    <w:basedOn w:val="af"/>
    <w:link w:val="af0"/>
    <w:uiPriority w:val="99"/>
    <w:semiHidden/>
    <w:rsid w:val="00C51B1D"/>
    <w:rPr>
      <w:rFonts w:ascii="Times New Roman" w:eastAsia="Times New Roman" w:hAnsi="Times New Roman" w:cs="Times New Roman"/>
      <w:b/>
      <w:bCs/>
      <w:sz w:val="20"/>
      <w:szCs w:val="20"/>
      <w:lang w:eastAsia="ru-RU"/>
    </w:rPr>
  </w:style>
  <w:style w:type="paragraph" w:styleId="af2">
    <w:name w:val="Balloon Text"/>
    <w:basedOn w:val="a"/>
    <w:link w:val="af3"/>
    <w:uiPriority w:val="99"/>
    <w:semiHidden/>
    <w:unhideWhenUsed/>
    <w:rsid w:val="00C51B1D"/>
    <w:rPr>
      <w:rFonts w:ascii="Tahoma" w:hAnsi="Tahoma" w:cs="Tahoma"/>
      <w:sz w:val="16"/>
      <w:szCs w:val="16"/>
    </w:rPr>
  </w:style>
  <w:style w:type="character" w:customStyle="1" w:styleId="af3">
    <w:name w:val="Текст выноски Знак"/>
    <w:basedOn w:val="a0"/>
    <w:link w:val="af2"/>
    <w:uiPriority w:val="99"/>
    <w:semiHidden/>
    <w:rsid w:val="00C51B1D"/>
    <w:rPr>
      <w:rFonts w:ascii="Tahoma" w:eastAsia="Times New Roman" w:hAnsi="Tahoma" w:cs="Tahoma"/>
      <w:sz w:val="16"/>
      <w:szCs w:val="16"/>
      <w:lang w:eastAsia="ru-RU"/>
    </w:rPr>
  </w:style>
  <w:style w:type="paragraph" w:customStyle="1" w:styleId="af4">
    <w:name w:val="Знак"/>
    <w:basedOn w:val="a"/>
    <w:rsid w:val="009B4A9E"/>
    <w:pPr>
      <w:spacing w:before="100" w:beforeAutospacing="1" w:after="100" w:afterAutospacing="1"/>
    </w:pPr>
    <w:rPr>
      <w:rFonts w:ascii="Tahoma" w:hAnsi="Tahoma"/>
      <w:sz w:val="20"/>
      <w:szCs w:val="20"/>
      <w:lang w:val="en-US" w:eastAsia="en-US"/>
    </w:rPr>
  </w:style>
  <w:style w:type="paragraph" w:styleId="af5">
    <w:name w:val="Normal (Web)"/>
    <w:basedOn w:val="a"/>
    <w:uiPriority w:val="99"/>
    <w:unhideWhenUsed/>
    <w:rsid w:val="00357D2F"/>
    <w:pPr>
      <w:spacing w:before="100" w:beforeAutospacing="1" w:after="100" w:afterAutospacing="1"/>
    </w:pPr>
  </w:style>
  <w:style w:type="character" w:customStyle="1" w:styleId="apple-converted-space">
    <w:name w:val="apple-converted-space"/>
    <w:basedOn w:val="a0"/>
    <w:rsid w:val="00357D2F"/>
  </w:style>
  <w:style w:type="paragraph" w:customStyle="1" w:styleId="11">
    <w:name w:val="Абзац списка1"/>
    <w:basedOn w:val="a"/>
    <w:rsid w:val="003767C2"/>
    <w:pPr>
      <w:spacing w:line="312" w:lineRule="auto"/>
      <w:ind w:left="720" w:firstLine="709"/>
      <w:jc w:val="both"/>
    </w:pPr>
    <w:rPr>
      <w:sz w:val="28"/>
      <w:szCs w:val="28"/>
      <w:lang w:eastAsia="en-US"/>
    </w:rPr>
  </w:style>
  <w:style w:type="character" w:customStyle="1" w:styleId="af6">
    <w:name w:val="Основной текст_"/>
    <w:basedOn w:val="a0"/>
    <w:link w:val="12"/>
    <w:locked/>
    <w:rsid w:val="00941754"/>
    <w:rPr>
      <w:rFonts w:ascii="Times New Roman" w:eastAsia="Times New Roman" w:hAnsi="Times New Roman" w:cs="Times New Roman"/>
      <w:sz w:val="26"/>
      <w:szCs w:val="26"/>
      <w:shd w:val="clear" w:color="auto" w:fill="FFFFFF"/>
    </w:rPr>
  </w:style>
  <w:style w:type="paragraph" w:customStyle="1" w:styleId="12">
    <w:name w:val="Основной текст1"/>
    <w:basedOn w:val="a"/>
    <w:link w:val="af6"/>
    <w:rsid w:val="00941754"/>
    <w:pPr>
      <w:widowControl w:val="0"/>
      <w:shd w:val="clear" w:color="auto" w:fill="FFFFFF"/>
      <w:spacing w:line="322" w:lineRule="exact"/>
      <w:ind w:hanging="340"/>
    </w:pPr>
    <w:rPr>
      <w:sz w:val="26"/>
      <w:szCs w:val="26"/>
      <w:lang w:eastAsia="en-US"/>
    </w:rPr>
  </w:style>
  <w:style w:type="paragraph" w:customStyle="1" w:styleId="3">
    <w:name w:val="Основной текст3"/>
    <w:basedOn w:val="a"/>
    <w:rsid w:val="00BE658F"/>
    <w:pPr>
      <w:widowControl w:val="0"/>
      <w:shd w:val="clear" w:color="auto" w:fill="FFFFFF"/>
      <w:spacing w:line="0" w:lineRule="atLeast"/>
    </w:pPr>
    <w:rPr>
      <w:spacing w:val="10"/>
      <w:sz w:val="21"/>
      <w:szCs w:val="21"/>
    </w:rPr>
  </w:style>
  <w:style w:type="character" w:customStyle="1" w:styleId="af7">
    <w:name w:val="Основной текст + Полужирный"/>
    <w:basedOn w:val="af6"/>
    <w:rsid w:val="00F110C6"/>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5">
    <w:name w:val="Основной текст (5)_"/>
    <w:basedOn w:val="a0"/>
    <w:link w:val="50"/>
    <w:rsid w:val="00F110C6"/>
    <w:rPr>
      <w:rFonts w:ascii="Times New Roman" w:eastAsia="Times New Roman" w:hAnsi="Times New Roman" w:cs="Times New Roman"/>
      <w:b/>
      <w:bCs/>
      <w:sz w:val="21"/>
      <w:szCs w:val="21"/>
      <w:shd w:val="clear" w:color="auto" w:fill="FFFFFF"/>
    </w:rPr>
  </w:style>
  <w:style w:type="character" w:customStyle="1" w:styleId="51">
    <w:name w:val="Основной текст (5) + Не полужирный"/>
    <w:basedOn w:val="5"/>
    <w:rsid w:val="00F110C6"/>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6">
    <w:name w:val="Основной текст (6)_"/>
    <w:basedOn w:val="a0"/>
    <w:link w:val="60"/>
    <w:rsid w:val="00F110C6"/>
    <w:rPr>
      <w:rFonts w:ascii="Times New Roman" w:eastAsia="Times New Roman" w:hAnsi="Times New Roman" w:cs="Times New Roman"/>
      <w:b/>
      <w:bCs/>
      <w:sz w:val="21"/>
      <w:szCs w:val="21"/>
      <w:shd w:val="clear" w:color="auto" w:fill="FFFFFF"/>
    </w:rPr>
  </w:style>
  <w:style w:type="paragraph" w:customStyle="1" w:styleId="2">
    <w:name w:val="Основной текст2"/>
    <w:basedOn w:val="a"/>
    <w:rsid w:val="00F110C6"/>
    <w:pPr>
      <w:widowControl w:val="0"/>
      <w:shd w:val="clear" w:color="auto" w:fill="FFFFFF"/>
      <w:spacing w:line="254" w:lineRule="exact"/>
      <w:ind w:hanging="260"/>
      <w:jc w:val="both"/>
    </w:pPr>
    <w:rPr>
      <w:sz w:val="21"/>
      <w:szCs w:val="21"/>
    </w:rPr>
  </w:style>
  <w:style w:type="paragraph" w:customStyle="1" w:styleId="50">
    <w:name w:val="Основной текст (5)"/>
    <w:basedOn w:val="a"/>
    <w:link w:val="5"/>
    <w:rsid w:val="00F110C6"/>
    <w:pPr>
      <w:widowControl w:val="0"/>
      <w:shd w:val="clear" w:color="auto" w:fill="FFFFFF"/>
      <w:spacing w:line="226" w:lineRule="exact"/>
      <w:ind w:firstLine="680"/>
      <w:jc w:val="both"/>
    </w:pPr>
    <w:rPr>
      <w:b/>
      <w:bCs/>
      <w:sz w:val="21"/>
      <w:szCs w:val="21"/>
      <w:lang w:eastAsia="en-US"/>
    </w:rPr>
  </w:style>
  <w:style w:type="paragraph" w:customStyle="1" w:styleId="60">
    <w:name w:val="Основной текст (6)"/>
    <w:basedOn w:val="a"/>
    <w:link w:val="6"/>
    <w:rsid w:val="00F110C6"/>
    <w:pPr>
      <w:widowControl w:val="0"/>
      <w:shd w:val="clear" w:color="auto" w:fill="FFFFFF"/>
      <w:spacing w:line="259" w:lineRule="exact"/>
    </w:pPr>
    <w:rPr>
      <w:b/>
      <w:bCs/>
      <w:sz w:val="21"/>
      <w:szCs w:val="21"/>
      <w:lang w:eastAsia="en-US"/>
    </w:rPr>
  </w:style>
  <w:style w:type="paragraph" w:customStyle="1" w:styleId="20">
    <w:name w:val="Абзац списка2"/>
    <w:basedOn w:val="a"/>
    <w:rsid w:val="008A4D8F"/>
    <w:pPr>
      <w:suppressAutoHyphens/>
      <w:spacing w:line="312" w:lineRule="auto"/>
      <w:ind w:left="720" w:firstLine="709"/>
      <w:contextualSpacing/>
      <w:jc w:val="both"/>
    </w:pPr>
    <w:rPr>
      <w:rFonts w:eastAsia="Calibri"/>
      <w:kern w:val="1"/>
      <w:sz w:val="28"/>
      <w:szCs w:val="28"/>
      <w:lang w:eastAsia="en-US"/>
    </w:rPr>
  </w:style>
  <w:style w:type="character" w:customStyle="1" w:styleId="wmi-callto">
    <w:name w:val="wmi-callto"/>
    <w:basedOn w:val="a0"/>
    <w:rsid w:val="00B5470D"/>
  </w:style>
  <w:style w:type="paragraph" w:customStyle="1" w:styleId="ConsPlusNormal">
    <w:name w:val="ConsPlusNormal"/>
    <w:rsid w:val="00492BF3"/>
    <w:pPr>
      <w:widowControl w:val="0"/>
      <w:autoSpaceDE w:val="0"/>
      <w:autoSpaceDN w:val="0"/>
      <w:spacing w:after="0" w:line="240" w:lineRule="auto"/>
    </w:pPr>
    <w:rPr>
      <w:rFonts w:ascii="Calibri" w:eastAsia="Times New Roman" w:hAnsi="Calibri" w:cs="Calibri"/>
      <w:szCs w:val="20"/>
      <w:lang w:eastAsia="ru-RU"/>
    </w:rPr>
  </w:style>
  <w:style w:type="paragraph" w:styleId="af8">
    <w:name w:val="header"/>
    <w:basedOn w:val="a"/>
    <w:link w:val="af9"/>
    <w:uiPriority w:val="99"/>
    <w:unhideWhenUsed/>
    <w:rsid w:val="004D19ED"/>
    <w:pPr>
      <w:tabs>
        <w:tab w:val="center" w:pos="4677"/>
        <w:tab w:val="right" w:pos="9355"/>
      </w:tabs>
    </w:pPr>
  </w:style>
  <w:style w:type="character" w:customStyle="1" w:styleId="af9">
    <w:name w:val="Верхний колонтитул Знак"/>
    <w:basedOn w:val="a0"/>
    <w:link w:val="af8"/>
    <w:uiPriority w:val="99"/>
    <w:rsid w:val="004D19ED"/>
    <w:rPr>
      <w:rFonts w:ascii="Times New Roman" w:eastAsia="Times New Roman" w:hAnsi="Times New Roman" w:cs="Times New Roman"/>
      <w:sz w:val="24"/>
      <w:szCs w:val="24"/>
      <w:lang w:eastAsia="ru-RU"/>
    </w:rPr>
  </w:style>
  <w:style w:type="character" w:customStyle="1" w:styleId="30">
    <w:name w:val="Основной текст (3)_"/>
    <w:basedOn w:val="a0"/>
    <w:link w:val="31"/>
    <w:rsid w:val="008338D7"/>
    <w:rPr>
      <w:rFonts w:ascii="Times New Roman" w:eastAsia="Times New Roman" w:hAnsi="Times New Roman" w:cs="Times New Roman"/>
      <w:b/>
      <w:bCs/>
      <w:sz w:val="28"/>
      <w:szCs w:val="28"/>
      <w:shd w:val="clear" w:color="auto" w:fill="FFFFFF"/>
    </w:rPr>
  </w:style>
  <w:style w:type="character" w:customStyle="1" w:styleId="33pt">
    <w:name w:val="Основной текст (3) + Интервал 3 pt"/>
    <w:basedOn w:val="30"/>
    <w:rsid w:val="008338D7"/>
    <w:rPr>
      <w:rFonts w:ascii="Times New Roman" w:eastAsia="Times New Roman" w:hAnsi="Times New Roman" w:cs="Times New Roman"/>
      <w:b/>
      <w:bCs/>
      <w:color w:val="000000"/>
      <w:spacing w:val="60"/>
      <w:w w:val="100"/>
      <w:position w:val="0"/>
      <w:sz w:val="28"/>
      <w:szCs w:val="28"/>
      <w:shd w:val="clear" w:color="auto" w:fill="FFFFFF"/>
      <w:lang w:val="ru-RU" w:eastAsia="ru-RU" w:bidi="ru-RU"/>
    </w:rPr>
  </w:style>
  <w:style w:type="character" w:customStyle="1" w:styleId="13">
    <w:name w:val="Заголовок №1_"/>
    <w:basedOn w:val="a0"/>
    <w:link w:val="14"/>
    <w:rsid w:val="008338D7"/>
    <w:rPr>
      <w:rFonts w:ascii="Times New Roman" w:eastAsia="Times New Roman" w:hAnsi="Times New Roman" w:cs="Times New Roman"/>
      <w:sz w:val="28"/>
      <w:szCs w:val="28"/>
      <w:shd w:val="clear" w:color="auto" w:fill="FFFFFF"/>
    </w:rPr>
  </w:style>
  <w:style w:type="character" w:customStyle="1" w:styleId="32">
    <w:name w:val="Основной текст (3) + Не полужирный"/>
    <w:basedOn w:val="30"/>
    <w:rsid w:val="008338D7"/>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character" w:customStyle="1" w:styleId="21">
    <w:name w:val="Основной текст (2) + Полужирный"/>
    <w:basedOn w:val="a0"/>
    <w:rsid w:val="008338D7"/>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2">
    <w:name w:val="Основной текст (2)"/>
    <w:basedOn w:val="a0"/>
    <w:rsid w:val="008338D7"/>
    <w:rPr>
      <w:rFonts w:ascii="Times New Roman" w:eastAsia="Times New Roman" w:hAnsi="Times New Roman" w:cs="Times New Roman"/>
      <w:b w:val="0"/>
      <w:bCs w:val="0"/>
      <w:i w:val="0"/>
      <w:iCs w:val="0"/>
      <w:smallCaps w:val="0"/>
      <w:strike w:val="0"/>
      <w:color w:val="3F5570"/>
      <w:spacing w:val="0"/>
      <w:w w:val="100"/>
      <w:position w:val="0"/>
      <w:sz w:val="28"/>
      <w:szCs w:val="28"/>
      <w:u w:val="none"/>
      <w:lang w:val="ru-RU" w:eastAsia="ru-RU" w:bidi="ru-RU"/>
    </w:rPr>
  </w:style>
  <w:style w:type="paragraph" w:customStyle="1" w:styleId="31">
    <w:name w:val="Основной текст (3)"/>
    <w:basedOn w:val="a"/>
    <w:link w:val="30"/>
    <w:rsid w:val="008338D7"/>
    <w:pPr>
      <w:widowControl w:val="0"/>
      <w:shd w:val="clear" w:color="auto" w:fill="FFFFFF"/>
      <w:spacing w:before="340" w:line="310" w:lineRule="exact"/>
      <w:jc w:val="center"/>
    </w:pPr>
    <w:rPr>
      <w:b/>
      <w:bCs/>
      <w:sz w:val="28"/>
      <w:szCs w:val="28"/>
      <w:lang w:eastAsia="en-US"/>
    </w:rPr>
  </w:style>
  <w:style w:type="paragraph" w:customStyle="1" w:styleId="14">
    <w:name w:val="Заголовок №1"/>
    <w:basedOn w:val="a"/>
    <w:link w:val="13"/>
    <w:rsid w:val="008338D7"/>
    <w:pPr>
      <w:widowControl w:val="0"/>
      <w:shd w:val="clear" w:color="auto" w:fill="FFFFFF"/>
      <w:spacing w:line="317" w:lineRule="exact"/>
      <w:jc w:val="center"/>
      <w:outlineLvl w:val="0"/>
    </w:pPr>
    <w:rPr>
      <w:sz w:val="28"/>
      <w:szCs w:val="28"/>
      <w:lang w:eastAsia="en-US"/>
    </w:rPr>
  </w:style>
  <w:style w:type="paragraph" w:customStyle="1" w:styleId="afa">
    <w:name w:val="Прижатый влево"/>
    <w:basedOn w:val="a"/>
    <w:next w:val="a"/>
    <w:uiPriority w:val="99"/>
    <w:rsid w:val="008338D7"/>
    <w:pPr>
      <w:autoSpaceDE w:val="0"/>
      <w:autoSpaceDN w:val="0"/>
      <w:adjustRightInd w:val="0"/>
    </w:pPr>
    <w:rPr>
      <w:rFonts w:ascii="Arial" w:eastAsiaTheme="minorHAnsi" w:hAnsi="Arial" w:cs="Arial"/>
      <w:lang w:eastAsia="en-US"/>
    </w:rPr>
  </w:style>
  <w:style w:type="character" w:customStyle="1" w:styleId="a4">
    <w:name w:val="Без интервала Знак"/>
    <w:link w:val="a3"/>
    <w:uiPriority w:val="1"/>
    <w:locked/>
    <w:rsid w:val="00800B58"/>
    <w:rPr>
      <w:rFonts w:ascii="Calibri" w:eastAsia="Calibri" w:hAnsi="Calibri" w:cs="Times New Roman"/>
    </w:rPr>
  </w:style>
  <w:style w:type="character" w:styleId="afb">
    <w:name w:val="Hyperlink"/>
    <w:basedOn w:val="a0"/>
    <w:uiPriority w:val="99"/>
    <w:unhideWhenUsed/>
    <w:rsid w:val="00800B58"/>
    <w:rPr>
      <w:color w:val="0563C1" w:themeColor="hyperlink"/>
      <w:u w:val="single"/>
    </w:rPr>
  </w:style>
  <w:style w:type="character" w:customStyle="1" w:styleId="23">
    <w:name w:val="Основной текст (2)_"/>
    <w:basedOn w:val="a0"/>
    <w:rsid w:val="00AA1A86"/>
    <w:rPr>
      <w:rFonts w:ascii="Times New Roman" w:eastAsia="Times New Roman" w:hAnsi="Times New Roman" w:cs="Times New Roman"/>
      <w:sz w:val="26"/>
      <w:szCs w:val="26"/>
      <w:shd w:val="clear" w:color="auto" w:fill="FFFFFF"/>
    </w:rPr>
  </w:style>
  <w:style w:type="paragraph" w:styleId="afc">
    <w:name w:val="footnote text"/>
    <w:basedOn w:val="a"/>
    <w:link w:val="afd"/>
    <w:uiPriority w:val="99"/>
    <w:semiHidden/>
    <w:unhideWhenUsed/>
    <w:rsid w:val="00B659A3"/>
    <w:pPr>
      <w:widowControl w:val="0"/>
    </w:pPr>
    <w:rPr>
      <w:rFonts w:ascii="Courier New" w:eastAsia="Courier New" w:hAnsi="Courier New" w:cs="Courier New"/>
      <w:color w:val="000000"/>
      <w:sz w:val="20"/>
      <w:szCs w:val="20"/>
      <w:lang w:bidi="ru-RU"/>
    </w:rPr>
  </w:style>
  <w:style w:type="character" w:customStyle="1" w:styleId="afd">
    <w:name w:val="Текст сноски Знак"/>
    <w:basedOn w:val="a0"/>
    <w:link w:val="afc"/>
    <w:uiPriority w:val="99"/>
    <w:semiHidden/>
    <w:rsid w:val="00B659A3"/>
    <w:rPr>
      <w:rFonts w:ascii="Courier New" w:eastAsia="Courier New" w:hAnsi="Courier New" w:cs="Courier New"/>
      <w:color w:val="000000"/>
      <w:sz w:val="20"/>
      <w:szCs w:val="20"/>
      <w:lang w:eastAsia="ru-RU" w:bidi="ru-RU"/>
    </w:rPr>
  </w:style>
  <w:style w:type="character" w:styleId="afe">
    <w:name w:val="footnote reference"/>
    <w:basedOn w:val="a0"/>
    <w:uiPriority w:val="99"/>
    <w:semiHidden/>
    <w:unhideWhenUsed/>
    <w:rsid w:val="00B659A3"/>
    <w:rPr>
      <w:vertAlign w:val="superscript"/>
    </w:rPr>
  </w:style>
  <w:style w:type="paragraph" w:styleId="aff">
    <w:name w:val="Title"/>
    <w:basedOn w:val="a"/>
    <w:link w:val="aff0"/>
    <w:uiPriority w:val="99"/>
    <w:qFormat/>
    <w:rsid w:val="00D01921"/>
    <w:pPr>
      <w:jc w:val="center"/>
    </w:pPr>
    <w:rPr>
      <w:rFonts w:ascii="Calibri" w:hAnsi="Calibri"/>
      <w:b/>
      <w:sz w:val="28"/>
      <w:szCs w:val="20"/>
    </w:rPr>
  </w:style>
  <w:style w:type="character" w:customStyle="1" w:styleId="aff0">
    <w:name w:val="Название Знак"/>
    <w:basedOn w:val="a0"/>
    <w:link w:val="aff"/>
    <w:uiPriority w:val="99"/>
    <w:rsid w:val="00D01921"/>
    <w:rPr>
      <w:rFonts w:ascii="Calibri" w:eastAsia="Times New Roman" w:hAnsi="Calibri" w:cs="Times New Roman"/>
      <w:b/>
      <w:sz w:val="28"/>
      <w:szCs w:val="20"/>
      <w:lang w:eastAsia="ru-RU"/>
    </w:rPr>
  </w:style>
  <w:style w:type="character" w:styleId="aff1">
    <w:name w:val="Strong"/>
    <w:uiPriority w:val="22"/>
    <w:qFormat/>
    <w:rsid w:val="00D01921"/>
    <w:rPr>
      <w:b/>
      <w:bCs/>
    </w:rPr>
  </w:style>
  <w:style w:type="character" w:customStyle="1" w:styleId="a7">
    <w:name w:val="Абзац списка Знак"/>
    <w:link w:val="a6"/>
    <w:uiPriority w:val="34"/>
    <w:locked/>
    <w:rsid w:val="00235675"/>
    <w:rPr>
      <w:rFonts w:ascii="Times New Roman" w:eastAsia="Times New Roman" w:hAnsi="Times New Roman" w:cs="Times New Roman"/>
      <w:sz w:val="24"/>
      <w:szCs w:val="24"/>
      <w:lang w:eastAsia="ru-RU"/>
    </w:rPr>
  </w:style>
  <w:style w:type="paragraph" w:styleId="aff2">
    <w:name w:val="Subtitle"/>
    <w:basedOn w:val="a"/>
    <w:next w:val="a"/>
    <w:link w:val="aff3"/>
    <w:uiPriority w:val="11"/>
    <w:qFormat/>
    <w:rsid w:val="006D332E"/>
    <w:pPr>
      <w:numPr>
        <w:ilvl w:val="1"/>
      </w:numPr>
    </w:pPr>
    <w:rPr>
      <w:rFonts w:asciiTheme="majorHAnsi" w:eastAsiaTheme="majorEastAsia" w:hAnsiTheme="majorHAnsi" w:cstheme="majorBidi"/>
      <w:i/>
      <w:iCs/>
      <w:color w:val="5B9BD5" w:themeColor="accent1"/>
      <w:spacing w:val="15"/>
    </w:rPr>
  </w:style>
  <w:style w:type="character" w:customStyle="1" w:styleId="aff3">
    <w:name w:val="Подзаголовок Знак"/>
    <w:basedOn w:val="a0"/>
    <w:link w:val="aff2"/>
    <w:uiPriority w:val="11"/>
    <w:rsid w:val="006D332E"/>
    <w:rPr>
      <w:rFonts w:asciiTheme="majorHAnsi" w:eastAsiaTheme="majorEastAsia" w:hAnsiTheme="majorHAnsi" w:cstheme="majorBidi"/>
      <w:i/>
      <w:iCs/>
      <w:color w:val="5B9BD5" w:themeColor="accent1"/>
      <w:spacing w:val="15"/>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78508">
      <w:bodyDiv w:val="1"/>
      <w:marLeft w:val="0"/>
      <w:marRight w:val="0"/>
      <w:marTop w:val="0"/>
      <w:marBottom w:val="0"/>
      <w:divBdr>
        <w:top w:val="none" w:sz="0" w:space="0" w:color="auto"/>
        <w:left w:val="none" w:sz="0" w:space="0" w:color="auto"/>
        <w:bottom w:val="none" w:sz="0" w:space="0" w:color="auto"/>
        <w:right w:val="none" w:sz="0" w:space="0" w:color="auto"/>
      </w:divBdr>
    </w:div>
    <w:div w:id="9915938">
      <w:bodyDiv w:val="1"/>
      <w:marLeft w:val="0"/>
      <w:marRight w:val="0"/>
      <w:marTop w:val="0"/>
      <w:marBottom w:val="0"/>
      <w:divBdr>
        <w:top w:val="none" w:sz="0" w:space="0" w:color="auto"/>
        <w:left w:val="none" w:sz="0" w:space="0" w:color="auto"/>
        <w:bottom w:val="none" w:sz="0" w:space="0" w:color="auto"/>
        <w:right w:val="none" w:sz="0" w:space="0" w:color="auto"/>
      </w:divBdr>
    </w:div>
    <w:div w:id="94641779">
      <w:bodyDiv w:val="1"/>
      <w:marLeft w:val="0"/>
      <w:marRight w:val="0"/>
      <w:marTop w:val="0"/>
      <w:marBottom w:val="0"/>
      <w:divBdr>
        <w:top w:val="none" w:sz="0" w:space="0" w:color="auto"/>
        <w:left w:val="none" w:sz="0" w:space="0" w:color="auto"/>
        <w:bottom w:val="none" w:sz="0" w:space="0" w:color="auto"/>
        <w:right w:val="none" w:sz="0" w:space="0" w:color="auto"/>
      </w:divBdr>
    </w:div>
    <w:div w:id="129829702">
      <w:bodyDiv w:val="1"/>
      <w:marLeft w:val="0"/>
      <w:marRight w:val="0"/>
      <w:marTop w:val="0"/>
      <w:marBottom w:val="0"/>
      <w:divBdr>
        <w:top w:val="none" w:sz="0" w:space="0" w:color="auto"/>
        <w:left w:val="none" w:sz="0" w:space="0" w:color="auto"/>
        <w:bottom w:val="none" w:sz="0" w:space="0" w:color="auto"/>
        <w:right w:val="none" w:sz="0" w:space="0" w:color="auto"/>
      </w:divBdr>
    </w:div>
    <w:div w:id="147671534">
      <w:bodyDiv w:val="1"/>
      <w:marLeft w:val="0"/>
      <w:marRight w:val="0"/>
      <w:marTop w:val="0"/>
      <w:marBottom w:val="0"/>
      <w:divBdr>
        <w:top w:val="none" w:sz="0" w:space="0" w:color="auto"/>
        <w:left w:val="none" w:sz="0" w:space="0" w:color="auto"/>
        <w:bottom w:val="none" w:sz="0" w:space="0" w:color="auto"/>
        <w:right w:val="none" w:sz="0" w:space="0" w:color="auto"/>
      </w:divBdr>
    </w:div>
    <w:div w:id="231962776">
      <w:bodyDiv w:val="1"/>
      <w:marLeft w:val="0"/>
      <w:marRight w:val="0"/>
      <w:marTop w:val="0"/>
      <w:marBottom w:val="0"/>
      <w:divBdr>
        <w:top w:val="none" w:sz="0" w:space="0" w:color="auto"/>
        <w:left w:val="none" w:sz="0" w:space="0" w:color="auto"/>
        <w:bottom w:val="none" w:sz="0" w:space="0" w:color="auto"/>
        <w:right w:val="none" w:sz="0" w:space="0" w:color="auto"/>
      </w:divBdr>
    </w:div>
    <w:div w:id="275523389">
      <w:bodyDiv w:val="1"/>
      <w:marLeft w:val="0"/>
      <w:marRight w:val="0"/>
      <w:marTop w:val="0"/>
      <w:marBottom w:val="0"/>
      <w:divBdr>
        <w:top w:val="none" w:sz="0" w:space="0" w:color="auto"/>
        <w:left w:val="none" w:sz="0" w:space="0" w:color="auto"/>
        <w:bottom w:val="none" w:sz="0" w:space="0" w:color="auto"/>
        <w:right w:val="none" w:sz="0" w:space="0" w:color="auto"/>
      </w:divBdr>
    </w:div>
    <w:div w:id="331881816">
      <w:bodyDiv w:val="1"/>
      <w:marLeft w:val="0"/>
      <w:marRight w:val="0"/>
      <w:marTop w:val="0"/>
      <w:marBottom w:val="0"/>
      <w:divBdr>
        <w:top w:val="none" w:sz="0" w:space="0" w:color="auto"/>
        <w:left w:val="none" w:sz="0" w:space="0" w:color="auto"/>
        <w:bottom w:val="none" w:sz="0" w:space="0" w:color="auto"/>
        <w:right w:val="none" w:sz="0" w:space="0" w:color="auto"/>
      </w:divBdr>
    </w:div>
    <w:div w:id="419722074">
      <w:bodyDiv w:val="1"/>
      <w:marLeft w:val="0"/>
      <w:marRight w:val="0"/>
      <w:marTop w:val="0"/>
      <w:marBottom w:val="0"/>
      <w:divBdr>
        <w:top w:val="none" w:sz="0" w:space="0" w:color="auto"/>
        <w:left w:val="none" w:sz="0" w:space="0" w:color="auto"/>
        <w:bottom w:val="none" w:sz="0" w:space="0" w:color="auto"/>
        <w:right w:val="none" w:sz="0" w:space="0" w:color="auto"/>
      </w:divBdr>
    </w:div>
    <w:div w:id="448427857">
      <w:bodyDiv w:val="1"/>
      <w:marLeft w:val="0"/>
      <w:marRight w:val="0"/>
      <w:marTop w:val="0"/>
      <w:marBottom w:val="0"/>
      <w:divBdr>
        <w:top w:val="none" w:sz="0" w:space="0" w:color="auto"/>
        <w:left w:val="none" w:sz="0" w:space="0" w:color="auto"/>
        <w:bottom w:val="none" w:sz="0" w:space="0" w:color="auto"/>
        <w:right w:val="none" w:sz="0" w:space="0" w:color="auto"/>
      </w:divBdr>
    </w:div>
    <w:div w:id="482115365">
      <w:bodyDiv w:val="1"/>
      <w:marLeft w:val="0"/>
      <w:marRight w:val="0"/>
      <w:marTop w:val="0"/>
      <w:marBottom w:val="0"/>
      <w:divBdr>
        <w:top w:val="none" w:sz="0" w:space="0" w:color="auto"/>
        <w:left w:val="none" w:sz="0" w:space="0" w:color="auto"/>
        <w:bottom w:val="none" w:sz="0" w:space="0" w:color="auto"/>
        <w:right w:val="none" w:sz="0" w:space="0" w:color="auto"/>
      </w:divBdr>
    </w:div>
    <w:div w:id="560365540">
      <w:bodyDiv w:val="1"/>
      <w:marLeft w:val="0"/>
      <w:marRight w:val="0"/>
      <w:marTop w:val="0"/>
      <w:marBottom w:val="0"/>
      <w:divBdr>
        <w:top w:val="none" w:sz="0" w:space="0" w:color="auto"/>
        <w:left w:val="none" w:sz="0" w:space="0" w:color="auto"/>
        <w:bottom w:val="none" w:sz="0" w:space="0" w:color="auto"/>
        <w:right w:val="none" w:sz="0" w:space="0" w:color="auto"/>
      </w:divBdr>
    </w:div>
    <w:div w:id="692146538">
      <w:bodyDiv w:val="1"/>
      <w:marLeft w:val="0"/>
      <w:marRight w:val="0"/>
      <w:marTop w:val="0"/>
      <w:marBottom w:val="0"/>
      <w:divBdr>
        <w:top w:val="none" w:sz="0" w:space="0" w:color="auto"/>
        <w:left w:val="none" w:sz="0" w:space="0" w:color="auto"/>
        <w:bottom w:val="none" w:sz="0" w:space="0" w:color="auto"/>
        <w:right w:val="none" w:sz="0" w:space="0" w:color="auto"/>
      </w:divBdr>
    </w:div>
    <w:div w:id="703595523">
      <w:bodyDiv w:val="1"/>
      <w:marLeft w:val="0"/>
      <w:marRight w:val="0"/>
      <w:marTop w:val="0"/>
      <w:marBottom w:val="0"/>
      <w:divBdr>
        <w:top w:val="none" w:sz="0" w:space="0" w:color="auto"/>
        <w:left w:val="none" w:sz="0" w:space="0" w:color="auto"/>
        <w:bottom w:val="none" w:sz="0" w:space="0" w:color="auto"/>
        <w:right w:val="none" w:sz="0" w:space="0" w:color="auto"/>
      </w:divBdr>
    </w:div>
    <w:div w:id="743721844">
      <w:bodyDiv w:val="1"/>
      <w:marLeft w:val="0"/>
      <w:marRight w:val="0"/>
      <w:marTop w:val="0"/>
      <w:marBottom w:val="0"/>
      <w:divBdr>
        <w:top w:val="none" w:sz="0" w:space="0" w:color="auto"/>
        <w:left w:val="none" w:sz="0" w:space="0" w:color="auto"/>
        <w:bottom w:val="none" w:sz="0" w:space="0" w:color="auto"/>
        <w:right w:val="none" w:sz="0" w:space="0" w:color="auto"/>
      </w:divBdr>
    </w:div>
    <w:div w:id="770468520">
      <w:bodyDiv w:val="1"/>
      <w:marLeft w:val="0"/>
      <w:marRight w:val="0"/>
      <w:marTop w:val="0"/>
      <w:marBottom w:val="0"/>
      <w:divBdr>
        <w:top w:val="none" w:sz="0" w:space="0" w:color="auto"/>
        <w:left w:val="none" w:sz="0" w:space="0" w:color="auto"/>
        <w:bottom w:val="none" w:sz="0" w:space="0" w:color="auto"/>
        <w:right w:val="none" w:sz="0" w:space="0" w:color="auto"/>
      </w:divBdr>
    </w:div>
    <w:div w:id="810945289">
      <w:bodyDiv w:val="1"/>
      <w:marLeft w:val="0"/>
      <w:marRight w:val="0"/>
      <w:marTop w:val="0"/>
      <w:marBottom w:val="0"/>
      <w:divBdr>
        <w:top w:val="none" w:sz="0" w:space="0" w:color="auto"/>
        <w:left w:val="none" w:sz="0" w:space="0" w:color="auto"/>
        <w:bottom w:val="none" w:sz="0" w:space="0" w:color="auto"/>
        <w:right w:val="none" w:sz="0" w:space="0" w:color="auto"/>
      </w:divBdr>
    </w:div>
    <w:div w:id="812799258">
      <w:bodyDiv w:val="1"/>
      <w:marLeft w:val="0"/>
      <w:marRight w:val="0"/>
      <w:marTop w:val="0"/>
      <w:marBottom w:val="0"/>
      <w:divBdr>
        <w:top w:val="none" w:sz="0" w:space="0" w:color="auto"/>
        <w:left w:val="none" w:sz="0" w:space="0" w:color="auto"/>
        <w:bottom w:val="none" w:sz="0" w:space="0" w:color="auto"/>
        <w:right w:val="none" w:sz="0" w:space="0" w:color="auto"/>
      </w:divBdr>
    </w:div>
    <w:div w:id="864707756">
      <w:bodyDiv w:val="1"/>
      <w:marLeft w:val="0"/>
      <w:marRight w:val="0"/>
      <w:marTop w:val="0"/>
      <w:marBottom w:val="0"/>
      <w:divBdr>
        <w:top w:val="none" w:sz="0" w:space="0" w:color="auto"/>
        <w:left w:val="none" w:sz="0" w:space="0" w:color="auto"/>
        <w:bottom w:val="none" w:sz="0" w:space="0" w:color="auto"/>
        <w:right w:val="none" w:sz="0" w:space="0" w:color="auto"/>
      </w:divBdr>
    </w:div>
    <w:div w:id="883255133">
      <w:bodyDiv w:val="1"/>
      <w:marLeft w:val="0"/>
      <w:marRight w:val="0"/>
      <w:marTop w:val="0"/>
      <w:marBottom w:val="0"/>
      <w:divBdr>
        <w:top w:val="none" w:sz="0" w:space="0" w:color="auto"/>
        <w:left w:val="none" w:sz="0" w:space="0" w:color="auto"/>
        <w:bottom w:val="none" w:sz="0" w:space="0" w:color="auto"/>
        <w:right w:val="none" w:sz="0" w:space="0" w:color="auto"/>
      </w:divBdr>
    </w:div>
    <w:div w:id="891773873">
      <w:bodyDiv w:val="1"/>
      <w:marLeft w:val="0"/>
      <w:marRight w:val="0"/>
      <w:marTop w:val="0"/>
      <w:marBottom w:val="0"/>
      <w:divBdr>
        <w:top w:val="none" w:sz="0" w:space="0" w:color="auto"/>
        <w:left w:val="none" w:sz="0" w:space="0" w:color="auto"/>
        <w:bottom w:val="none" w:sz="0" w:space="0" w:color="auto"/>
        <w:right w:val="none" w:sz="0" w:space="0" w:color="auto"/>
      </w:divBdr>
    </w:div>
    <w:div w:id="945115664">
      <w:bodyDiv w:val="1"/>
      <w:marLeft w:val="0"/>
      <w:marRight w:val="0"/>
      <w:marTop w:val="0"/>
      <w:marBottom w:val="0"/>
      <w:divBdr>
        <w:top w:val="none" w:sz="0" w:space="0" w:color="auto"/>
        <w:left w:val="none" w:sz="0" w:space="0" w:color="auto"/>
        <w:bottom w:val="none" w:sz="0" w:space="0" w:color="auto"/>
        <w:right w:val="none" w:sz="0" w:space="0" w:color="auto"/>
      </w:divBdr>
    </w:div>
    <w:div w:id="945775020">
      <w:bodyDiv w:val="1"/>
      <w:marLeft w:val="0"/>
      <w:marRight w:val="0"/>
      <w:marTop w:val="0"/>
      <w:marBottom w:val="0"/>
      <w:divBdr>
        <w:top w:val="none" w:sz="0" w:space="0" w:color="auto"/>
        <w:left w:val="none" w:sz="0" w:space="0" w:color="auto"/>
        <w:bottom w:val="none" w:sz="0" w:space="0" w:color="auto"/>
        <w:right w:val="none" w:sz="0" w:space="0" w:color="auto"/>
      </w:divBdr>
    </w:div>
    <w:div w:id="950628907">
      <w:bodyDiv w:val="1"/>
      <w:marLeft w:val="0"/>
      <w:marRight w:val="0"/>
      <w:marTop w:val="0"/>
      <w:marBottom w:val="0"/>
      <w:divBdr>
        <w:top w:val="none" w:sz="0" w:space="0" w:color="auto"/>
        <w:left w:val="none" w:sz="0" w:space="0" w:color="auto"/>
        <w:bottom w:val="none" w:sz="0" w:space="0" w:color="auto"/>
        <w:right w:val="none" w:sz="0" w:space="0" w:color="auto"/>
      </w:divBdr>
    </w:div>
    <w:div w:id="960264566">
      <w:bodyDiv w:val="1"/>
      <w:marLeft w:val="0"/>
      <w:marRight w:val="0"/>
      <w:marTop w:val="0"/>
      <w:marBottom w:val="0"/>
      <w:divBdr>
        <w:top w:val="none" w:sz="0" w:space="0" w:color="auto"/>
        <w:left w:val="none" w:sz="0" w:space="0" w:color="auto"/>
        <w:bottom w:val="none" w:sz="0" w:space="0" w:color="auto"/>
        <w:right w:val="none" w:sz="0" w:space="0" w:color="auto"/>
      </w:divBdr>
    </w:div>
    <w:div w:id="967052605">
      <w:bodyDiv w:val="1"/>
      <w:marLeft w:val="0"/>
      <w:marRight w:val="0"/>
      <w:marTop w:val="0"/>
      <w:marBottom w:val="0"/>
      <w:divBdr>
        <w:top w:val="none" w:sz="0" w:space="0" w:color="auto"/>
        <w:left w:val="none" w:sz="0" w:space="0" w:color="auto"/>
        <w:bottom w:val="none" w:sz="0" w:space="0" w:color="auto"/>
        <w:right w:val="none" w:sz="0" w:space="0" w:color="auto"/>
      </w:divBdr>
    </w:div>
    <w:div w:id="982345245">
      <w:bodyDiv w:val="1"/>
      <w:marLeft w:val="0"/>
      <w:marRight w:val="0"/>
      <w:marTop w:val="0"/>
      <w:marBottom w:val="0"/>
      <w:divBdr>
        <w:top w:val="none" w:sz="0" w:space="0" w:color="auto"/>
        <w:left w:val="none" w:sz="0" w:space="0" w:color="auto"/>
        <w:bottom w:val="none" w:sz="0" w:space="0" w:color="auto"/>
        <w:right w:val="none" w:sz="0" w:space="0" w:color="auto"/>
      </w:divBdr>
    </w:div>
    <w:div w:id="987903226">
      <w:bodyDiv w:val="1"/>
      <w:marLeft w:val="0"/>
      <w:marRight w:val="0"/>
      <w:marTop w:val="0"/>
      <w:marBottom w:val="0"/>
      <w:divBdr>
        <w:top w:val="none" w:sz="0" w:space="0" w:color="auto"/>
        <w:left w:val="none" w:sz="0" w:space="0" w:color="auto"/>
        <w:bottom w:val="none" w:sz="0" w:space="0" w:color="auto"/>
        <w:right w:val="none" w:sz="0" w:space="0" w:color="auto"/>
      </w:divBdr>
    </w:div>
    <w:div w:id="990139668">
      <w:bodyDiv w:val="1"/>
      <w:marLeft w:val="0"/>
      <w:marRight w:val="0"/>
      <w:marTop w:val="0"/>
      <w:marBottom w:val="0"/>
      <w:divBdr>
        <w:top w:val="none" w:sz="0" w:space="0" w:color="auto"/>
        <w:left w:val="none" w:sz="0" w:space="0" w:color="auto"/>
        <w:bottom w:val="none" w:sz="0" w:space="0" w:color="auto"/>
        <w:right w:val="none" w:sz="0" w:space="0" w:color="auto"/>
      </w:divBdr>
    </w:div>
    <w:div w:id="1004481337">
      <w:bodyDiv w:val="1"/>
      <w:marLeft w:val="0"/>
      <w:marRight w:val="0"/>
      <w:marTop w:val="0"/>
      <w:marBottom w:val="0"/>
      <w:divBdr>
        <w:top w:val="none" w:sz="0" w:space="0" w:color="auto"/>
        <w:left w:val="none" w:sz="0" w:space="0" w:color="auto"/>
        <w:bottom w:val="none" w:sz="0" w:space="0" w:color="auto"/>
        <w:right w:val="none" w:sz="0" w:space="0" w:color="auto"/>
      </w:divBdr>
    </w:div>
    <w:div w:id="1014964334">
      <w:bodyDiv w:val="1"/>
      <w:marLeft w:val="0"/>
      <w:marRight w:val="0"/>
      <w:marTop w:val="0"/>
      <w:marBottom w:val="0"/>
      <w:divBdr>
        <w:top w:val="none" w:sz="0" w:space="0" w:color="auto"/>
        <w:left w:val="none" w:sz="0" w:space="0" w:color="auto"/>
        <w:bottom w:val="none" w:sz="0" w:space="0" w:color="auto"/>
        <w:right w:val="none" w:sz="0" w:space="0" w:color="auto"/>
      </w:divBdr>
    </w:div>
    <w:div w:id="1022780888">
      <w:bodyDiv w:val="1"/>
      <w:marLeft w:val="0"/>
      <w:marRight w:val="0"/>
      <w:marTop w:val="0"/>
      <w:marBottom w:val="0"/>
      <w:divBdr>
        <w:top w:val="none" w:sz="0" w:space="0" w:color="auto"/>
        <w:left w:val="none" w:sz="0" w:space="0" w:color="auto"/>
        <w:bottom w:val="none" w:sz="0" w:space="0" w:color="auto"/>
        <w:right w:val="none" w:sz="0" w:space="0" w:color="auto"/>
      </w:divBdr>
    </w:div>
    <w:div w:id="1066688319">
      <w:bodyDiv w:val="1"/>
      <w:marLeft w:val="0"/>
      <w:marRight w:val="0"/>
      <w:marTop w:val="0"/>
      <w:marBottom w:val="0"/>
      <w:divBdr>
        <w:top w:val="none" w:sz="0" w:space="0" w:color="auto"/>
        <w:left w:val="none" w:sz="0" w:space="0" w:color="auto"/>
        <w:bottom w:val="none" w:sz="0" w:space="0" w:color="auto"/>
        <w:right w:val="none" w:sz="0" w:space="0" w:color="auto"/>
      </w:divBdr>
    </w:div>
    <w:div w:id="1075976956">
      <w:bodyDiv w:val="1"/>
      <w:marLeft w:val="0"/>
      <w:marRight w:val="0"/>
      <w:marTop w:val="0"/>
      <w:marBottom w:val="0"/>
      <w:divBdr>
        <w:top w:val="none" w:sz="0" w:space="0" w:color="auto"/>
        <w:left w:val="none" w:sz="0" w:space="0" w:color="auto"/>
        <w:bottom w:val="none" w:sz="0" w:space="0" w:color="auto"/>
        <w:right w:val="none" w:sz="0" w:space="0" w:color="auto"/>
      </w:divBdr>
    </w:div>
    <w:div w:id="1085688532">
      <w:bodyDiv w:val="1"/>
      <w:marLeft w:val="0"/>
      <w:marRight w:val="0"/>
      <w:marTop w:val="0"/>
      <w:marBottom w:val="0"/>
      <w:divBdr>
        <w:top w:val="none" w:sz="0" w:space="0" w:color="auto"/>
        <w:left w:val="none" w:sz="0" w:space="0" w:color="auto"/>
        <w:bottom w:val="none" w:sz="0" w:space="0" w:color="auto"/>
        <w:right w:val="none" w:sz="0" w:space="0" w:color="auto"/>
      </w:divBdr>
    </w:div>
    <w:div w:id="1174807646">
      <w:bodyDiv w:val="1"/>
      <w:marLeft w:val="0"/>
      <w:marRight w:val="0"/>
      <w:marTop w:val="0"/>
      <w:marBottom w:val="0"/>
      <w:divBdr>
        <w:top w:val="none" w:sz="0" w:space="0" w:color="auto"/>
        <w:left w:val="none" w:sz="0" w:space="0" w:color="auto"/>
        <w:bottom w:val="none" w:sz="0" w:space="0" w:color="auto"/>
        <w:right w:val="none" w:sz="0" w:space="0" w:color="auto"/>
      </w:divBdr>
    </w:div>
    <w:div w:id="1183201887">
      <w:bodyDiv w:val="1"/>
      <w:marLeft w:val="0"/>
      <w:marRight w:val="0"/>
      <w:marTop w:val="0"/>
      <w:marBottom w:val="0"/>
      <w:divBdr>
        <w:top w:val="none" w:sz="0" w:space="0" w:color="auto"/>
        <w:left w:val="none" w:sz="0" w:space="0" w:color="auto"/>
        <w:bottom w:val="none" w:sz="0" w:space="0" w:color="auto"/>
        <w:right w:val="none" w:sz="0" w:space="0" w:color="auto"/>
      </w:divBdr>
    </w:div>
    <w:div w:id="1188832831">
      <w:bodyDiv w:val="1"/>
      <w:marLeft w:val="0"/>
      <w:marRight w:val="0"/>
      <w:marTop w:val="0"/>
      <w:marBottom w:val="0"/>
      <w:divBdr>
        <w:top w:val="none" w:sz="0" w:space="0" w:color="auto"/>
        <w:left w:val="none" w:sz="0" w:space="0" w:color="auto"/>
        <w:bottom w:val="none" w:sz="0" w:space="0" w:color="auto"/>
        <w:right w:val="none" w:sz="0" w:space="0" w:color="auto"/>
      </w:divBdr>
    </w:div>
    <w:div w:id="1201170304">
      <w:bodyDiv w:val="1"/>
      <w:marLeft w:val="0"/>
      <w:marRight w:val="0"/>
      <w:marTop w:val="0"/>
      <w:marBottom w:val="0"/>
      <w:divBdr>
        <w:top w:val="none" w:sz="0" w:space="0" w:color="auto"/>
        <w:left w:val="none" w:sz="0" w:space="0" w:color="auto"/>
        <w:bottom w:val="none" w:sz="0" w:space="0" w:color="auto"/>
        <w:right w:val="none" w:sz="0" w:space="0" w:color="auto"/>
      </w:divBdr>
    </w:div>
    <w:div w:id="1320305793">
      <w:bodyDiv w:val="1"/>
      <w:marLeft w:val="0"/>
      <w:marRight w:val="0"/>
      <w:marTop w:val="0"/>
      <w:marBottom w:val="0"/>
      <w:divBdr>
        <w:top w:val="none" w:sz="0" w:space="0" w:color="auto"/>
        <w:left w:val="none" w:sz="0" w:space="0" w:color="auto"/>
        <w:bottom w:val="none" w:sz="0" w:space="0" w:color="auto"/>
        <w:right w:val="none" w:sz="0" w:space="0" w:color="auto"/>
      </w:divBdr>
    </w:div>
    <w:div w:id="1332248327">
      <w:bodyDiv w:val="1"/>
      <w:marLeft w:val="0"/>
      <w:marRight w:val="0"/>
      <w:marTop w:val="0"/>
      <w:marBottom w:val="0"/>
      <w:divBdr>
        <w:top w:val="none" w:sz="0" w:space="0" w:color="auto"/>
        <w:left w:val="none" w:sz="0" w:space="0" w:color="auto"/>
        <w:bottom w:val="none" w:sz="0" w:space="0" w:color="auto"/>
        <w:right w:val="none" w:sz="0" w:space="0" w:color="auto"/>
      </w:divBdr>
    </w:div>
    <w:div w:id="1336885847">
      <w:bodyDiv w:val="1"/>
      <w:marLeft w:val="0"/>
      <w:marRight w:val="0"/>
      <w:marTop w:val="0"/>
      <w:marBottom w:val="0"/>
      <w:divBdr>
        <w:top w:val="none" w:sz="0" w:space="0" w:color="auto"/>
        <w:left w:val="none" w:sz="0" w:space="0" w:color="auto"/>
        <w:bottom w:val="none" w:sz="0" w:space="0" w:color="auto"/>
        <w:right w:val="none" w:sz="0" w:space="0" w:color="auto"/>
      </w:divBdr>
    </w:div>
    <w:div w:id="1366831582">
      <w:bodyDiv w:val="1"/>
      <w:marLeft w:val="0"/>
      <w:marRight w:val="0"/>
      <w:marTop w:val="0"/>
      <w:marBottom w:val="0"/>
      <w:divBdr>
        <w:top w:val="none" w:sz="0" w:space="0" w:color="auto"/>
        <w:left w:val="none" w:sz="0" w:space="0" w:color="auto"/>
        <w:bottom w:val="none" w:sz="0" w:space="0" w:color="auto"/>
        <w:right w:val="none" w:sz="0" w:space="0" w:color="auto"/>
      </w:divBdr>
    </w:div>
    <w:div w:id="1376271802">
      <w:bodyDiv w:val="1"/>
      <w:marLeft w:val="0"/>
      <w:marRight w:val="0"/>
      <w:marTop w:val="0"/>
      <w:marBottom w:val="0"/>
      <w:divBdr>
        <w:top w:val="none" w:sz="0" w:space="0" w:color="auto"/>
        <w:left w:val="none" w:sz="0" w:space="0" w:color="auto"/>
        <w:bottom w:val="none" w:sz="0" w:space="0" w:color="auto"/>
        <w:right w:val="none" w:sz="0" w:space="0" w:color="auto"/>
      </w:divBdr>
    </w:div>
    <w:div w:id="1380932392">
      <w:bodyDiv w:val="1"/>
      <w:marLeft w:val="0"/>
      <w:marRight w:val="0"/>
      <w:marTop w:val="0"/>
      <w:marBottom w:val="0"/>
      <w:divBdr>
        <w:top w:val="none" w:sz="0" w:space="0" w:color="auto"/>
        <w:left w:val="none" w:sz="0" w:space="0" w:color="auto"/>
        <w:bottom w:val="none" w:sz="0" w:space="0" w:color="auto"/>
        <w:right w:val="none" w:sz="0" w:space="0" w:color="auto"/>
      </w:divBdr>
    </w:div>
    <w:div w:id="1444884933">
      <w:bodyDiv w:val="1"/>
      <w:marLeft w:val="0"/>
      <w:marRight w:val="0"/>
      <w:marTop w:val="0"/>
      <w:marBottom w:val="0"/>
      <w:divBdr>
        <w:top w:val="none" w:sz="0" w:space="0" w:color="auto"/>
        <w:left w:val="none" w:sz="0" w:space="0" w:color="auto"/>
        <w:bottom w:val="none" w:sz="0" w:space="0" w:color="auto"/>
        <w:right w:val="none" w:sz="0" w:space="0" w:color="auto"/>
      </w:divBdr>
    </w:div>
    <w:div w:id="1451586165">
      <w:bodyDiv w:val="1"/>
      <w:marLeft w:val="0"/>
      <w:marRight w:val="0"/>
      <w:marTop w:val="0"/>
      <w:marBottom w:val="0"/>
      <w:divBdr>
        <w:top w:val="none" w:sz="0" w:space="0" w:color="auto"/>
        <w:left w:val="none" w:sz="0" w:space="0" w:color="auto"/>
        <w:bottom w:val="none" w:sz="0" w:space="0" w:color="auto"/>
        <w:right w:val="none" w:sz="0" w:space="0" w:color="auto"/>
      </w:divBdr>
    </w:div>
    <w:div w:id="1477646280">
      <w:bodyDiv w:val="1"/>
      <w:marLeft w:val="0"/>
      <w:marRight w:val="0"/>
      <w:marTop w:val="0"/>
      <w:marBottom w:val="0"/>
      <w:divBdr>
        <w:top w:val="none" w:sz="0" w:space="0" w:color="auto"/>
        <w:left w:val="none" w:sz="0" w:space="0" w:color="auto"/>
        <w:bottom w:val="none" w:sz="0" w:space="0" w:color="auto"/>
        <w:right w:val="none" w:sz="0" w:space="0" w:color="auto"/>
      </w:divBdr>
    </w:div>
    <w:div w:id="1480226313">
      <w:bodyDiv w:val="1"/>
      <w:marLeft w:val="0"/>
      <w:marRight w:val="0"/>
      <w:marTop w:val="0"/>
      <w:marBottom w:val="0"/>
      <w:divBdr>
        <w:top w:val="none" w:sz="0" w:space="0" w:color="auto"/>
        <w:left w:val="none" w:sz="0" w:space="0" w:color="auto"/>
        <w:bottom w:val="none" w:sz="0" w:space="0" w:color="auto"/>
        <w:right w:val="none" w:sz="0" w:space="0" w:color="auto"/>
      </w:divBdr>
    </w:div>
    <w:div w:id="1497573709">
      <w:bodyDiv w:val="1"/>
      <w:marLeft w:val="0"/>
      <w:marRight w:val="0"/>
      <w:marTop w:val="0"/>
      <w:marBottom w:val="0"/>
      <w:divBdr>
        <w:top w:val="none" w:sz="0" w:space="0" w:color="auto"/>
        <w:left w:val="none" w:sz="0" w:space="0" w:color="auto"/>
        <w:bottom w:val="none" w:sz="0" w:space="0" w:color="auto"/>
        <w:right w:val="none" w:sz="0" w:space="0" w:color="auto"/>
      </w:divBdr>
    </w:div>
    <w:div w:id="1506557712">
      <w:bodyDiv w:val="1"/>
      <w:marLeft w:val="0"/>
      <w:marRight w:val="0"/>
      <w:marTop w:val="0"/>
      <w:marBottom w:val="0"/>
      <w:divBdr>
        <w:top w:val="none" w:sz="0" w:space="0" w:color="auto"/>
        <w:left w:val="none" w:sz="0" w:space="0" w:color="auto"/>
        <w:bottom w:val="none" w:sz="0" w:space="0" w:color="auto"/>
        <w:right w:val="none" w:sz="0" w:space="0" w:color="auto"/>
      </w:divBdr>
    </w:div>
    <w:div w:id="1516269857">
      <w:bodyDiv w:val="1"/>
      <w:marLeft w:val="0"/>
      <w:marRight w:val="0"/>
      <w:marTop w:val="0"/>
      <w:marBottom w:val="0"/>
      <w:divBdr>
        <w:top w:val="none" w:sz="0" w:space="0" w:color="auto"/>
        <w:left w:val="none" w:sz="0" w:space="0" w:color="auto"/>
        <w:bottom w:val="none" w:sz="0" w:space="0" w:color="auto"/>
        <w:right w:val="none" w:sz="0" w:space="0" w:color="auto"/>
      </w:divBdr>
    </w:div>
    <w:div w:id="1556551193">
      <w:bodyDiv w:val="1"/>
      <w:marLeft w:val="0"/>
      <w:marRight w:val="0"/>
      <w:marTop w:val="0"/>
      <w:marBottom w:val="0"/>
      <w:divBdr>
        <w:top w:val="none" w:sz="0" w:space="0" w:color="auto"/>
        <w:left w:val="none" w:sz="0" w:space="0" w:color="auto"/>
        <w:bottom w:val="none" w:sz="0" w:space="0" w:color="auto"/>
        <w:right w:val="none" w:sz="0" w:space="0" w:color="auto"/>
      </w:divBdr>
    </w:div>
    <w:div w:id="1567567499">
      <w:bodyDiv w:val="1"/>
      <w:marLeft w:val="0"/>
      <w:marRight w:val="0"/>
      <w:marTop w:val="0"/>
      <w:marBottom w:val="0"/>
      <w:divBdr>
        <w:top w:val="none" w:sz="0" w:space="0" w:color="auto"/>
        <w:left w:val="none" w:sz="0" w:space="0" w:color="auto"/>
        <w:bottom w:val="none" w:sz="0" w:space="0" w:color="auto"/>
        <w:right w:val="none" w:sz="0" w:space="0" w:color="auto"/>
      </w:divBdr>
    </w:div>
    <w:div w:id="1606880813">
      <w:bodyDiv w:val="1"/>
      <w:marLeft w:val="0"/>
      <w:marRight w:val="0"/>
      <w:marTop w:val="0"/>
      <w:marBottom w:val="0"/>
      <w:divBdr>
        <w:top w:val="none" w:sz="0" w:space="0" w:color="auto"/>
        <w:left w:val="none" w:sz="0" w:space="0" w:color="auto"/>
        <w:bottom w:val="none" w:sz="0" w:space="0" w:color="auto"/>
        <w:right w:val="none" w:sz="0" w:space="0" w:color="auto"/>
      </w:divBdr>
    </w:div>
    <w:div w:id="1647202423">
      <w:bodyDiv w:val="1"/>
      <w:marLeft w:val="0"/>
      <w:marRight w:val="0"/>
      <w:marTop w:val="0"/>
      <w:marBottom w:val="0"/>
      <w:divBdr>
        <w:top w:val="none" w:sz="0" w:space="0" w:color="auto"/>
        <w:left w:val="none" w:sz="0" w:space="0" w:color="auto"/>
        <w:bottom w:val="none" w:sz="0" w:space="0" w:color="auto"/>
        <w:right w:val="none" w:sz="0" w:space="0" w:color="auto"/>
      </w:divBdr>
    </w:div>
    <w:div w:id="1668897386">
      <w:bodyDiv w:val="1"/>
      <w:marLeft w:val="0"/>
      <w:marRight w:val="0"/>
      <w:marTop w:val="0"/>
      <w:marBottom w:val="0"/>
      <w:divBdr>
        <w:top w:val="none" w:sz="0" w:space="0" w:color="auto"/>
        <w:left w:val="none" w:sz="0" w:space="0" w:color="auto"/>
        <w:bottom w:val="none" w:sz="0" w:space="0" w:color="auto"/>
        <w:right w:val="none" w:sz="0" w:space="0" w:color="auto"/>
      </w:divBdr>
    </w:div>
    <w:div w:id="1669745980">
      <w:bodyDiv w:val="1"/>
      <w:marLeft w:val="0"/>
      <w:marRight w:val="0"/>
      <w:marTop w:val="0"/>
      <w:marBottom w:val="0"/>
      <w:divBdr>
        <w:top w:val="none" w:sz="0" w:space="0" w:color="auto"/>
        <w:left w:val="none" w:sz="0" w:space="0" w:color="auto"/>
        <w:bottom w:val="none" w:sz="0" w:space="0" w:color="auto"/>
        <w:right w:val="none" w:sz="0" w:space="0" w:color="auto"/>
      </w:divBdr>
    </w:div>
    <w:div w:id="1678268050">
      <w:bodyDiv w:val="1"/>
      <w:marLeft w:val="0"/>
      <w:marRight w:val="0"/>
      <w:marTop w:val="0"/>
      <w:marBottom w:val="0"/>
      <w:divBdr>
        <w:top w:val="none" w:sz="0" w:space="0" w:color="auto"/>
        <w:left w:val="none" w:sz="0" w:space="0" w:color="auto"/>
        <w:bottom w:val="none" w:sz="0" w:space="0" w:color="auto"/>
        <w:right w:val="none" w:sz="0" w:space="0" w:color="auto"/>
      </w:divBdr>
    </w:div>
    <w:div w:id="1737311896">
      <w:bodyDiv w:val="1"/>
      <w:marLeft w:val="0"/>
      <w:marRight w:val="0"/>
      <w:marTop w:val="0"/>
      <w:marBottom w:val="0"/>
      <w:divBdr>
        <w:top w:val="none" w:sz="0" w:space="0" w:color="auto"/>
        <w:left w:val="none" w:sz="0" w:space="0" w:color="auto"/>
        <w:bottom w:val="none" w:sz="0" w:space="0" w:color="auto"/>
        <w:right w:val="none" w:sz="0" w:space="0" w:color="auto"/>
      </w:divBdr>
    </w:div>
    <w:div w:id="1782603433">
      <w:bodyDiv w:val="1"/>
      <w:marLeft w:val="0"/>
      <w:marRight w:val="0"/>
      <w:marTop w:val="0"/>
      <w:marBottom w:val="0"/>
      <w:divBdr>
        <w:top w:val="none" w:sz="0" w:space="0" w:color="auto"/>
        <w:left w:val="none" w:sz="0" w:space="0" w:color="auto"/>
        <w:bottom w:val="none" w:sz="0" w:space="0" w:color="auto"/>
        <w:right w:val="none" w:sz="0" w:space="0" w:color="auto"/>
      </w:divBdr>
    </w:div>
    <w:div w:id="1789199425">
      <w:bodyDiv w:val="1"/>
      <w:marLeft w:val="0"/>
      <w:marRight w:val="0"/>
      <w:marTop w:val="0"/>
      <w:marBottom w:val="0"/>
      <w:divBdr>
        <w:top w:val="none" w:sz="0" w:space="0" w:color="auto"/>
        <w:left w:val="none" w:sz="0" w:space="0" w:color="auto"/>
        <w:bottom w:val="none" w:sz="0" w:space="0" w:color="auto"/>
        <w:right w:val="none" w:sz="0" w:space="0" w:color="auto"/>
      </w:divBdr>
    </w:div>
    <w:div w:id="1795362437">
      <w:bodyDiv w:val="1"/>
      <w:marLeft w:val="0"/>
      <w:marRight w:val="0"/>
      <w:marTop w:val="0"/>
      <w:marBottom w:val="0"/>
      <w:divBdr>
        <w:top w:val="none" w:sz="0" w:space="0" w:color="auto"/>
        <w:left w:val="none" w:sz="0" w:space="0" w:color="auto"/>
        <w:bottom w:val="none" w:sz="0" w:space="0" w:color="auto"/>
        <w:right w:val="none" w:sz="0" w:space="0" w:color="auto"/>
      </w:divBdr>
    </w:div>
    <w:div w:id="1824199657">
      <w:bodyDiv w:val="1"/>
      <w:marLeft w:val="0"/>
      <w:marRight w:val="0"/>
      <w:marTop w:val="0"/>
      <w:marBottom w:val="0"/>
      <w:divBdr>
        <w:top w:val="none" w:sz="0" w:space="0" w:color="auto"/>
        <w:left w:val="none" w:sz="0" w:space="0" w:color="auto"/>
        <w:bottom w:val="none" w:sz="0" w:space="0" w:color="auto"/>
        <w:right w:val="none" w:sz="0" w:space="0" w:color="auto"/>
      </w:divBdr>
    </w:div>
    <w:div w:id="1830171467">
      <w:bodyDiv w:val="1"/>
      <w:marLeft w:val="0"/>
      <w:marRight w:val="0"/>
      <w:marTop w:val="0"/>
      <w:marBottom w:val="0"/>
      <w:divBdr>
        <w:top w:val="none" w:sz="0" w:space="0" w:color="auto"/>
        <w:left w:val="none" w:sz="0" w:space="0" w:color="auto"/>
        <w:bottom w:val="none" w:sz="0" w:space="0" w:color="auto"/>
        <w:right w:val="none" w:sz="0" w:space="0" w:color="auto"/>
      </w:divBdr>
    </w:div>
    <w:div w:id="1846438354">
      <w:bodyDiv w:val="1"/>
      <w:marLeft w:val="0"/>
      <w:marRight w:val="0"/>
      <w:marTop w:val="0"/>
      <w:marBottom w:val="0"/>
      <w:divBdr>
        <w:top w:val="none" w:sz="0" w:space="0" w:color="auto"/>
        <w:left w:val="none" w:sz="0" w:space="0" w:color="auto"/>
        <w:bottom w:val="none" w:sz="0" w:space="0" w:color="auto"/>
        <w:right w:val="none" w:sz="0" w:space="0" w:color="auto"/>
      </w:divBdr>
    </w:div>
    <w:div w:id="1855803513">
      <w:bodyDiv w:val="1"/>
      <w:marLeft w:val="0"/>
      <w:marRight w:val="0"/>
      <w:marTop w:val="0"/>
      <w:marBottom w:val="0"/>
      <w:divBdr>
        <w:top w:val="none" w:sz="0" w:space="0" w:color="auto"/>
        <w:left w:val="none" w:sz="0" w:space="0" w:color="auto"/>
        <w:bottom w:val="none" w:sz="0" w:space="0" w:color="auto"/>
        <w:right w:val="none" w:sz="0" w:space="0" w:color="auto"/>
      </w:divBdr>
    </w:div>
    <w:div w:id="1875920927">
      <w:bodyDiv w:val="1"/>
      <w:marLeft w:val="0"/>
      <w:marRight w:val="0"/>
      <w:marTop w:val="0"/>
      <w:marBottom w:val="0"/>
      <w:divBdr>
        <w:top w:val="none" w:sz="0" w:space="0" w:color="auto"/>
        <w:left w:val="none" w:sz="0" w:space="0" w:color="auto"/>
        <w:bottom w:val="none" w:sz="0" w:space="0" w:color="auto"/>
        <w:right w:val="none" w:sz="0" w:space="0" w:color="auto"/>
      </w:divBdr>
    </w:div>
    <w:div w:id="1921719975">
      <w:bodyDiv w:val="1"/>
      <w:marLeft w:val="0"/>
      <w:marRight w:val="0"/>
      <w:marTop w:val="0"/>
      <w:marBottom w:val="0"/>
      <w:divBdr>
        <w:top w:val="none" w:sz="0" w:space="0" w:color="auto"/>
        <w:left w:val="none" w:sz="0" w:space="0" w:color="auto"/>
        <w:bottom w:val="none" w:sz="0" w:space="0" w:color="auto"/>
        <w:right w:val="none" w:sz="0" w:space="0" w:color="auto"/>
      </w:divBdr>
    </w:div>
    <w:div w:id="2031636155">
      <w:bodyDiv w:val="1"/>
      <w:marLeft w:val="0"/>
      <w:marRight w:val="0"/>
      <w:marTop w:val="0"/>
      <w:marBottom w:val="0"/>
      <w:divBdr>
        <w:top w:val="none" w:sz="0" w:space="0" w:color="auto"/>
        <w:left w:val="none" w:sz="0" w:space="0" w:color="auto"/>
        <w:bottom w:val="none" w:sz="0" w:space="0" w:color="auto"/>
        <w:right w:val="none" w:sz="0" w:space="0" w:color="auto"/>
      </w:divBdr>
    </w:div>
    <w:div w:id="2081518727">
      <w:bodyDiv w:val="1"/>
      <w:marLeft w:val="0"/>
      <w:marRight w:val="0"/>
      <w:marTop w:val="0"/>
      <w:marBottom w:val="0"/>
      <w:divBdr>
        <w:top w:val="none" w:sz="0" w:space="0" w:color="auto"/>
        <w:left w:val="none" w:sz="0" w:space="0" w:color="auto"/>
        <w:bottom w:val="none" w:sz="0" w:space="0" w:color="auto"/>
        <w:right w:val="none" w:sz="0" w:space="0" w:color="auto"/>
      </w:divBdr>
    </w:div>
    <w:div w:id="2139105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1551AF-56C6-4768-9704-6A7662C93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6</Pages>
  <Words>2097</Words>
  <Characters>11953</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Спицына Вера Николаевна</dc:creator>
  <cp:lastModifiedBy>Качанова Любовь Николаевна</cp:lastModifiedBy>
  <cp:revision>4</cp:revision>
  <cp:lastPrinted>2021-03-26T07:51:00Z</cp:lastPrinted>
  <dcterms:created xsi:type="dcterms:W3CDTF">2021-03-26T08:01:00Z</dcterms:created>
  <dcterms:modified xsi:type="dcterms:W3CDTF">2021-03-26T08:40:00Z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-1333525779</vt:i4>
  </property>
  <property fmtid="{D5CDD505-2E9C-101B-9397-08002B2CF9AE}" pid="4" name="_EmailSubject">
    <vt:lpwstr>ДЛЯ РАЗМЕЩЕНИЯ НА САЙТЕ КСП АО</vt:lpwstr>
  </property>
  <property fmtid="{D5CDD505-2E9C-101B-9397-08002B2CF9AE}" pid="5" name="_AuthorEmail">
    <vt:lpwstr>support@kspao.ru</vt:lpwstr>
  </property>
  <property fmtid="{D5CDD505-2E9C-101B-9397-08002B2CF9AE}" pid="6" name="_AuthorEmailDisplayName">
    <vt:lpwstr>контрольно-счетная палата Архангельской области</vt:lpwstr>
  </property>
  <property fmtid="{D5CDD505-2E9C-101B-9397-08002B2CF9AE}" pid="7" name="_ReviewingToolsShownOnce">
    <vt:lpwstr/>
  </property>
</Properties>
</file>