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6D332E">
      <w:pPr>
        <w:pStyle w:val="aff2"/>
      </w:pPr>
    </w:p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контрольного  мероприятия</w:t>
      </w:r>
    </w:p>
    <w:p w:rsidR="0077601C" w:rsidRDefault="0077601C" w:rsidP="00011EEA">
      <w:pPr>
        <w:contextualSpacing/>
        <w:jc w:val="center"/>
        <w:rPr>
          <w:sz w:val="28"/>
          <w:szCs w:val="28"/>
        </w:rPr>
      </w:pPr>
      <w:r w:rsidRPr="0077601C">
        <w:rPr>
          <w:sz w:val="28"/>
          <w:szCs w:val="28"/>
        </w:rPr>
        <w:t>«Проверка соблюдения муниципальным образованием "</w:t>
      </w:r>
      <w:proofErr w:type="spellStart"/>
      <w:r w:rsidRPr="0077601C">
        <w:rPr>
          <w:sz w:val="28"/>
          <w:szCs w:val="28"/>
        </w:rPr>
        <w:t>Красноборский</w:t>
      </w:r>
      <w:proofErr w:type="spellEnd"/>
      <w:r w:rsidRPr="0077601C">
        <w:rPr>
          <w:sz w:val="28"/>
          <w:szCs w:val="28"/>
        </w:rPr>
        <w:t xml:space="preserve"> муниципальный район" бюджетного и иного законодательства при расходовании бюджетных средств на реализацию адресной программы Архангельской области «Переселение граждан из авари</w:t>
      </w:r>
      <w:r w:rsidR="00217AFD">
        <w:rPr>
          <w:sz w:val="28"/>
          <w:szCs w:val="28"/>
        </w:rPr>
        <w:t>йного жилищного фонда на 2019–</w:t>
      </w:r>
      <w:r w:rsidRPr="0077601C">
        <w:rPr>
          <w:sz w:val="28"/>
          <w:szCs w:val="28"/>
        </w:rPr>
        <w:t>2025 годы»</w:t>
      </w:r>
      <w:r w:rsidR="003F7942">
        <w:rPr>
          <w:rStyle w:val="afe"/>
          <w:sz w:val="28"/>
          <w:szCs w:val="28"/>
        </w:rPr>
        <w:footnoteReference w:id="1"/>
      </w:r>
    </w:p>
    <w:p w:rsidR="00801764" w:rsidRDefault="00801764" w:rsidP="00011EEA">
      <w:pPr>
        <w:contextualSpacing/>
        <w:jc w:val="center"/>
        <w:rPr>
          <w:sz w:val="28"/>
          <w:szCs w:val="28"/>
        </w:rPr>
      </w:pPr>
    </w:p>
    <w:p w:rsidR="005D6865" w:rsidRPr="00574E81" w:rsidRDefault="00574E81" w:rsidP="00011EEA">
      <w:pPr>
        <w:widowControl w:val="0"/>
        <w:tabs>
          <w:tab w:val="left" w:pos="851"/>
        </w:tabs>
        <w:contextualSpacing/>
        <w:jc w:val="both"/>
        <w:rPr>
          <w:sz w:val="28"/>
          <w:szCs w:val="28"/>
        </w:rPr>
      </w:pPr>
      <w:r w:rsidRPr="00574E81">
        <w:rPr>
          <w:sz w:val="28"/>
          <w:szCs w:val="28"/>
        </w:rPr>
        <w:t xml:space="preserve">1. </w:t>
      </w:r>
      <w:r w:rsidRPr="00574E81">
        <w:rPr>
          <w:sz w:val="28"/>
          <w:szCs w:val="28"/>
        </w:rPr>
        <w:tab/>
      </w:r>
      <w:proofErr w:type="gramStart"/>
      <w:r w:rsidR="008338D7" w:rsidRPr="00574E81">
        <w:rPr>
          <w:sz w:val="28"/>
          <w:szCs w:val="28"/>
          <w:u w:val="single"/>
        </w:rPr>
        <w:t>Основание проведения контрольного мероприятия</w:t>
      </w:r>
      <w:r w:rsidR="008338D7" w:rsidRPr="00574E81">
        <w:rPr>
          <w:sz w:val="28"/>
          <w:szCs w:val="28"/>
        </w:rPr>
        <w:t>:</w:t>
      </w:r>
      <w:r w:rsidR="00D92BFD" w:rsidRPr="00574E81">
        <w:rPr>
          <w:sz w:val="28"/>
          <w:szCs w:val="28"/>
        </w:rPr>
        <w:t xml:space="preserve"> </w:t>
      </w:r>
      <w:r w:rsidR="009B6C8F" w:rsidRPr="00574E81">
        <w:rPr>
          <w:sz w:val="28"/>
          <w:szCs w:val="28"/>
        </w:rPr>
        <w:t>статьи 157, 265-268.1 Бюджетного кодекса Российской Федерации,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закон Архангельской области от 30.05.2011 № 288-22-03 «О контрольно-счетной палате Архангельской области»,</w:t>
      </w:r>
      <w:r w:rsidR="005D6865" w:rsidRPr="00574E81">
        <w:rPr>
          <w:sz w:val="28"/>
          <w:szCs w:val="28"/>
        </w:rPr>
        <w:t xml:space="preserve"> </w:t>
      </w:r>
      <w:r w:rsidR="00B1653A" w:rsidRPr="00B1653A">
        <w:rPr>
          <w:sz w:val="28"/>
          <w:szCs w:val="28"/>
        </w:rPr>
        <w:t>обращение правоохранительных органов</w:t>
      </w:r>
      <w:r w:rsidR="00B1653A">
        <w:rPr>
          <w:sz w:val="28"/>
          <w:szCs w:val="28"/>
        </w:rPr>
        <w:t>,</w:t>
      </w:r>
      <w:r w:rsidR="00D947C4" w:rsidRPr="00D947C4">
        <w:t xml:space="preserve"> </w:t>
      </w:r>
      <w:r w:rsidR="00D947C4" w:rsidRPr="00D947C4">
        <w:rPr>
          <w:sz w:val="28"/>
          <w:szCs w:val="28"/>
        </w:rPr>
        <w:t xml:space="preserve">пункт </w:t>
      </w:r>
      <w:r w:rsidR="00971A1A" w:rsidRPr="00971A1A">
        <w:rPr>
          <w:sz w:val="28"/>
          <w:szCs w:val="28"/>
        </w:rPr>
        <w:t xml:space="preserve">2.2.7.1 </w:t>
      </w:r>
      <w:r w:rsidR="006D3FAE" w:rsidRPr="006D3FAE">
        <w:rPr>
          <w:sz w:val="28"/>
          <w:szCs w:val="28"/>
        </w:rPr>
        <w:t>плана</w:t>
      </w:r>
      <w:r w:rsidR="00D947C4" w:rsidRPr="00D947C4">
        <w:rPr>
          <w:sz w:val="28"/>
          <w:szCs w:val="28"/>
        </w:rPr>
        <w:t xml:space="preserve"> </w:t>
      </w:r>
      <w:r w:rsidR="008B4D97" w:rsidRPr="008B4D97">
        <w:rPr>
          <w:sz w:val="28"/>
          <w:szCs w:val="28"/>
        </w:rPr>
        <w:t>экспертно-аналитической и контрольной деятельности контрольно-счетной палаты Ар</w:t>
      </w:r>
      <w:r w:rsidR="008B4D97">
        <w:rPr>
          <w:sz w:val="28"/>
          <w:szCs w:val="28"/>
        </w:rPr>
        <w:t>хангельской области на 202</w:t>
      </w:r>
      <w:r w:rsidR="00971A1A">
        <w:rPr>
          <w:sz w:val="28"/>
          <w:szCs w:val="28"/>
        </w:rPr>
        <w:t>1</w:t>
      </w:r>
      <w:r w:rsidR="008B4D97">
        <w:rPr>
          <w:sz w:val="28"/>
          <w:szCs w:val="28"/>
        </w:rPr>
        <w:t xml:space="preserve"> год, р</w:t>
      </w:r>
      <w:r w:rsidR="008B4D97" w:rsidRPr="008B4D97">
        <w:rPr>
          <w:sz w:val="28"/>
          <w:szCs w:val="28"/>
        </w:rPr>
        <w:t>аспоряжение председателя</w:t>
      </w:r>
      <w:proofErr w:type="gramEnd"/>
      <w:r w:rsidR="008B4D97" w:rsidRPr="008B4D97">
        <w:rPr>
          <w:sz w:val="28"/>
          <w:szCs w:val="28"/>
        </w:rPr>
        <w:t xml:space="preserve"> контрольно-счетной палаты Архангельской области (далее  – КСП АО) от </w:t>
      </w:r>
      <w:r w:rsidR="006D3FAE">
        <w:rPr>
          <w:sz w:val="28"/>
          <w:szCs w:val="28"/>
        </w:rPr>
        <w:t>1</w:t>
      </w:r>
      <w:r w:rsidR="00A700B0">
        <w:rPr>
          <w:sz w:val="28"/>
          <w:szCs w:val="28"/>
        </w:rPr>
        <w:t>8.03.2</w:t>
      </w:r>
      <w:r w:rsidR="006D3FAE">
        <w:rPr>
          <w:sz w:val="28"/>
          <w:szCs w:val="28"/>
        </w:rPr>
        <w:t>02</w:t>
      </w:r>
      <w:r w:rsidR="00A65DC1">
        <w:rPr>
          <w:sz w:val="28"/>
          <w:szCs w:val="28"/>
        </w:rPr>
        <w:t>1</w:t>
      </w:r>
      <w:r w:rsidR="00D947C4">
        <w:rPr>
          <w:sz w:val="28"/>
          <w:szCs w:val="28"/>
        </w:rPr>
        <w:t xml:space="preserve"> №</w:t>
      </w:r>
      <w:r w:rsidR="001F450B">
        <w:rPr>
          <w:sz w:val="28"/>
          <w:szCs w:val="28"/>
        </w:rPr>
        <w:t xml:space="preserve"> </w:t>
      </w:r>
      <w:r w:rsidR="00A700B0">
        <w:rPr>
          <w:sz w:val="28"/>
          <w:szCs w:val="28"/>
        </w:rPr>
        <w:t>12</w:t>
      </w:r>
      <w:r w:rsidR="00D947C4">
        <w:rPr>
          <w:sz w:val="28"/>
          <w:szCs w:val="28"/>
        </w:rPr>
        <w:t>-</w:t>
      </w:r>
      <w:r w:rsidR="001B1D68">
        <w:rPr>
          <w:sz w:val="28"/>
          <w:szCs w:val="28"/>
        </w:rPr>
        <w:t>р</w:t>
      </w:r>
      <w:r w:rsidR="005C6FA0">
        <w:rPr>
          <w:sz w:val="28"/>
          <w:szCs w:val="28"/>
        </w:rPr>
        <w:t>.</w:t>
      </w:r>
    </w:p>
    <w:p w:rsidR="006D3FAE" w:rsidRDefault="00574E81" w:rsidP="0077601C">
      <w:pPr>
        <w:widowControl w:val="0"/>
        <w:tabs>
          <w:tab w:val="left" w:pos="851"/>
        </w:tabs>
        <w:jc w:val="both"/>
        <w:rPr>
          <w:sz w:val="28"/>
          <w:szCs w:val="28"/>
        </w:rPr>
      </w:pPr>
      <w:r w:rsidRPr="00574E81">
        <w:rPr>
          <w:sz w:val="28"/>
          <w:szCs w:val="28"/>
        </w:rPr>
        <w:t>2.</w:t>
      </w:r>
      <w:r w:rsidRPr="00574E81">
        <w:rPr>
          <w:sz w:val="28"/>
          <w:szCs w:val="28"/>
        </w:rPr>
        <w:tab/>
      </w:r>
      <w:r w:rsidR="00291A20" w:rsidRPr="00574E81">
        <w:rPr>
          <w:sz w:val="28"/>
          <w:szCs w:val="28"/>
          <w:u w:val="single"/>
        </w:rPr>
        <w:t>Объекты контрольного мероприятия</w:t>
      </w:r>
      <w:r w:rsidR="00291A20" w:rsidRPr="00574E81">
        <w:rPr>
          <w:sz w:val="28"/>
          <w:szCs w:val="28"/>
        </w:rPr>
        <w:t>:</w:t>
      </w:r>
      <w:r w:rsidR="00A65DC1" w:rsidRPr="00A65DC1">
        <w:t xml:space="preserve"> </w:t>
      </w:r>
      <w:r w:rsidR="0077601C" w:rsidRPr="0077601C">
        <w:rPr>
          <w:sz w:val="28"/>
          <w:szCs w:val="28"/>
        </w:rPr>
        <w:t>администрация муниципального образования «</w:t>
      </w:r>
      <w:proofErr w:type="spellStart"/>
      <w:r w:rsidR="0077601C" w:rsidRPr="0077601C">
        <w:rPr>
          <w:sz w:val="28"/>
          <w:szCs w:val="28"/>
        </w:rPr>
        <w:t>Красноборский</w:t>
      </w:r>
      <w:proofErr w:type="spellEnd"/>
      <w:r w:rsidR="0077601C" w:rsidRPr="0077601C">
        <w:rPr>
          <w:sz w:val="28"/>
          <w:szCs w:val="28"/>
        </w:rPr>
        <w:t xml:space="preserve"> муниципальный район»</w:t>
      </w:r>
      <w:r w:rsidR="003F7942">
        <w:rPr>
          <w:rStyle w:val="afe"/>
          <w:sz w:val="28"/>
          <w:szCs w:val="28"/>
        </w:rPr>
        <w:footnoteReference w:id="2"/>
      </w:r>
      <w:r w:rsidR="003F7942">
        <w:rPr>
          <w:sz w:val="28"/>
          <w:szCs w:val="28"/>
        </w:rPr>
        <w:t xml:space="preserve">, </w:t>
      </w:r>
      <w:r w:rsidR="0077601C" w:rsidRPr="0077601C">
        <w:rPr>
          <w:sz w:val="28"/>
          <w:szCs w:val="28"/>
        </w:rPr>
        <w:t>государственное казенное учреждение Архангельской области «Главное управле</w:t>
      </w:r>
      <w:r w:rsidR="003F7942">
        <w:rPr>
          <w:sz w:val="28"/>
          <w:szCs w:val="28"/>
        </w:rPr>
        <w:t>ние капитального строительства»</w:t>
      </w:r>
      <w:r w:rsidR="003F7942">
        <w:rPr>
          <w:rStyle w:val="afe"/>
          <w:sz w:val="28"/>
          <w:szCs w:val="28"/>
        </w:rPr>
        <w:footnoteReference w:id="3"/>
      </w:r>
      <w:r w:rsidR="003F7942">
        <w:rPr>
          <w:sz w:val="28"/>
          <w:szCs w:val="28"/>
        </w:rPr>
        <w:t>.</w:t>
      </w:r>
    </w:p>
    <w:p w:rsidR="00235675" w:rsidRPr="006D3FAE" w:rsidRDefault="00574E81" w:rsidP="006D3FAE">
      <w:pPr>
        <w:widowControl w:val="0"/>
        <w:tabs>
          <w:tab w:val="left" w:pos="851"/>
        </w:tabs>
        <w:contextualSpacing/>
        <w:jc w:val="both"/>
        <w:rPr>
          <w:sz w:val="28"/>
          <w:szCs w:val="28"/>
        </w:rPr>
      </w:pPr>
      <w:r w:rsidRPr="006D3FAE">
        <w:rPr>
          <w:sz w:val="28"/>
          <w:szCs w:val="28"/>
        </w:rPr>
        <w:t>3.</w:t>
      </w:r>
      <w:r w:rsidRPr="006D3FAE">
        <w:rPr>
          <w:sz w:val="28"/>
          <w:szCs w:val="28"/>
        </w:rPr>
        <w:tab/>
      </w:r>
      <w:r w:rsidR="00291A20" w:rsidRPr="004F16A7">
        <w:rPr>
          <w:sz w:val="28"/>
          <w:szCs w:val="28"/>
          <w:u w:val="single"/>
        </w:rPr>
        <w:t>Срок пров</w:t>
      </w:r>
      <w:r w:rsidR="004010F4" w:rsidRPr="004F16A7">
        <w:rPr>
          <w:sz w:val="28"/>
          <w:szCs w:val="28"/>
          <w:u w:val="single"/>
        </w:rPr>
        <w:t>едения контрольного мероприятия</w:t>
      </w:r>
      <w:r w:rsidR="004010F4" w:rsidRPr="006D3FAE">
        <w:rPr>
          <w:sz w:val="28"/>
          <w:szCs w:val="28"/>
        </w:rPr>
        <w:t>:</w:t>
      </w:r>
      <w:r w:rsidR="003743C5" w:rsidRPr="006D3FAE">
        <w:rPr>
          <w:sz w:val="28"/>
          <w:szCs w:val="28"/>
        </w:rPr>
        <w:t xml:space="preserve"> </w:t>
      </w:r>
      <w:r w:rsidR="00124F06" w:rsidRPr="006D3FAE">
        <w:rPr>
          <w:sz w:val="28"/>
          <w:szCs w:val="28"/>
        </w:rPr>
        <w:t xml:space="preserve"> </w:t>
      </w:r>
      <w:r w:rsidR="004F16A7" w:rsidRPr="004F16A7">
        <w:rPr>
          <w:sz w:val="28"/>
          <w:szCs w:val="28"/>
        </w:rPr>
        <w:t>1</w:t>
      </w:r>
      <w:r w:rsidR="0077601C">
        <w:rPr>
          <w:sz w:val="28"/>
          <w:szCs w:val="28"/>
        </w:rPr>
        <w:t>8 марта</w:t>
      </w:r>
      <w:r w:rsidR="004F16A7" w:rsidRPr="004F16A7">
        <w:rPr>
          <w:sz w:val="28"/>
          <w:szCs w:val="28"/>
        </w:rPr>
        <w:t xml:space="preserve"> </w:t>
      </w:r>
      <w:r w:rsidR="0077601C">
        <w:rPr>
          <w:sz w:val="28"/>
          <w:szCs w:val="28"/>
        </w:rPr>
        <w:t>–</w:t>
      </w:r>
      <w:r w:rsidR="004F16A7" w:rsidRPr="004F16A7">
        <w:rPr>
          <w:sz w:val="28"/>
          <w:szCs w:val="28"/>
        </w:rPr>
        <w:t xml:space="preserve"> 0</w:t>
      </w:r>
      <w:r w:rsidR="0077601C">
        <w:rPr>
          <w:sz w:val="28"/>
          <w:szCs w:val="28"/>
        </w:rPr>
        <w:t>7 июня</w:t>
      </w:r>
      <w:r w:rsidR="004F16A7" w:rsidRPr="004F16A7">
        <w:rPr>
          <w:sz w:val="28"/>
          <w:szCs w:val="28"/>
        </w:rPr>
        <w:t xml:space="preserve"> 2021 года.</w:t>
      </w:r>
    </w:p>
    <w:p w:rsidR="004F16A7" w:rsidRDefault="00574E81" w:rsidP="006D3FAE">
      <w:pPr>
        <w:widowControl w:val="0"/>
        <w:tabs>
          <w:tab w:val="left" w:pos="851"/>
        </w:tabs>
        <w:contextualSpacing/>
        <w:jc w:val="both"/>
      </w:pPr>
      <w:r w:rsidRPr="00124F06">
        <w:rPr>
          <w:sz w:val="28"/>
          <w:szCs w:val="28"/>
        </w:rPr>
        <w:t>4.</w:t>
      </w:r>
      <w:r w:rsidRPr="00124F06">
        <w:rPr>
          <w:sz w:val="28"/>
          <w:szCs w:val="28"/>
        </w:rPr>
        <w:tab/>
      </w:r>
      <w:r w:rsidR="00D815B3" w:rsidRPr="004F16A7">
        <w:rPr>
          <w:sz w:val="28"/>
          <w:szCs w:val="28"/>
          <w:u w:val="single"/>
        </w:rPr>
        <w:t>Цел</w:t>
      </w:r>
      <w:r w:rsidR="00124F06" w:rsidRPr="004F16A7">
        <w:rPr>
          <w:sz w:val="28"/>
          <w:szCs w:val="28"/>
          <w:u w:val="single"/>
        </w:rPr>
        <w:t>и</w:t>
      </w:r>
      <w:r w:rsidR="00D815B3" w:rsidRPr="004F16A7">
        <w:rPr>
          <w:sz w:val="28"/>
          <w:szCs w:val="28"/>
          <w:u w:val="single"/>
        </w:rPr>
        <w:t xml:space="preserve"> контрольного мероприятия:</w:t>
      </w:r>
      <w:r w:rsidR="004F16A7" w:rsidRPr="004F16A7">
        <w:t xml:space="preserve"> </w:t>
      </w:r>
    </w:p>
    <w:p w:rsidR="006D3FAE" w:rsidRPr="0077601C" w:rsidRDefault="004F16A7" w:rsidP="006D3FAE">
      <w:pPr>
        <w:widowControl w:val="0"/>
        <w:tabs>
          <w:tab w:val="left" w:pos="851"/>
        </w:tabs>
        <w:contextualSpacing/>
        <w:jc w:val="both"/>
        <w:rPr>
          <w:sz w:val="28"/>
          <w:szCs w:val="28"/>
        </w:rPr>
      </w:pPr>
      <w:r>
        <w:tab/>
      </w:r>
      <w:r w:rsidR="00434522">
        <w:rPr>
          <w:sz w:val="28"/>
          <w:szCs w:val="28"/>
        </w:rPr>
        <w:t>п</w:t>
      </w:r>
      <w:r w:rsidR="0077601C" w:rsidRPr="0077601C">
        <w:rPr>
          <w:sz w:val="28"/>
          <w:szCs w:val="28"/>
        </w:rPr>
        <w:t>роверка соблюдения  бюджетного и иного законодательства при расходовании  бюджетных средств на  реализацию мероприятий  по переселению граждан из аварийного жилищного фонда</w:t>
      </w:r>
      <w:r w:rsidRPr="0077601C">
        <w:rPr>
          <w:sz w:val="28"/>
          <w:szCs w:val="28"/>
        </w:rPr>
        <w:t>.</w:t>
      </w:r>
    </w:p>
    <w:p w:rsidR="00DA36F4" w:rsidRDefault="00DC0F8E" w:rsidP="00124F06">
      <w:pPr>
        <w:widowControl w:val="0"/>
        <w:jc w:val="both"/>
        <w:rPr>
          <w:sz w:val="28"/>
          <w:szCs w:val="28"/>
          <w:u w:val="single"/>
        </w:rPr>
      </w:pPr>
      <w:r w:rsidRPr="00574E81">
        <w:rPr>
          <w:bCs/>
          <w:sz w:val="28"/>
          <w:szCs w:val="28"/>
        </w:rPr>
        <w:t xml:space="preserve">5.      </w:t>
      </w:r>
      <w:r w:rsidR="00D92BFD" w:rsidRPr="00124F06">
        <w:rPr>
          <w:sz w:val="28"/>
          <w:szCs w:val="28"/>
          <w:u w:val="single"/>
        </w:rPr>
        <w:t>Нарушения и недостатки, выявленные контрольным мероприятием:</w:t>
      </w:r>
      <w:r w:rsidR="00FF1FE4" w:rsidRPr="00124F06">
        <w:rPr>
          <w:sz w:val="28"/>
          <w:szCs w:val="28"/>
          <w:u w:val="single"/>
        </w:rPr>
        <w:t xml:space="preserve"> </w:t>
      </w:r>
    </w:p>
    <w:p w:rsidR="003F7942" w:rsidRDefault="003F7942" w:rsidP="003F794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6810C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790B87">
        <w:rPr>
          <w:sz w:val="28"/>
          <w:szCs w:val="28"/>
        </w:rPr>
        <w:t>о итогам реализации мероприятий эт</w:t>
      </w:r>
      <w:r w:rsidR="00CA3B70">
        <w:rPr>
          <w:sz w:val="28"/>
          <w:szCs w:val="28"/>
        </w:rPr>
        <w:t xml:space="preserve">апа 2019 года до 31.12.2020 </w:t>
      </w:r>
      <w:r w:rsidRPr="00790B87">
        <w:rPr>
          <w:sz w:val="28"/>
          <w:szCs w:val="28"/>
        </w:rPr>
        <w:t xml:space="preserve">расселены 78 аварийных </w:t>
      </w:r>
      <w:r>
        <w:rPr>
          <w:sz w:val="28"/>
          <w:szCs w:val="28"/>
        </w:rPr>
        <w:t xml:space="preserve">жилых </w:t>
      </w:r>
      <w:r w:rsidRPr="00790B87">
        <w:rPr>
          <w:sz w:val="28"/>
          <w:szCs w:val="28"/>
        </w:rPr>
        <w:t>помещений общей площадью 3 360,7 кв.</w:t>
      </w:r>
      <w:r w:rsidR="00CA3B70">
        <w:rPr>
          <w:sz w:val="28"/>
          <w:szCs w:val="28"/>
        </w:rPr>
        <w:t xml:space="preserve"> м</w:t>
      </w:r>
      <w:r w:rsidRPr="00790B87">
        <w:rPr>
          <w:sz w:val="28"/>
          <w:szCs w:val="28"/>
        </w:rPr>
        <w:t xml:space="preserve"> из 32 аварийных </w:t>
      </w:r>
      <w:r>
        <w:rPr>
          <w:sz w:val="28"/>
          <w:szCs w:val="28"/>
        </w:rPr>
        <w:t>многоквартирных домов</w:t>
      </w:r>
      <w:r w:rsidR="006810CC">
        <w:rPr>
          <w:rStyle w:val="afe"/>
          <w:sz w:val="28"/>
          <w:szCs w:val="28"/>
        </w:rPr>
        <w:footnoteReference w:id="4"/>
      </w:r>
      <w:r w:rsidRPr="00790B87">
        <w:rPr>
          <w:sz w:val="28"/>
          <w:szCs w:val="28"/>
        </w:rPr>
        <w:t xml:space="preserve">, </w:t>
      </w:r>
      <w:r w:rsidRPr="00D1391E">
        <w:rPr>
          <w:sz w:val="28"/>
          <w:szCs w:val="28"/>
        </w:rPr>
        <w:t xml:space="preserve">что </w:t>
      </w:r>
      <w:r w:rsidR="00CA3B70" w:rsidRPr="00D1391E">
        <w:rPr>
          <w:sz w:val="28"/>
          <w:szCs w:val="28"/>
        </w:rPr>
        <w:t>меньше плана</w:t>
      </w:r>
      <w:r w:rsidR="00DC7CEC" w:rsidRPr="00D1391E">
        <w:rPr>
          <w:sz w:val="28"/>
          <w:szCs w:val="28"/>
        </w:rPr>
        <w:t>,</w:t>
      </w:r>
      <w:r w:rsidR="00CA3B70" w:rsidRPr="00D1391E">
        <w:rPr>
          <w:sz w:val="28"/>
          <w:szCs w:val="28"/>
        </w:rPr>
        <w:t xml:space="preserve"> в соответствии с Приложением № </w:t>
      </w:r>
      <w:r w:rsidRPr="00D1391E">
        <w:rPr>
          <w:sz w:val="28"/>
          <w:szCs w:val="28"/>
        </w:rPr>
        <w:t>4 к адресной программе</w:t>
      </w:r>
      <w:r w:rsidR="00DC7CEC" w:rsidRPr="00D1391E">
        <w:rPr>
          <w:sz w:val="28"/>
          <w:szCs w:val="28"/>
        </w:rPr>
        <w:t>,</w:t>
      </w:r>
      <w:r w:rsidRPr="00D1391E">
        <w:rPr>
          <w:sz w:val="28"/>
          <w:szCs w:val="28"/>
        </w:rPr>
        <w:t xml:space="preserve"> на 5,2 кв.</w:t>
      </w:r>
      <w:r w:rsidR="00CA3B70" w:rsidRPr="00D1391E">
        <w:rPr>
          <w:sz w:val="28"/>
          <w:szCs w:val="28"/>
        </w:rPr>
        <w:t xml:space="preserve"> м </w:t>
      </w:r>
      <w:r w:rsidR="003839F8" w:rsidRPr="00D1391E">
        <w:rPr>
          <w:sz w:val="28"/>
          <w:szCs w:val="28"/>
        </w:rPr>
        <w:t>и на 34 аварийных помещения</w:t>
      </w:r>
      <w:r w:rsidR="003034CE" w:rsidRPr="00D1391E">
        <w:rPr>
          <w:sz w:val="28"/>
          <w:szCs w:val="28"/>
        </w:rPr>
        <w:t xml:space="preserve"> и</w:t>
      </w:r>
      <w:r w:rsidRPr="00D1391E">
        <w:rPr>
          <w:sz w:val="28"/>
          <w:szCs w:val="28"/>
        </w:rPr>
        <w:t xml:space="preserve"> является </w:t>
      </w:r>
      <w:proofErr w:type="spellStart"/>
      <w:r w:rsidRPr="00D1391E">
        <w:rPr>
          <w:sz w:val="28"/>
          <w:szCs w:val="28"/>
        </w:rPr>
        <w:t>недостижением</w:t>
      </w:r>
      <w:proofErr w:type="spellEnd"/>
      <w:r w:rsidRPr="00D1391E">
        <w:rPr>
          <w:sz w:val="28"/>
          <w:szCs w:val="28"/>
        </w:rPr>
        <w:t xml:space="preserve"> плановых целевых показателей этапа 2019 года Программы переселения.</w:t>
      </w:r>
      <w:proofErr w:type="gramEnd"/>
    </w:p>
    <w:p w:rsidR="003F7942" w:rsidRDefault="00884641" w:rsidP="003F794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7942">
        <w:rPr>
          <w:sz w:val="28"/>
          <w:szCs w:val="28"/>
        </w:rPr>
        <w:t xml:space="preserve">.2. </w:t>
      </w:r>
      <w:proofErr w:type="gramStart"/>
      <w:r w:rsidR="003F7942">
        <w:rPr>
          <w:sz w:val="28"/>
          <w:szCs w:val="28"/>
        </w:rPr>
        <w:t>В</w:t>
      </w:r>
      <w:r w:rsidR="003F7942" w:rsidRPr="00790B87">
        <w:rPr>
          <w:sz w:val="28"/>
          <w:szCs w:val="28"/>
        </w:rPr>
        <w:t xml:space="preserve"> рамках этапа 2019 года фактические расходы по государственному контракту</w:t>
      </w:r>
      <w:r w:rsidR="003F7942">
        <w:rPr>
          <w:sz w:val="28"/>
          <w:szCs w:val="28"/>
        </w:rPr>
        <w:t xml:space="preserve"> </w:t>
      </w:r>
      <w:r w:rsidR="003F7942" w:rsidRPr="00790B87">
        <w:rPr>
          <w:sz w:val="28"/>
          <w:szCs w:val="28"/>
        </w:rPr>
        <w:t>на выполнение работ по проектированию, строительству и вводу в эксплуатацию объектов капитального строительства для расселения</w:t>
      </w:r>
      <w:r w:rsidR="00CA3B70">
        <w:rPr>
          <w:sz w:val="28"/>
          <w:szCs w:val="28"/>
        </w:rPr>
        <w:t xml:space="preserve"> МКД, признанных аварийными до </w:t>
      </w:r>
      <w:r w:rsidR="003F7942" w:rsidRPr="00790B87">
        <w:rPr>
          <w:sz w:val="28"/>
          <w:szCs w:val="28"/>
        </w:rPr>
        <w:t xml:space="preserve">1 января 2017 года в связи с физическим износом и подлежащих сносу или реконструкции </w:t>
      </w:r>
      <w:r w:rsidR="003F7942">
        <w:rPr>
          <w:sz w:val="28"/>
          <w:szCs w:val="28"/>
        </w:rPr>
        <w:t xml:space="preserve">от 22.07.2019, заключенному между ГКУ АО «ГУКС» и </w:t>
      </w:r>
      <w:r w:rsidR="003F7942" w:rsidRPr="00790B87">
        <w:rPr>
          <w:sz w:val="28"/>
          <w:szCs w:val="28"/>
        </w:rPr>
        <w:t xml:space="preserve">ООО «Строй Центр» (далее </w:t>
      </w:r>
      <w:r w:rsidR="00753A43">
        <w:rPr>
          <w:sz w:val="28"/>
          <w:szCs w:val="28"/>
        </w:rPr>
        <w:t>–</w:t>
      </w:r>
      <w:r w:rsidR="003F7942" w:rsidRPr="00790B87">
        <w:rPr>
          <w:sz w:val="28"/>
          <w:szCs w:val="28"/>
        </w:rPr>
        <w:t xml:space="preserve"> государственный контракт от </w:t>
      </w:r>
      <w:r w:rsidR="003F7942" w:rsidRPr="00790B87">
        <w:rPr>
          <w:sz w:val="28"/>
          <w:szCs w:val="28"/>
        </w:rPr>
        <w:lastRenderedPageBreak/>
        <w:t>22.07.2019)</w:t>
      </w:r>
      <w:r w:rsidR="003F7942">
        <w:rPr>
          <w:rStyle w:val="afe"/>
          <w:sz w:val="28"/>
          <w:szCs w:val="28"/>
        </w:rPr>
        <w:footnoteReference w:id="5"/>
      </w:r>
      <w:r w:rsidR="00753A43">
        <w:rPr>
          <w:sz w:val="28"/>
          <w:szCs w:val="28"/>
        </w:rPr>
        <w:t>,  за</w:t>
      </w:r>
      <w:proofErr w:type="gramEnd"/>
      <w:r w:rsidR="00753A43">
        <w:rPr>
          <w:sz w:val="28"/>
          <w:szCs w:val="28"/>
        </w:rPr>
        <w:t xml:space="preserve"> период 2019–</w:t>
      </w:r>
      <w:r w:rsidR="003F7942" w:rsidRPr="00790B87">
        <w:rPr>
          <w:sz w:val="28"/>
          <w:szCs w:val="28"/>
        </w:rPr>
        <w:t>2021 годов составили всего 77 134 948,67 руб., что превышает объем финансирования, установленный приложениями №</w:t>
      </w:r>
      <w:r w:rsidR="00753A43">
        <w:rPr>
          <w:sz w:val="28"/>
          <w:szCs w:val="28"/>
        </w:rPr>
        <w:t> </w:t>
      </w:r>
      <w:r w:rsidR="003F7942" w:rsidRPr="00790B87">
        <w:rPr>
          <w:sz w:val="28"/>
          <w:szCs w:val="28"/>
        </w:rPr>
        <w:t>6, 7, 8 адресной программы</w:t>
      </w:r>
      <w:r w:rsidR="00753A43">
        <w:rPr>
          <w:sz w:val="28"/>
          <w:szCs w:val="28"/>
        </w:rPr>
        <w:t>,</w:t>
      </w:r>
      <w:r w:rsidR="003F7942" w:rsidRPr="00790B87">
        <w:rPr>
          <w:sz w:val="28"/>
          <w:szCs w:val="28"/>
        </w:rPr>
        <w:t xml:space="preserve"> на 1 952 894,96 руб</w:t>
      </w:r>
      <w:r w:rsidR="003F7942">
        <w:rPr>
          <w:sz w:val="28"/>
          <w:szCs w:val="28"/>
        </w:rPr>
        <w:t>.</w:t>
      </w:r>
      <w:r w:rsidR="003F7942" w:rsidRPr="00790B87">
        <w:rPr>
          <w:sz w:val="28"/>
          <w:szCs w:val="28"/>
        </w:rPr>
        <w:t xml:space="preserve"> </w:t>
      </w:r>
      <w:r w:rsidR="003F7942" w:rsidRPr="00FD3F5B">
        <w:rPr>
          <w:sz w:val="28"/>
          <w:szCs w:val="28"/>
        </w:rPr>
        <w:t xml:space="preserve">и является нарушением условий </w:t>
      </w:r>
      <w:r w:rsidR="003F7942">
        <w:rPr>
          <w:sz w:val="28"/>
          <w:szCs w:val="28"/>
        </w:rPr>
        <w:t>П</w:t>
      </w:r>
      <w:r w:rsidR="003F7942" w:rsidRPr="00FD3F5B">
        <w:rPr>
          <w:sz w:val="28"/>
          <w:szCs w:val="28"/>
        </w:rPr>
        <w:t xml:space="preserve">рограммы </w:t>
      </w:r>
      <w:r w:rsidR="003F7942">
        <w:rPr>
          <w:sz w:val="28"/>
          <w:szCs w:val="28"/>
        </w:rPr>
        <w:t xml:space="preserve">переселения </w:t>
      </w:r>
      <w:r w:rsidR="003F7942" w:rsidRPr="00FD3F5B">
        <w:rPr>
          <w:sz w:val="28"/>
          <w:szCs w:val="28"/>
        </w:rPr>
        <w:t>в части установленного объема финансирования этапа 2019 года</w:t>
      </w:r>
      <w:r w:rsidR="003F7942">
        <w:rPr>
          <w:sz w:val="28"/>
          <w:szCs w:val="28"/>
        </w:rPr>
        <w:t>.</w:t>
      </w:r>
    </w:p>
    <w:p w:rsidR="003F7942" w:rsidRDefault="00884641" w:rsidP="003F794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7942">
        <w:rPr>
          <w:sz w:val="28"/>
          <w:szCs w:val="28"/>
        </w:rPr>
        <w:t>.3. В</w:t>
      </w:r>
      <w:r w:rsidR="003F7942" w:rsidRPr="00FD3F5B">
        <w:rPr>
          <w:sz w:val="28"/>
          <w:szCs w:val="28"/>
        </w:rPr>
        <w:t xml:space="preserve"> соответствии со справками о стоимости выполненных работ по форме КС-3 и платежными поручениями по государственн</w:t>
      </w:r>
      <w:r w:rsidR="003F7942">
        <w:rPr>
          <w:sz w:val="28"/>
          <w:szCs w:val="28"/>
        </w:rPr>
        <w:t>ому</w:t>
      </w:r>
      <w:r w:rsidR="003F7942" w:rsidRPr="00FD3F5B">
        <w:rPr>
          <w:sz w:val="28"/>
          <w:szCs w:val="28"/>
        </w:rPr>
        <w:t xml:space="preserve"> контракт</w:t>
      </w:r>
      <w:r w:rsidR="003F7942">
        <w:rPr>
          <w:sz w:val="28"/>
          <w:szCs w:val="28"/>
        </w:rPr>
        <w:t>у</w:t>
      </w:r>
      <w:r w:rsidR="003F7942" w:rsidRPr="00FD3F5B">
        <w:rPr>
          <w:sz w:val="28"/>
          <w:szCs w:val="28"/>
        </w:rPr>
        <w:t xml:space="preserve"> от 22.07.2019 стоимость затрат на строительст</w:t>
      </w:r>
      <w:r w:rsidR="00753A43">
        <w:rPr>
          <w:sz w:val="28"/>
          <w:szCs w:val="28"/>
        </w:rPr>
        <w:t xml:space="preserve">во двух многоквартирных </w:t>
      </w:r>
      <w:r w:rsidR="00753A43" w:rsidRPr="0027146E">
        <w:rPr>
          <w:sz w:val="28"/>
          <w:szCs w:val="28"/>
        </w:rPr>
        <w:t>д</w:t>
      </w:r>
      <w:r w:rsidR="00D1391E" w:rsidRPr="0027146E">
        <w:rPr>
          <w:sz w:val="28"/>
          <w:szCs w:val="28"/>
        </w:rPr>
        <w:t xml:space="preserve">омов </w:t>
      </w:r>
      <w:r w:rsidR="00753A43" w:rsidRPr="0027146E">
        <w:rPr>
          <w:sz w:val="28"/>
          <w:szCs w:val="28"/>
        </w:rPr>
        <w:t>54 и</w:t>
      </w:r>
      <w:r w:rsidR="00753A43">
        <w:rPr>
          <w:sz w:val="28"/>
          <w:szCs w:val="28"/>
        </w:rPr>
        <w:t xml:space="preserve"> </w:t>
      </w:r>
      <w:r w:rsidR="003F7942" w:rsidRPr="00FD3F5B">
        <w:rPr>
          <w:sz w:val="28"/>
          <w:szCs w:val="28"/>
        </w:rPr>
        <w:t xml:space="preserve">56 по улице  Свердлова </w:t>
      </w:r>
      <w:r w:rsidR="00753A43">
        <w:rPr>
          <w:sz w:val="28"/>
          <w:szCs w:val="28"/>
        </w:rPr>
        <w:t xml:space="preserve">в </w:t>
      </w:r>
      <w:r w:rsidR="003F7942" w:rsidRPr="00FD3F5B">
        <w:rPr>
          <w:sz w:val="28"/>
          <w:szCs w:val="28"/>
        </w:rPr>
        <w:t>с. Красноборск</w:t>
      </w:r>
      <w:r w:rsidR="00D5682D">
        <w:rPr>
          <w:sz w:val="28"/>
          <w:szCs w:val="28"/>
        </w:rPr>
        <w:t>е</w:t>
      </w:r>
      <w:r w:rsidR="003F7942" w:rsidRPr="00FD3F5B">
        <w:rPr>
          <w:sz w:val="28"/>
          <w:szCs w:val="28"/>
        </w:rPr>
        <w:t xml:space="preserve"> </w:t>
      </w:r>
      <w:r w:rsidR="003F7942" w:rsidRPr="00D1391E">
        <w:rPr>
          <w:sz w:val="28"/>
          <w:szCs w:val="28"/>
        </w:rPr>
        <w:t>больше</w:t>
      </w:r>
      <w:r w:rsidR="00D1391E" w:rsidRPr="00D1391E">
        <w:rPr>
          <w:sz w:val="28"/>
          <w:szCs w:val="28"/>
        </w:rPr>
        <w:t>,</w:t>
      </w:r>
      <w:r w:rsidR="003F7942" w:rsidRPr="00D1391E">
        <w:rPr>
          <w:sz w:val="28"/>
          <w:szCs w:val="28"/>
        </w:rPr>
        <w:t xml:space="preserve"> чем балансовая</w:t>
      </w:r>
      <w:r w:rsidR="003F7942" w:rsidRPr="00FD3F5B">
        <w:rPr>
          <w:sz w:val="28"/>
          <w:szCs w:val="28"/>
        </w:rPr>
        <w:t xml:space="preserve"> стоимость имущества, переданного в муниципальную собственность </w:t>
      </w:r>
      <w:r w:rsidR="003F7942">
        <w:rPr>
          <w:sz w:val="28"/>
          <w:szCs w:val="28"/>
        </w:rPr>
        <w:t xml:space="preserve">МО </w:t>
      </w:r>
      <w:r w:rsidR="003F7942" w:rsidRPr="00FD3F5B">
        <w:rPr>
          <w:sz w:val="28"/>
          <w:szCs w:val="28"/>
        </w:rPr>
        <w:t>«</w:t>
      </w:r>
      <w:proofErr w:type="spellStart"/>
      <w:r w:rsidR="003F7942" w:rsidRPr="00FD3F5B">
        <w:rPr>
          <w:sz w:val="28"/>
          <w:szCs w:val="28"/>
        </w:rPr>
        <w:t>Красноборский</w:t>
      </w:r>
      <w:proofErr w:type="spellEnd"/>
      <w:r w:rsidR="003F7942" w:rsidRPr="00FD3F5B">
        <w:rPr>
          <w:sz w:val="28"/>
          <w:szCs w:val="28"/>
        </w:rPr>
        <w:t xml:space="preserve"> </w:t>
      </w:r>
      <w:r w:rsidR="00166C5B">
        <w:rPr>
          <w:sz w:val="28"/>
          <w:szCs w:val="28"/>
        </w:rPr>
        <w:t>МР</w:t>
      </w:r>
      <w:r w:rsidR="003F7942" w:rsidRPr="00FD3F5B">
        <w:rPr>
          <w:sz w:val="28"/>
          <w:szCs w:val="28"/>
        </w:rPr>
        <w:t>» по актам приема-передачи квартир от 26 октября 2020 г.</w:t>
      </w:r>
      <w:r w:rsidR="003F7942">
        <w:rPr>
          <w:rStyle w:val="afe"/>
          <w:sz w:val="28"/>
          <w:szCs w:val="28"/>
        </w:rPr>
        <w:footnoteReference w:id="6"/>
      </w:r>
      <w:r w:rsidR="003F7942" w:rsidRPr="00FD3F5B">
        <w:rPr>
          <w:sz w:val="28"/>
          <w:szCs w:val="28"/>
        </w:rPr>
        <w:t xml:space="preserve">, что является  нарушением раздела VI «Механизм реализации» Программы </w:t>
      </w:r>
      <w:r w:rsidR="003F7942">
        <w:rPr>
          <w:sz w:val="28"/>
          <w:szCs w:val="28"/>
        </w:rPr>
        <w:t>переселения</w:t>
      </w:r>
      <w:r w:rsidR="003F7942" w:rsidRPr="00FD3F5B">
        <w:rPr>
          <w:sz w:val="28"/>
          <w:szCs w:val="28"/>
        </w:rPr>
        <w:t>, согласно которому стоимость передаваемых жилых помещений определяется из фактических затрат на их строительство и (или) приобретение</w:t>
      </w:r>
      <w:r w:rsidR="003F7942">
        <w:rPr>
          <w:sz w:val="28"/>
          <w:szCs w:val="28"/>
        </w:rPr>
        <w:t>.</w:t>
      </w:r>
    </w:p>
    <w:p w:rsidR="003F7942" w:rsidRDefault="00B10A6C" w:rsidP="003F794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7942">
        <w:rPr>
          <w:sz w:val="28"/>
          <w:szCs w:val="28"/>
        </w:rPr>
        <w:t>.4. П</w:t>
      </w:r>
      <w:r w:rsidR="003F7942" w:rsidRPr="00891350">
        <w:rPr>
          <w:sz w:val="28"/>
          <w:szCs w:val="28"/>
        </w:rPr>
        <w:t>ри подготовке градостроительного плана № RU2915000-07418 от 17.10.2018 земельного участка с кадас</w:t>
      </w:r>
      <w:r w:rsidR="00785178">
        <w:rPr>
          <w:sz w:val="28"/>
          <w:szCs w:val="28"/>
        </w:rPr>
        <w:t>тровым номером 29:08:013102:289</w:t>
      </w:r>
      <w:r w:rsidR="003F7942" w:rsidRPr="00891350">
        <w:rPr>
          <w:sz w:val="28"/>
          <w:szCs w:val="28"/>
        </w:rPr>
        <w:t xml:space="preserve"> администраци</w:t>
      </w:r>
      <w:r w:rsidR="003F7942">
        <w:rPr>
          <w:sz w:val="28"/>
          <w:szCs w:val="28"/>
        </w:rPr>
        <w:t>ей</w:t>
      </w:r>
      <w:r w:rsidR="003F7942" w:rsidRPr="00891350">
        <w:rPr>
          <w:sz w:val="28"/>
          <w:szCs w:val="28"/>
        </w:rPr>
        <w:t xml:space="preserve"> МО «</w:t>
      </w:r>
      <w:proofErr w:type="spellStart"/>
      <w:r w:rsidR="003F7942" w:rsidRPr="00891350">
        <w:rPr>
          <w:sz w:val="28"/>
          <w:szCs w:val="28"/>
        </w:rPr>
        <w:t>Красноборский</w:t>
      </w:r>
      <w:proofErr w:type="spellEnd"/>
      <w:r w:rsidR="003F7942" w:rsidRPr="00891350">
        <w:rPr>
          <w:sz w:val="28"/>
          <w:szCs w:val="28"/>
        </w:rPr>
        <w:t xml:space="preserve"> </w:t>
      </w:r>
      <w:r>
        <w:rPr>
          <w:sz w:val="28"/>
          <w:szCs w:val="28"/>
        </w:rPr>
        <w:t>МР</w:t>
      </w:r>
      <w:r w:rsidR="003F7942" w:rsidRPr="00891350">
        <w:rPr>
          <w:sz w:val="28"/>
          <w:szCs w:val="28"/>
        </w:rPr>
        <w:t>»</w:t>
      </w:r>
      <w:r w:rsidR="003F7942">
        <w:rPr>
          <w:sz w:val="28"/>
          <w:szCs w:val="28"/>
        </w:rPr>
        <w:t xml:space="preserve"> </w:t>
      </w:r>
      <w:r w:rsidR="003F7942" w:rsidRPr="00891350">
        <w:rPr>
          <w:sz w:val="28"/>
          <w:szCs w:val="28"/>
        </w:rPr>
        <w:t>не учтено наличие около границ планируемого к застройке участка объектов культурного наследия, чем нарушен пунк</w:t>
      </w:r>
      <w:r w:rsidR="003F7942">
        <w:rPr>
          <w:sz w:val="28"/>
          <w:szCs w:val="28"/>
        </w:rPr>
        <w:t>т 14 части 3 статьи 57.3 Градостроительного кодекса Российской Федерации</w:t>
      </w:r>
      <w:r w:rsidR="003F7942">
        <w:rPr>
          <w:rStyle w:val="afe"/>
          <w:sz w:val="28"/>
          <w:szCs w:val="28"/>
        </w:rPr>
        <w:footnoteReference w:id="7"/>
      </w:r>
      <w:r w:rsidR="003F7942">
        <w:rPr>
          <w:sz w:val="28"/>
          <w:szCs w:val="28"/>
        </w:rPr>
        <w:t>.</w:t>
      </w:r>
    </w:p>
    <w:p w:rsidR="003F7942" w:rsidRDefault="00B10A6C" w:rsidP="003F794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7942">
        <w:rPr>
          <w:sz w:val="28"/>
          <w:szCs w:val="28"/>
        </w:rPr>
        <w:t>.5. П</w:t>
      </w:r>
      <w:r w:rsidR="003F7942" w:rsidRPr="00891350">
        <w:rPr>
          <w:sz w:val="28"/>
          <w:szCs w:val="28"/>
        </w:rPr>
        <w:t xml:space="preserve">оложительное заключение № 29-1-1-3-032537-2019 от 21.11.2019, выданное по результатам проверки проектной документации на строительство МКД </w:t>
      </w:r>
      <w:r w:rsidR="00C438A7" w:rsidRPr="00C438A7">
        <w:rPr>
          <w:sz w:val="28"/>
          <w:szCs w:val="28"/>
        </w:rPr>
        <w:t>по адресу</w:t>
      </w:r>
      <w:r w:rsidR="003F7942" w:rsidRPr="00C438A7">
        <w:rPr>
          <w:sz w:val="28"/>
          <w:szCs w:val="28"/>
        </w:rPr>
        <w:t xml:space="preserve"> с. Красноборск, ул. Гагарина, </w:t>
      </w:r>
      <w:r w:rsidR="0027146E" w:rsidRPr="00C438A7">
        <w:rPr>
          <w:sz w:val="28"/>
          <w:szCs w:val="28"/>
        </w:rPr>
        <w:t>20,</w:t>
      </w:r>
      <w:r w:rsidR="003F7942" w:rsidRPr="00C438A7">
        <w:rPr>
          <w:sz w:val="28"/>
          <w:szCs w:val="28"/>
        </w:rPr>
        <w:t xml:space="preserve"> не содержит сведений об оценке соответствия проектной документации требованиям государственной охраны объектов куль</w:t>
      </w:r>
      <w:r w:rsidR="0059177B" w:rsidRPr="00C438A7">
        <w:rPr>
          <w:sz w:val="28"/>
          <w:szCs w:val="28"/>
        </w:rPr>
        <w:t xml:space="preserve">турного наследия, в </w:t>
      </w:r>
      <w:proofErr w:type="gramStart"/>
      <w:r w:rsidR="0059177B" w:rsidRPr="00C438A7">
        <w:rPr>
          <w:sz w:val="28"/>
          <w:szCs w:val="28"/>
        </w:rPr>
        <w:t>связи</w:t>
      </w:r>
      <w:proofErr w:type="gramEnd"/>
      <w:r w:rsidR="0059177B" w:rsidRPr="00C438A7">
        <w:rPr>
          <w:sz w:val="28"/>
          <w:szCs w:val="28"/>
        </w:rPr>
        <w:t xml:space="preserve"> с чем</w:t>
      </w:r>
      <w:r w:rsidR="003F7942" w:rsidRPr="00C438A7">
        <w:rPr>
          <w:sz w:val="28"/>
          <w:szCs w:val="28"/>
        </w:rPr>
        <w:t xml:space="preserve"> ГАУ АО «Управление государственной экспертизы» допущено нарушение п. 27 Положения об организации и проведении государственной экспертизы проектной документации и результатов инженерных изысканий</w:t>
      </w:r>
      <w:r w:rsidRPr="00C438A7">
        <w:rPr>
          <w:rStyle w:val="afe"/>
          <w:sz w:val="28"/>
          <w:szCs w:val="28"/>
        </w:rPr>
        <w:footnoteReference w:id="8"/>
      </w:r>
      <w:r w:rsidR="003F7942" w:rsidRPr="00C438A7">
        <w:rPr>
          <w:sz w:val="28"/>
          <w:szCs w:val="28"/>
        </w:rPr>
        <w:t xml:space="preserve">, п. 1 ч. 5 ст. 49 </w:t>
      </w:r>
      <w:proofErr w:type="spellStart"/>
      <w:r w:rsidR="003F7942" w:rsidRPr="00C438A7">
        <w:rPr>
          <w:sz w:val="28"/>
          <w:szCs w:val="28"/>
        </w:rPr>
        <w:t>ГрК</w:t>
      </w:r>
      <w:proofErr w:type="spellEnd"/>
      <w:r w:rsidR="003F7942" w:rsidRPr="00C438A7">
        <w:rPr>
          <w:sz w:val="28"/>
          <w:szCs w:val="28"/>
        </w:rPr>
        <w:t xml:space="preserve"> РФ.</w:t>
      </w:r>
    </w:p>
    <w:p w:rsidR="003F7942" w:rsidRPr="00891350" w:rsidRDefault="003D57F9" w:rsidP="003F794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7942">
        <w:rPr>
          <w:sz w:val="28"/>
          <w:szCs w:val="28"/>
        </w:rPr>
        <w:t xml:space="preserve">.6. </w:t>
      </w:r>
      <w:proofErr w:type="gramStart"/>
      <w:r w:rsidR="003F7942">
        <w:rPr>
          <w:sz w:val="28"/>
          <w:szCs w:val="28"/>
        </w:rPr>
        <w:t>ГКУ АО «ГУКС»</w:t>
      </w:r>
      <w:r w:rsidR="003F7942" w:rsidRPr="00891350">
        <w:rPr>
          <w:sz w:val="28"/>
          <w:szCs w:val="28"/>
        </w:rPr>
        <w:t xml:space="preserve"> учтены затраты на два МКД (с. Красноборск, ул. Свердлова, </w:t>
      </w:r>
      <w:r w:rsidR="00CF1DD6">
        <w:rPr>
          <w:sz w:val="28"/>
          <w:szCs w:val="28"/>
        </w:rPr>
        <w:t xml:space="preserve">д. </w:t>
      </w:r>
      <w:r w:rsidR="003F7942" w:rsidRPr="00891350">
        <w:rPr>
          <w:sz w:val="28"/>
          <w:szCs w:val="28"/>
        </w:rPr>
        <w:t>54 и 56) в размере 75 182 053,71 руб.</w:t>
      </w:r>
      <w:proofErr w:type="gramEnd"/>
      <w:r w:rsidR="003F7942" w:rsidRPr="00891350">
        <w:rPr>
          <w:sz w:val="28"/>
          <w:szCs w:val="28"/>
        </w:rPr>
        <w:t xml:space="preserve">, с учетом стоимости проектной документации на </w:t>
      </w:r>
      <w:r w:rsidR="003F7942">
        <w:rPr>
          <w:sz w:val="28"/>
          <w:szCs w:val="28"/>
        </w:rPr>
        <w:t xml:space="preserve">третий </w:t>
      </w:r>
      <w:r w:rsidR="003F7942" w:rsidRPr="00C438A7">
        <w:rPr>
          <w:sz w:val="28"/>
          <w:szCs w:val="28"/>
        </w:rPr>
        <w:t xml:space="preserve">МКД </w:t>
      </w:r>
      <w:r w:rsidR="004C6099">
        <w:rPr>
          <w:sz w:val="28"/>
          <w:szCs w:val="28"/>
        </w:rPr>
        <w:t xml:space="preserve">по улице </w:t>
      </w:r>
      <w:bookmarkStart w:id="0" w:name="_GoBack"/>
      <w:bookmarkEnd w:id="0"/>
      <w:r w:rsidR="003F7942" w:rsidRPr="00C438A7">
        <w:rPr>
          <w:sz w:val="28"/>
          <w:szCs w:val="28"/>
        </w:rPr>
        <w:t>Гагарина, 20</w:t>
      </w:r>
      <w:r w:rsidRPr="00C438A7">
        <w:rPr>
          <w:sz w:val="28"/>
          <w:szCs w:val="28"/>
        </w:rPr>
        <w:t xml:space="preserve">, </w:t>
      </w:r>
      <w:r w:rsidR="003F7942" w:rsidRPr="00C438A7">
        <w:rPr>
          <w:sz w:val="28"/>
          <w:szCs w:val="28"/>
        </w:rPr>
        <w:t>в размере</w:t>
      </w:r>
      <w:r w:rsidR="003F7942" w:rsidRPr="00891350">
        <w:rPr>
          <w:sz w:val="28"/>
          <w:szCs w:val="28"/>
        </w:rPr>
        <w:t xml:space="preserve"> 3 311 075,56 руб., </w:t>
      </w:r>
      <w:proofErr w:type="gramStart"/>
      <w:r w:rsidR="003F7942" w:rsidRPr="00891350">
        <w:rPr>
          <w:sz w:val="28"/>
          <w:szCs w:val="28"/>
        </w:rPr>
        <w:t>что является нарушением пункта 15 федерального стандарта бухгалтерского учета для организаций государственного сектора «Основные средства»</w:t>
      </w:r>
      <w:r>
        <w:rPr>
          <w:rStyle w:val="afe"/>
          <w:sz w:val="28"/>
          <w:szCs w:val="28"/>
        </w:rPr>
        <w:footnoteReference w:id="9"/>
      </w:r>
      <w:r>
        <w:rPr>
          <w:sz w:val="28"/>
          <w:szCs w:val="28"/>
        </w:rPr>
        <w:t>.</w:t>
      </w:r>
      <w:proofErr w:type="gramEnd"/>
    </w:p>
    <w:p w:rsidR="003F7942" w:rsidRDefault="003F7942" w:rsidP="003F7942">
      <w:pPr>
        <w:ind w:right="-1" w:firstLine="709"/>
        <w:jc w:val="both"/>
        <w:rPr>
          <w:sz w:val="28"/>
          <w:szCs w:val="28"/>
        </w:rPr>
      </w:pPr>
      <w:proofErr w:type="gramStart"/>
      <w:r w:rsidRPr="00891350">
        <w:rPr>
          <w:sz w:val="28"/>
          <w:szCs w:val="28"/>
        </w:rPr>
        <w:t xml:space="preserve">В нарушение части 6 статьи 16 </w:t>
      </w:r>
      <w:r w:rsidR="003D57F9" w:rsidRPr="003D57F9">
        <w:rPr>
          <w:sz w:val="28"/>
          <w:szCs w:val="28"/>
        </w:rPr>
        <w:t>Федерального закона от 21.07.2007 № 185-ФЗ (ред. от 30.12.2020) «О Фонде содействия реформированию жилищно-коммунального хозяйства»</w:t>
      </w:r>
      <w:r w:rsidR="003D57F9">
        <w:rPr>
          <w:rStyle w:val="afe"/>
          <w:sz w:val="28"/>
          <w:szCs w:val="28"/>
        </w:rPr>
        <w:footnoteReference w:id="10"/>
      </w:r>
      <w:r w:rsidRPr="00891350">
        <w:rPr>
          <w:sz w:val="28"/>
          <w:szCs w:val="28"/>
        </w:rPr>
        <w:t xml:space="preserve">, раздела VI «Механизм реализации» </w:t>
      </w:r>
      <w:r>
        <w:rPr>
          <w:sz w:val="28"/>
          <w:szCs w:val="28"/>
        </w:rPr>
        <w:t xml:space="preserve">адресной </w:t>
      </w:r>
      <w:r>
        <w:rPr>
          <w:sz w:val="28"/>
          <w:szCs w:val="28"/>
        </w:rPr>
        <w:lastRenderedPageBreak/>
        <w:t>программы</w:t>
      </w:r>
      <w:r w:rsidRPr="00891350">
        <w:rPr>
          <w:sz w:val="28"/>
          <w:szCs w:val="28"/>
        </w:rPr>
        <w:t xml:space="preserve"> средства в размере 3 311 075,56 руб. использованы на создание проектной документации для строительства </w:t>
      </w:r>
      <w:r w:rsidR="00C438A7">
        <w:rPr>
          <w:sz w:val="28"/>
          <w:szCs w:val="28"/>
        </w:rPr>
        <w:t xml:space="preserve">МКД </w:t>
      </w:r>
      <w:r w:rsidRPr="00D1391E">
        <w:rPr>
          <w:sz w:val="28"/>
          <w:szCs w:val="28"/>
        </w:rPr>
        <w:t xml:space="preserve"> </w:t>
      </w:r>
      <w:r w:rsidRPr="00891350">
        <w:rPr>
          <w:sz w:val="28"/>
          <w:szCs w:val="28"/>
        </w:rPr>
        <w:t xml:space="preserve">по улице Гагарина, </w:t>
      </w:r>
      <w:r w:rsidR="00C438A7" w:rsidRPr="00D1391E">
        <w:rPr>
          <w:sz w:val="28"/>
          <w:szCs w:val="28"/>
        </w:rPr>
        <w:t>20</w:t>
      </w:r>
      <w:r w:rsidR="00C438A7">
        <w:rPr>
          <w:sz w:val="28"/>
          <w:szCs w:val="28"/>
        </w:rPr>
        <w:t xml:space="preserve">, </w:t>
      </w:r>
      <w:r w:rsidRPr="00891350">
        <w:rPr>
          <w:sz w:val="28"/>
          <w:szCs w:val="28"/>
        </w:rPr>
        <w:t xml:space="preserve">а не на строительство </w:t>
      </w:r>
      <w:r>
        <w:rPr>
          <w:sz w:val="28"/>
          <w:szCs w:val="28"/>
        </w:rPr>
        <w:t>многоквартирного</w:t>
      </w:r>
      <w:r w:rsidR="00F87A1D">
        <w:rPr>
          <w:sz w:val="28"/>
          <w:szCs w:val="28"/>
        </w:rPr>
        <w:t xml:space="preserve"> дома.</w:t>
      </w:r>
      <w:proofErr w:type="gramEnd"/>
      <w:r w:rsidR="00F87A1D">
        <w:rPr>
          <w:sz w:val="28"/>
          <w:szCs w:val="28"/>
        </w:rPr>
        <w:t xml:space="preserve"> </w:t>
      </w:r>
      <w:r w:rsidRPr="00891350">
        <w:rPr>
          <w:sz w:val="28"/>
          <w:szCs w:val="28"/>
        </w:rPr>
        <w:t xml:space="preserve">Направление данных средств </w:t>
      </w:r>
      <w:r w:rsidR="00CF1DD6" w:rsidRPr="00891350">
        <w:rPr>
          <w:sz w:val="28"/>
          <w:szCs w:val="28"/>
        </w:rPr>
        <w:t xml:space="preserve">23.10.2020 </w:t>
      </w:r>
      <w:r w:rsidRPr="00891350">
        <w:rPr>
          <w:sz w:val="28"/>
          <w:szCs w:val="28"/>
        </w:rPr>
        <w:t>не привело к выполнению мероприятий ни этапа 2019 года, ни этапа 202</w:t>
      </w:r>
      <w:r>
        <w:rPr>
          <w:sz w:val="28"/>
          <w:szCs w:val="28"/>
        </w:rPr>
        <w:t xml:space="preserve">0 года. По окончании реализации </w:t>
      </w:r>
      <w:r w:rsidRPr="00891350">
        <w:rPr>
          <w:sz w:val="28"/>
          <w:szCs w:val="28"/>
        </w:rPr>
        <w:t xml:space="preserve">государственного контракта от 22.07.2019 строительство </w:t>
      </w:r>
      <w:r w:rsidR="00F87A1D">
        <w:rPr>
          <w:sz w:val="28"/>
          <w:szCs w:val="28"/>
        </w:rPr>
        <w:t>МКД</w:t>
      </w:r>
      <w:r w:rsidRPr="00891350">
        <w:rPr>
          <w:sz w:val="28"/>
          <w:szCs w:val="28"/>
        </w:rPr>
        <w:t xml:space="preserve"> не осуществлено, чем причинен ущерб бюджету Архангельской области.</w:t>
      </w:r>
    </w:p>
    <w:p w:rsidR="003F7942" w:rsidRDefault="003F7942" w:rsidP="00124F06">
      <w:pPr>
        <w:widowControl w:val="0"/>
        <w:jc w:val="both"/>
        <w:rPr>
          <w:sz w:val="28"/>
          <w:szCs w:val="28"/>
          <w:u w:val="single"/>
        </w:rPr>
      </w:pPr>
    </w:p>
    <w:p w:rsidR="00B853B5" w:rsidRPr="00073180" w:rsidRDefault="00AA1A86" w:rsidP="00460E0E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073180">
        <w:rPr>
          <w:color w:val="000000" w:themeColor="text1"/>
          <w:sz w:val="28"/>
          <w:szCs w:val="28"/>
        </w:rPr>
        <w:t>6</w:t>
      </w:r>
      <w:r w:rsidR="00B853B5" w:rsidRPr="00073180">
        <w:rPr>
          <w:color w:val="000000" w:themeColor="text1"/>
          <w:sz w:val="28"/>
          <w:szCs w:val="28"/>
        </w:rPr>
        <w:t>.</w:t>
      </w:r>
      <w:r w:rsidR="007A3410" w:rsidRPr="00073180">
        <w:rPr>
          <w:color w:val="000000" w:themeColor="text1"/>
          <w:sz w:val="28"/>
          <w:szCs w:val="28"/>
        </w:rPr>
        <w:t xml:space="preserve">       </w:t>
      </w:r>
      <w:r w:rsidR="00B853B5" w:rsidRPr="00073180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A97273" w:rsidRDefault="00A97273" w:rsidP="00A9727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адрес р</w:t>
      </w:r>
      <w:r w:rsidRPr="00A97273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A97273">
        <w:rPr>
          <w:rFonts w:ascii="Times New Roman" w:hAnsi="Times New Roman"/>
          <w:sz w:val="28"/>
          <w:szCs w:val="28"/>
        </w:rPr>
        <w:t xml:space="preserve">государственного казенного учреждения Архангельской области «Главное управление капитального строительства»  </w:t>
      </w:r>
      <w:r>
        <w:rPr>
          <w:rFonts w:ascii="Times New Roman" w:hAnsi="Times New Roman"/>
          <w:sz w:val="28"/>
          <w:szCs w:val="28"/>
        </w:rPr>
        <w:t xml:space="preserve">направлено </w:t>
      </w:r>
      <w:r w:rsidRPr="00A97273">
        <w:rPr>
          <w:rFonts w:ascii="Times New Roman" w:hAnsi="Times New Roman"/>
          <w:sz w:val="28"/>
          <w:szCs w:val="28"/>
        </w:rPr>
        <w:t>представление.</w:t>
      </w:r>
    </w:p>
    <w:p w:rsidR="00E35FB2" w:rsidRDefault="00A97273" w:rsidP="00A97273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C220B">
        <w:rPr>
          <w:rFonts w:ascii="Times New Roman" w:hAnsi="Times New Roman"/>
          <w:sz w:val="28"/>
          <w:szCs w:val="28"/>
        </w:rPr>
        <w:t xml:space="preserve">Результаты </w:t>
      </w:r>
      <w:r w:rsidR="00E35FB2">
        <w:rPr>
          <w:rFonts w:ascii="Times New Roman" w:hAnsi="Times New Roman"/>
          <w:sz w:val="28"/>
          <w:szCs w:val="28"/>
        </w:rPr>
        <w:t>контрольного мероприятия дове</w:t>
      </w:r>
      <w:r>
        <w:rPr>
          <w:rFonts w:ascii="Times New Roman" w:hAnsi="Times New Roman"/>
          <w:sz w:val="28"/>
          <w:szCs w:val="28"/>
        </w:rPr>
        <w:t>дены</w:t>
      </w:r>
      <w:r w:rsidR="00E35FB2">
        <w:rPr>
          <w:rFonts w:ascii="Times New Roman" w:hAnsi="Times New Roman"/>
          <w:sz w:val="28"/>
          <w:szCs w:val="28"/>
        </w:rPr>
        <w:t xml:space="preserve"> до министерства топливно-энергетического комплекса и </w:t>
      </w:r>
      <w:r w:rsidR="001C220B"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="00E35FB2">
        <w:rPr>
          <w:rFonts w:ascii="Times New Roman" w:hAnsi="Times New Roman"/>
          <w:sz w:val="28"/>
          <w:szCs w:val="28"/>
        </w:rPr>
        <w:t xml:space="preserve"> Архангельской области в составе обобщенных итогов провер</w:t>
      </w:r>
      <w:r w:rsidR="00211512">
        <w:rPr>
          <w:rFonts w:ascii="Times New Roman" w:hAnsi="Times New Roman"/>
          <w:sz w:val="28"/>
          <w:szCs w:val="28"/>
        </w:rPr>
        <w:t>о</w:t>
      </w:r>
      <w:r w:rsidR="00E35FB2">
        <w:rPr>
          <w:rFonts w:ascii="Times New Roman" w:hAnsi="Times New Roman"/>
          <w:sz w:val="28"/>
          <w:szCs w:val="28"/>
        </w:rPr>
        <w:t>к Программы переселения, осуществленных  в период 2021 года.</w:t>
      </w:r>
    </w:p>
    <w:p w:rsidR="008D3FC9" w:rsidRPr="00073180" w:rsidRDefault="008D3FC9" w:rsidP="00BE784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sectPr w:rsidR="008D3FC9" w:rsidRPr="00073180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40" w:rsidRDefault="00C60040">
      <w:r>
        <w:separator/>
      </w:r>
    </w:p>
  </w:endnote>
  <w:endnote w:type="continuationSeparator" w:id="0">
    <w:p w:rsidR="00C60040" w:rsidRDefault="00C6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099">
          <w:rPr>
            <w:noProof/>
          </w:rPr>
          <w:t>2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40" w:rsidRDefault="00C60040">
      <w:r>
        <w:separator/>
      </w:r>
    </w:p>
  </w:footnote>
  <w:footnote w:type="continuationSeparator" w:id="0">
    <w:p w:rsidR="00C60040" w:rsidRDefault="00C60040">
      <w:r>
        <w:continuationSeparator/>
      </w:r>
    </w:p>
  </w:footnote>
  <w:footnote w:id="1">
    <w:p w:rsidR="003F7942" w:rsidRPr="003F7942" w:rsidRDefault="003F7942">
      <w:pPr>
        <w:pStyle w:val="afc"/>
      </w:pPr>
      <w:r>
        <w:rPr>
          <w:rStyle w:val="afe"/>
        </w:rPr>
        <w:footnoteRef/>
      </w:r>
      <w:r>
        <w:t xml:space="preserve"> </w:t>
      </w:r>
      <w:r w:rsidRPr="003F7942">
        <w:rPr>
          <w:rFonts w:ascii="Times New Roman" w:eastAsia="Times New Roman" w:hAnsi="Times New Roman" w:cs="Times New Roman"/>
          <w:color w:val="auto"/>
          <w:lang w:bidi="ar-SA"/>
        </w:rPr>
        <w:t>Программа утверждена постановлением Правительства Архангельской области № 153-пп от 26.03.2019 (далее – адресная пр</w:t>
      </w:r>
      <w:r w:rsidR="00CA3B70">
        <w:rPr>
          <w:rFonts w:ascii="Times New Roman" w:eastAsia="Times New Roman" w:hAnsi="Times New Roman" w:cs="Times New Roman"/>
          <w:color w:val="auto"/>
          <w:lang w:bidi="ar-SA"/>
        </w:rPr>
        <w:t>ограмма, Программа переселения)</w:t>
      </w:r>
    </w:p>
  </w:footnote>
  <w:footnote w:id="2">
    <w:p w:rsidR="003F7942" w:rsidRPr="003F7942" w:rsidRDefault="003F7942">
      <w:pPr>
        <w:pStyle w:val="afc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Style w:val="afe"/>
        </w:rPr>
        <w:footnoteRef/>
      </w:r>
      <w:r>
        <w:t xml:space="preserve"> </w:t>
      </w:r>
      <w:r w:rsidRPr="003F7942">
        <w:rPr>
          <w:rFonts w:ascii="Times New Roman" w:eastAsia="Times New Roman" w:hAnsi="Times New Roman" w:cs="Times New Roman"/>
          <w:color w:val="auto"/>
          <w:lang w:bidi="ar-SA"/>
        </w:rPr>
        <w:t xml:space="preserve">Далее </w:t>
      </w:r>
      <w:r w:rsidR="00CA3B70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3F7942">
        <w:rPr>
          <w:rFonts w:ascii="Times New Roman" w:eastAsia="Times New Roman" w:hAnsi="Times New Roman" w:cs="Times New Roman"/>
          <w:color w:val="auto"/>
          <w:lang w:bidi="ar-SA"/>
        </w:rPr>
        <w:t xml:space="preserve"> адми</w:t>
      </w:r>
      <w:r w:rsidR="00CA3B70">
        <w:rPr>
          <w:rFonts w:ascii="Times New Roman" w:eastAsia="Times New Roman" w:hAnsi="Times New Roman" w:cs="Times New Roman"/>
          <w:color w:val="auto"/>
          <w:lang w:bidi="ar-SA"/>
        </w:rPr>
        <w:t>нистрация МО «</w:t>
      </w:r>
      <w:proofErr w:type="spellStart"/>
      <w:r w:rsidR="00CA3B70">
        <w:rPr>
          <w:rFonts w:ascii="Times New Roman" w:eastAsia="Times New Roman" w:hAnsi="Times New Roman" w:cs="Times New Roman"/>
          <w:color w:val="auto"/>
          <w:lang w:bidi="ar-SA"/>
        </w:rPr>
        <w:t>Красноборский</w:t>
      </w:r>
      <w:proofErr w:type="spellEnd"/>
      <w:r w:rsidR="00CA3B70">
        <w:rPr>
          <w:rFonts w:ascii="Times New Roman" w:eastAsia="Times New Roman" w:hAnsi="Times New Roman" w:cs="Times New Roman"/>
          <w:color w:val="auto"/>
          <w:lang w:bidi="ar-SA"/>
        </w:rPr>
        <w:t xml:space="preserve"> МР»</w:t>
      </w:r>
    </w:p>
  </w:footnote>
  <w:footnote w:id="3">
    <w:p w:rsidR="003F7942" w:rsidRPr="003F7942" w:rsidRDefault="003F7942">
      <w:pPr>
        <w:pStyle w:val="afc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Style w:val="afe"/>
        </w:rPr>
        <w:footnoteRef/>
      </w:r>
      <w:r>
        <w:t xml:space="preserve"> </w:t>
      </w:r>
      <w:r w:rsidRPr="003F7942">
        <w:rPr>
          <w:rFonts w:ascii="Times New Roman" w:eastAsia="Times New Roman" w:hAnsi="Times New Roman" w:cs="Times New Roman"/>
          <w:color w:val="auto"/>
          <w:lang w:bidi="ar-SA"/>
        </w:rPr>
        <w:t>Далее</w:t>
      </w:r>
      <w:r w:rsidR="00CA3B70">
        <w:rPr>
          <w:rFonts w:ascii="Times New Roman" w:eastAsia="Times New Roman" w:hAnsi="Times New Roman" w:cs="Times New Roman"/>
          <w:color w:val="auto"/>
          <w:lang w:bidi="ar-SA"/>
        </w:rPr>
        <w:t xml:space="preserve"> – ГКУ АО «ГУКС»</w:t>
      </w:r>
    </w:p>
  </w:footnote>
  <w:footnote w:id="4">
    <w:p w:rsidR="006810CC" w:rsidRPr="006810CC" w:rsidRDefault="006810CC">
      <w:pPr>
        <w:pStyle w:val="afc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Style w:val="afe"/>
        </w:rPr>
        <w:footnoteRef/>
      </w:r>
      <w:r>
        <w:t xml:space="preserve"> </w:t>
      </w:r>
      <w:r w:rsidRPr="006810CC">
        <w:rPr>
          <w:rFonts w:ascii="Times New Roman" w:eastAsia="Times New Roman" w:hAnsi="Times New Roman" w:cs="Times New Roman"/>
          <w:color w:val="auto"/>
          <w:lang w:bidi="ar-SA"/>
        </w:rPr>
        <w:t>Далее – МКД</w:t>
      </w:r>
    </w:p>
  </w:footnote>
  <w:footnote w:id="5">
    <w:p w:rsidR="003F7942" w:rsidRPr="003F7942" w:rsidRDefault="003F7942" w:rsidP="003F7942">
      <w:pPr>
        <w:pStyle w:val="afc"/>
        <w:jc w:val="both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3F7942">
        <w:rPr>
          <w:rFonts w:ascii="Times New Roman" w:hAnsi="Times New Roman" w:cs="Times New Roman"/>
        </w:rPr>
        <w:t xml:space="preserve">В соответствии с Приложением № 1 к государственному контракту от 22.07.2019 подрядчику необходимо спроектировать, </w:t>
      </w:r>
      <w:proofErr w:type="gramStart"/>
      <w:r w:rsidRPr="003F7942">
        <w:rPr>
          <w:rFonts w:ascii="Times New Roman" w:hAnsi="Times New Roman" w:cs="Times New Roman"/>
        </w:rPr>
        <w:t>построить и ввести</w:t>
      </w:r>
      <w:proofErr w:type="gramEnd"/>
      <w:r w:rsidRPr="003F7942">
        <w:rPr>
          <w:rFonts w:ascii="Times New Roman" w:hAnsi="Times New Roman" w:cs="Times New Roman"/>
        </w:rPr>
        <w:t xml:space="preserve"> в эксплуатацию три МКД:</w:t>
      </w:r>
    </w:p>
    <w:p w:rsidR="003F7942" w:rsidRPr="003F7942" w:rsidRDefault="003F7942" w:rsidP="003F7942">
      <w:pPr>
        <w:pStyle w:val="afc"/>
        <w:jc w:val="both"/>
        <w:rPr>
          <w:rFonts w:ascii="Times New Roman" w:hAnsi="Times New Roman" w:cs="Times New Roman"/>
        </w:rPr>
      </w:pPr>
      <w:r w:rsidRPr="003F7942">
        <w:rPr>
          <w:rFonts w:ascii="Times New Roman" w:hAnsi="Times New Roman" w:cs="Times New Roman"/>
        </w:rPr>
        <w:t>- МКД на земельном участке с кадастровым номером 29:08:013102:289, по адресу: с. Красноборск, ул. Гагарина, д. 20, площадь земельного участка 2 162 кв.</w:t>
      </w:r>
      <w:r w:rsidR="00D1391E">
        <w:rPr>
          <w:rFonts w:ascii="Times New Roman" w:hAnsi="Times New Roman" w:cs="Times New Roman"/>
        </w:rPr>
        <w:t xml:space="preserve"> м</w:t>
      </w:r>
      <w:r w:rsidRPr="003F7942">
        <w:rPr>
          <w:rFonts w:ascii="Times New Roman" w:hAnsi="Times New Roman" w:cs="Times New Roman"/>
        </w:rPr>
        <w:t>, общее количество квартир – 32 шт.,</w:t>
      </w:r>
    </w:p>
    <w:p w:rsidR="003F7942" w:rsidRPr="003F7942" w:rsidRDefault="003F7942" w:rsidP="003F7942">
      <w:pPr>
        <w:pStyle w:val="afc"/>
        <w:jc w:val="both"/>
        <w:rPr>
          <w:rFonts w:ascii="Times New Roman" w:hAnsi="Times New Roman" w:cs="Times New Roman"/>
        </w:rPr>
      </w:pPr>
      <w:r w:rsidRPr="003F7942">
        <w:rPr>
          <w:rFonts w:ascii="Times New Roman" w:hAnsi="Times New Roman" w:cs="Times New Roman"/>
        </w:rPr>
        <w:t>- два двухэтажных МКД на земельном участке с кадастровым номером 29:08:013111:3, по адресу: с. Красноборск, ул. Свердлова, д. 54, 56, площадь земельного участка не указана, общее количество квартир – 38.</w:t>
      </w:r>
    </w:p>
  </w:footnote>
  <w:footnote w:id="6">
    <w:p w:rsidR="003F7942" w:rsidRPr="003F7942" w:rsidRDefault="003F7942" w:rsidP="003F7942">
      <w:pPr>
        <w:pStyle w:val="afc"/>
        <w:rPr>
          <w:rFonts w:ascii="Times New Roman" w:hAnsi="Times New Roman" w:cs="Times New Roman"/>
        </w:rPr>
      </w:pPr>
      <w:r w:rsidRPr="003F7942">
        <w:rPr>
          <w:rStyle w:val="afe"/>
          <w:rFonts w:ascii="Times New Roman" w:hAnsi="Times New Roman" w:cs="Times New Roman"/>
        </w:rPr>
        <w:footnoteRef/>
      </w:r>
      <w:r w:rsidRPr="003F7942">
        <w:rPr>
          <w:rFonts w:ascii="Times New Roman" w:hAnsi="Times New Roman" w:cs="Times New Roman"/>
        </w:rPr>
        <w:t xml:space="preserve"> На основании распоряжения Правительства АО № 433-рп от 23.10.2020. </w:t>
      </w:r>
    </w:p>
  </w:footnote>
  <w:footnote w:id="7">
    <w:p w:rsidR="003F7942" w:rsidRPr="003F7942" w:rsidRDefault="003F7942" w:rsidP="003F7942">
      <w:pPr>
        <w:pStyle w:val="afc"/>
        <w:rPr>
          <w:rFonts w:ascii="Times New Roman" w:hAnsi="Times New Roman" w:cs="Times New Roman"/>
        </w:rPr>
      </w:pPr>
      <w:r w:rsidRPr="003F7942">
        <w:rPr>
          <w:rStyle w:val="afe"/>
          <w:rFonts w:ascii="Times New Roman" w:hAnsi="Times New Roman" w:cs="Times New Roman"/>
        </w:rPr>
        <w:footnoteRef/>
      </w:r>
      <w:r w:rsidRPr="003F7942">
        <w:rPr>
          <w:rFonts w:ascii="Times New Roman" w:hAnsi="Times New Roman" w:cs="Times New Roman"/>
        </w:rPr>
        <w:t xml:space="preserve"> Далее </w:t>
      </w:r>
      <w:r w:rsidR="00CA3B70">
        <w:rPr>
          <w:rFonts w:ascii="Times New Roman" w:hAnsi="Times New Roman" w:cs="Times New Roman"/>
        </w:rPr>
        <w:t>–</w:t>
      </w:r>
      <w:r w:rsidRPr="003F7942">
        <w:rPr>
          <w:rFonts w:ascii="Times New Roman" w:hAnsi="Times New Roman" w:cs="Times New Roman"/>
        </w:rPr>
        <w:t xml:space="preserve"> </w:t>
      </w:r>
      <w:proofErr w:type="spellStart"/>
      <w:r w:rsidRPr="003F7942">
        <w:rPr>
          <w:rFonts w:ascii="Times New Roman" w:hAnsi="Times New Roman" w:cs="Times New Roman"/>
        </w:rPr>
        <w:t>ГрК</w:t>
      </w:r>
      <w:proofErr w:type="spellEnd"/>
      <w:r w:rsidRPr="003F7942">
        <w:rPr>
          <w:rFonts w:ascii="Times New Roman" w:hAnsi="Times New Roman" w:cs="Times New Roman"/>
        </w:rPr>
        <w:t xml:space="preserve"> РФ</w:t>
      </w:r>
    </w:p>
  </w:footnote>
  <w:footnote w:id="8">
    <w:p w:rsidR="00B10A6C" w:rsidRDefault="00B10A6C">
      <w:pPr>
        <w:pStyle w:val="afc"/>
      </w:pPr>
      <w:r>
        <w:rPr>
          <w:rStyle w:val="afe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B10A6C">
        <w:rPr>
          <w:rFonts w:ascii="Times New Roman" w:hAnsi="Times New Roman" w:cs="Times New Roman"/>
        </w:rPr>
        <w:t>Утверждено постановлением Правительства Российс</w:t>
      </w:r>
      <w:r w:rsidR="00CA3B70">
        <w:rPr>
          <w:rFonts w:ascii="Times New Roman" w:hAnsi="Times New Roman" w:cs="Times New Roman"/>
        </w:rPr>
        <w:t>кой Федерации от 05.03.2007 № 145</w:t>
      </w:r>
    </w:p>
  </w:footnote>
  <w:footnote w:id="9">
    <w:p w:rsidR="003D57F9" w:rsidRPr="003D57F9" w:rsidRDefault="003D57F9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proofErr w:type="gramStart"/>
      <w:r w:rsidRPr="003D57F9">
        <w:rPr>
          <w:rFonts w:ascii="Times New Roman" w:hAnsi="Times New Roman" w:cs="Times New Roman"/>
        </w:rPr>
        <w:t>Утвержден</w:t>
      </w:r>
      <w:proofErr w:type="gramEnd"/>
      <w:r w:rsidRPr="003D57F9">
        <w:rPr>
          <w:rFonts w:ascii="Times New Roman" w:hAnsi="Times New Roman" w:cs="Times New Roman"/>
        </w:rPr>
        <w:t xml:space="preserve"> приказом Минфина России от 31.12.2016 № 257н</w:t>
      </w:r>
    </w:p>
  </w:footnote>
  <w:footnote w:id="10">
    <w:p w:rsidR="003D57F9" w:rsidRPr="003D57F9" w:rsidRDefault="003D57F9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="00CA3B70">
        <w:rPr>
          <w:rFonts w:ascii="Times New Roman" w:hAnsi="Times New Roman" w:cs="Times New Roman"/>
        </w:rPr>
        <w:t>Далее – Закон № 185-ФЗ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1873F48"/>
    <w:multiLevelType w:val="multilevel"/>
    <w:tmpl w:val="E3EEE7A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BC04F7"/>
    <w:multiLevelType w:val="multilevel"/>
    <w:tmpl w:val="4AA62B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3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9C6B77"/>
    <w:multiLevelType w:val="multilevel"/>
    <w:tmpl w:val="C764F18A"/>
    <w:lvl w:ilvl="0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1" w:hanging="2160"/>
      </w:pPr>
      <w:rPr>
        <w:rFonts w:hint="default"/>
      </w:rPr>
    </w:lvl>
  </w:abstractNum>
  <w:abstractNum w:abstractNumId="5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BF009A"/>
    <w:multiLevelType w:val="multilevel"/>
    <w:tmpl w:val="8A02D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146C2D00"/>
    <w:multiLevelType w:val="hybridMultilevel"/>
    <w:tmpl w:val="30C4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3D6144"/>
    <w:multiLevelType w:val="hybridMultilevel"/>
    <w:tmpl w:val="8878FC5C"/>
    <w:lvl w:ilvl="0" w:tplc="00A863C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8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47043"/>
    <w:multiLevelType w:val="multilevel"/>
    <w:tmpl w:val="0A9C69E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3911C6"/>
    <w:multiLevelType w:val="hybridMultilevel"/>
    <w:tmpl w:val="C908B528"/>
    <w:lvl w:ilvl="0" w:tplc="592A051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5BD7C81"/>
    <w:multiLevelType w:val="hybridMultilevel"/>
    <w:tmpl w:val="F0769B7C"/>
    <w:lvl w:ilvl="0" w:tplc="9DB21D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5EB109F4"/>
    <w:multiLevelType w:val="multilevel"/>
    <w:tmpl w:val="E906321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4">
    <w:nsid w:val="63847FD7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35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A32968"/>
    <w:multiLevelType w:val="multilevel"/>
    <w:tmpl w:val="5BE83A2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7">
    <w:nsid w:val="70D6034D"/>
    <w:multiLevelType w:val="multilevel"/>
    <w:tmpl w:val="FEEA15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730136CE"/>
    <w:multiLevelType w:val="hybridMultilevel"/>
    <w:tmpl w:val="6354F6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79D0125"/>
    <w:multiLevelType w:val="hybridMultilevel"/>
    <w:tmpl w:val="7D383FEE"/>
    <w:lvl w:ilvl="0" w:tplc="3F3A13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1">
    <w:nsid w:val="793F36A5"/>
    <w:multiLevelType w:val="hybridMultilevel"/>
    <w:tmpl w:val="BE6601CC"/>
    <w:lvl w:ilvl="0" w:tplc="A8F09A88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42">
    <w:nsid w:val="79E50ED6"/>
    <w:multiLevelType w:val="hybridMultilevel"/>
    <w:tmpl w:val="E4E2797A"/>
    <w:lvl w:ilvl="0" w:tplc="00922F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D5035B6"/>
    <w:multiLevelType w:val="hybridMultilevel"/>
    <w:tmpl w:val="1F80E712"/>
    <w:lvl w:ilvl="0" w:tplc="61DED8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6"/>
  </w:num>
  <w:num w:numId="3">
    <w:abstractNumId w:val="14"/>
  </w:num>
  <w:num w:numId="4">
    <w:abstractNumId w:val="15"/>
  </w:num>
  <w:num w:numId="5">
    <w:abstractNumId w:val="3"/>
  </w:num>
  <w:num w:numId="6">
    <w:abstractNumId w:val="6"/>
  </w:num>
  <w:num w:numId="7">
    <w:abstractNumId w:val="5"/>
  </w:num>
  <w:num w:numId="8">
    <w:abstractNumId w:val="16"/>
  </w:num>
  <w:num w:numId="9">
    <w:abstractNumId w:val="12"/>
  </w:num>
  <w:num w:numId="10">
    <w:abstractNumId w:val="23"/>
  </w:num>
  <w:num w:numId="1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1"/>
  </w:num>
  <w:num w:numId="16">
    <w:abstractNumId w:val="24"/>
  </w:num>
  <w:num w:numId="17">
    <w:abstractNumId w:val="0"/>
  </w:num>
  <w:num w:numId="18">
    <w:abstractNumId w:val="20"/>
  </w:num>
  <w:num w:numId="19">
    <w:abstractNumId w:val="11"/>
  </w:num>
  <w:num w:numId="20">
    <w:abstractNumId w:val="18"/>
  </w:num>
  <w:num w:numId="21">
    <w:abstractNumId w:val="17"/>
  </w:num>
  <w:num w:numId="22">
    <w:abstractNumId w:val="32"/>
  </w:num>
  <w:num w:numId="23">
    <w:abstractNumId w:val="7"/>
  </w:num>
  <w:num w:numId="24">
    <w:abstractNumId w:val="35"/>
  </w:num>
  <w:num w:numId="25">
    <w:abstractNumId w:val="22"/>
  </w:num>
  <w:num w:numId="26">
    <w:abstractNumId w:val="30"/>
  </w:num>
  <w:num w:numId="27">
    <w:abstractNumId w:val="19"/>
  </w:num>
  <w:num w:numId="28">
    <w:abstractNumId w:val="8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43"/>
  </w:num>
  <w:num w:numId="32">
    <w:abstractNumId w:val="31"/>
  </w:num>
  <w:num w:numId="33">
    <w:abstractNumId w:val="42"/>
  </w:num>
  <w:num w:numId="34">
    <w:abstractNumId w:val="2"/>
  </w:num>
  <w:num w:numId="35">
    <w:abstractNumId w:val="37"/>
  </w:num>
  <w:num w:numId="36">
    <w:abstractNumId w:val="36"/>
  </w:num>
  <w:num w:numId="37">
    <w:abstractNumId w:val="10"/>
  </w:num>
  <w:num w:numId="38">
    <w:abstractNumId w:val="39"/>
  </w:num>
  <w:num w:numId="39">
    <w:abstractNumId w:val="34"/>
  </w:num>
  <w:num w:numId="40">
    <w:abstractNumId w:val="40"/>
  </w:num>
  <w:num w:numId="41">
    <w:abstractNumId w:val="4"/>
  </w:num>
  <w:num w:numId="42">
    <w:abstractNumId w:val="29"/>
  </w:num>
  <w:num w:numId="43">
    <w:abstractNumId w:val="13"/>
  </w:num>
  <w:num w:numId="44">
    <w:abstractNumId w:val="25"/>
  </w:num>
  <w:num w:numId="45">
    <w:abstractNumId w:val="33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21F9"/>
    <w:rsid w:val="00003C9D"/>
    <w:rsid w:val="00010456"/>
    <w:rsid w:val="00011EEA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71504"/>
    <w:rsid w:val="00073180"/>
    <w:rsid w:val="00075BC4"/>
    <w:rsid w:val="00082F52"/>
    <w:rsid w:val="00086C33"/>
    <w:rsid w:val="00086FEC"/>
    <w:rsid w:val="00091A8E"/>
    <w:rsid w:val="00092D82"/>
    <w:rsid w:val="00093310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1472"/>
    <w:rsid w:val="000D231D"/>
    <w:rsid w:val="000D38EF"/>
    <w:rsid w:val="000D4CBE"/>
    <w:rsid w:val="000D5799"/>
    <w:rsid w:val="000D6D16"/>
    <w:rsid w:val="000E1917"/>
    <w:rsid w:val="000E1E3C"/>
    <w:rsid w:val="000E3800"/>
    <w:rsid w:val="000E4B25"/>
    <w:rsid w:val="000E6C74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5953"/>
    <w:rsid w:val="001359DA"/>
    <w:rsid w:val="00137C4F"/>
    <w:rsid w:val="00140720"/>
    <w:rsid w:val="00141254"/>
    <w:rsid w:val="0014261E"/>
    <w:rsid w:val="00143815"/>
    <w:rsid w:val="00143A2C"/>
    <w:rsid w:val="0015020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6C5B"/>
    <w:rsid w:val="00167366"/>
    <w:rsid w:val="001677EC"/>
    <w:rsid w:val="00167972"/>
    <w:rsid w:val="00173496"/>
    <w:rsid w:val="00173C57"/>
    <w:rsid w:val="0018239A"/>
    <w:rsid w:val="001858C9"/>
    <w:rsid w:val="001868C8"/>
    <w:rsid w:val="00186E6A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450B"/>
    <w:rsid w:val="001F46D3"/>
    <w:rsid w:val="001F50C8"/>
    <w:rsid w:val="001F5160"/>
    <w:rsid w:val="00202B06"/>
    <w:rsid w:val="0020430B"/>
    <w:rsid w:val="00206BBF"/>
    <w:rsid w:val="00210C1D"/>
    <w:rsid w:val="00211512"/>
    <w:rsid w:val="002125CD"/>
    <w:rsid w:val="002127DC"/>
    <w:rsid w:val="00213AD0"/>
    <w:rsid w:val="00217AFD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37B3"/>
    <w:rsid w:val="002454AA"/>
    <w:rsid w:val="00250203"/>
    <w:rsid w:val="00251276"/>
    <w:rsid w:val="00251F7A"/>
    <w:rsid w:val="002636B9"/>
    <w:rsid w:val="00263D1C"/>
    <w:rsid w:val="002702CA"/>
    <w:rsid w:val="0027146E"/>
    <w:rsid w:val="00271542"/>
    <w:rsid w:val="0027256A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0009"/>
    <w:rsid w:val="00291A20"/>
    <w:rsid w:val="00293512"/>
    <w:rsid w:val="00296E5F"/>
    <w:rsid w:val="002A2843"/>
    <w:rsid w:val="002A38F1"/>
    <w:rsid w:val="002A5CF1"/>
    <w:rsid w:val="002A6614"/>
    <w:rsid w:val="002B12C7"/>
    <w:rsid w:val="002B6693"/>
    <w:rsid w:val="002B75ED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5B06"/>
    <w:rsid w:val="002D6F19"/>
    <w:rsid w:val="002E0A09"/>
    <w:rsid w:val="002E0F8D"/>
    <w:rsid w:val="002E50DB"/>
    <w:rsid w:val="002E5C37"/>
    <w:rsid w:val="002F0ACC"/>
    <w:rsid w:val="002F2643"/>
    <w:rsid w:val="003002A6"/>
    <w:rsid w:val="003034CE"/>
    <w:rsid w:val="00306BDC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28FB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839F8"/>
    <w:rsid w:val="0038523C"/>
    <w:rsid w:val="00386763"/>
    <w:rsid w:val="00387259"/>
    <w:rsid w:val="00387AF5"/>
    <w:rsid w:val="00392216"/>
    <w:rsid w:val="0039412D"/>
    <w:rsid w:val="00395C75"/>
    <w:rsid w:val="00396D11"/>
    <w:rsid w:val="00396F9A"/>
    <w:rsid w:val="003A4277"/>
    <w:rsid w:val="003A6DCC"/>
    <w:rsid w:val="003B1DE2"/>
    <w:rsid w:val="003B1E65"/>
    <w:rsid w:val="003B2190"/>
    <w:rsid w:val="003B38FD"/>
    <w:rsid w:val="003B3DC1"/>
    <w:rsid w:val="003B4FE7"/>
    <w:rsid w:val="003B525F"/>
    <w:rsid w:val="003B7D47"/>
    <w:rsid w:val="003C03AD"/>
    <w:rsid w:val="003C5A66"/>
    <w:rsid w:val="003D0B21"/>
    <w:rsid w:val="003D1E9F"/>
    <w:rsid w:val="003D2C61"/>
    <w:rsid w:val="003D53CC"/>
    <w:rsid w:val="003D57F9"/>
    <w:rsid w:val="003D685B"/>
    <w:rsid w:val="003D704C"/>
    <w:rsid w:val="003D7DD9"/>
    <w:rsid w:val="003E1067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3F7942"/>
    <w:rsid w:val="004001D6"/>
    <w:rsid w:val="004010F4"/>
    <w:rsid w:val="0040183E"/>
    <w:rsid w:val="004019C7"/>
    <w:rsid w:val="004046F9"/>
    <w:rsid w:val="00405EA2"/>
    <w:rsid w:val="0041346C"/>
    <w:rsid w:val="00424B24"/>
    <w:rsid w:val="00425EEA"/>
    <w:rsid w:val="00426234"/>
    <w:rsid w:val="00426C2C"/>
    <w:rsid w:val="00427A8B"/>
    <w:rsid w:val="00427E0D"/>
    <w:rsid w:val="00430A70"/>
    <w:rsid w:val="00434522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274A"/>
    <w:rsid w:val="00454373"/>
    <w:rsid w:val="00457915"/>
    <w:rsid w:val="00460E0E"/>
    <w:rsid w:val="0046235E"/>
    <w:rsid w:val="00466149"/>
    <w:rsid w:val="00466162"/>
    <w:rsid w:val="00474EC3"/>
    <w:rsid w:val="00476A70"/>
    <w:rsid w:val="00482704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A1E60"/>
    <w:rsid w:val="004A47D0"/>
    <w:rsid w:val="004A7689"/>
    <w:rsid w:val="004A7DC2"/>
    <w:rsid w:val="004B3DB5"/>
    <w:rsid w:val="004B4556"/>
    <w:rsid w:val="004C13B7"/>
    <w:rsid w:val="004C24AF"/>
    <w:rsid w:val="004C2BD9"/>
    <w:rsid w:val="004C3597"/>
    <w:rsid w:val="004C4C99"/>
    <w:rsid w:val="004C6099"/>
    <w:rsid w:val="004C6A0C"/>
    <w:rsid w:val="004D19ED"/>
    <w:rsid w:val="004D51C1"/>
    <w:rsid w:val="004D7618"/>
    <w:rsid w:val="004E09A8"/>
    <w:rsid w:val="004E183F"/>
    <w:rsid w:val="004E2A9F"/>
    <w:rsid w:val="004E2F6B"/>
    <w:rsid w:val="004E3A64"/>
    <w:rsid w:val="004E6634"/>
    <w:rsid w:val="004E7582"/>
    <w:rsid w:val="004F010E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2886"/>
    <w:rsid w:val="00546A74"/>
    <w:rsid w:val="00550EEE"/>
    <w:rsid w:val="00553511"/>
    <w:rsid w:val="0055379E"/>
    <w:rsid w:val="005549C7"/>
    <w:rsid w:val="00555E92"/>
    <w:rsid w:val="005604A3"/>
    <w:rsid w:val="005623BA"/>
    <w:rsid w:val="005631E9"/>
    <w:rsid w:val="00564465"/>
    <w:rsid w:val="00565B8F"/>
    <w:rsid w:val="00567549"/>
    <w:rsid w:val="005716E3"/>
    <w:rsid w:val="00574E81"/>
    <w:rsid w:val="00581498"/>
    <w:rsid w:val="00581640"/>
    <w:rsid w:val="00584432"/>
    <w:rsid w:val="0059177B"/>
    <w:rsid w:val="005923DB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C628F"/>
    <w:rsid w:val="005C6FA0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30C"/>
    <w:rsid w:val="006759DA"/>
    <w:rsid w:val="00677197"/>
    <w:rsid w:val="00680BE1"/>
    <w:rsid w:val="006810CC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7C68"/>
    <w:rsid w:val="006A02AF"/>
    <w:rsid w:val="006A1914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348"/>
    <w:rsid w:val="00701AEA"/>
    <w:rsid w:val="00701E39"/>
    <w:rsid w:val="00707F96"/>
    <w:rsid w:val="007102A5"/>
    <w:rsid w:val="00710F45"/>
    <w:rsid w:val="00714A70"/>
    <w:rsid w:val="00716514"/>
    <w:rsid w:val="00717492"/>
    <w:rsid w:val="00721B23"/>
    <w:rsid w:val="007234F4"/>
    <w:rsid w:val="00723FB4"/>
    <w:rsid w:val="00733BE9"/>
    <w:rsid w:val="007341C1"/>
    <w:rsid w:val="007366CC"/>
    <w:rsid w:val="00740EED"/>
    <w:rsid w:val="00743409"/>
    <w:rsid w:val="00745027"/>
    <w:rsid w:val="00746ED2"/>
    <w:rsid w:val="00747046"/>
    <w:rsid w:val="00750DA5"/>
    <w:rsid w:val="0075233C"/>
    <w:rsid w:val="007532E5"/>
    <w:rsid w:val="00753A43"/>
    <w:rsid w:val="00755E54"/>
    <w:rsid w:val="00756F7A"/>
    <w:rsid w:val="00760560"/>
    <w:rsid w:val="00760A27"/>
    <w:rsid w:val="00760F41"/>
    <w:rsid w:val="00763675"/>
    <w:rsid w:val="0076618C"/>
    <w:rsid w:val="0077098C"/>
    <w:rsid w:val="00771337"/>
    <w:rsid w:val="00774484"/>
    <w:rsid w:val="0077601C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5178"/>
    <w:rsid w:val="007861DD"/>
    <w:rsid w:val="007867A6"/>
    <w:rsid w:val="007868DA"/>
    <w:rsid w:val="007907DA"/>
    <w:rsid w:val="00791403"/>
    <w:rsid w:val="007922A0"/>
    <w:rsid w:val="007924C2"/>
    <w:rsid w:val="007942F1"/>
    <w:rsid w:val="00794FF2"/>
    <w:rsid w:val="0079570F"/>
    <w:rsid w:val="00797000"/>
    <w:rsid w:val="007A2CEC"/>
    <w:rsid w:val="007A2CF6"/>
    <w:rsid w:val="007A3410"/>
    <w:rsid w:val="007A38FF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C42A9"/>
    <w:rsid w:val="007D01E6"/>
    <w:rsid w:val="007D0411"/>
    <w:rsid w:val="007D18DD"/>
    <w:rsid w:val="007D3939"/>
    <w:rsid w:val="007D3E8F"/>
    <w:rsid w:val="007D7B35"/>
    <w:rsid w:val="007E14B1"/>
    <w:rsid w:val="007E4009"/>
    <w:rsid w:val="007E4CA3"/>
    <w:rsid w:val="007E52E8"/>
    <w:rsid w:val="007E75AF"/>
    <w:rsid w:val="007F1A84"/>
    <w:rsid w:val="007F2C2E"/>
    <w:rsid w:val="007F5F36"/>
    <w:rsid w:val="007F7F92"/>
    <w:rsid w:val="00800B58"/>
    <w:rsid w:val="00801764"/>
    <w:rsid w:val="00801914"/>
    <w:rsid w:val="00801BB6"/>
    <w:rsid w:val="008026A1"/>
    <w:rsid w:val="00802856"/>
    <w:rsid w:val="00802D85"/>
    <w:rsid w:val="00804402"/>
    <w:rsid w:val="0080549D"/>
    <w:rsid w:val="008075C8"/>
    <w:rsid w:val="008119D0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4641"/>
    <w:rsid w:val="00885C41"/>
    <w:rsid w:val="0088618C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C248C"/>
    <w:rsid w:val="008C3B3D"/>
    <w:rsid w:val="008C5052"/>
    <w:rsid w:val="008C5C8F"/>
    <w:rsid w:val="008C660B"/>
    <w:rsid w:val="008C7770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167B"/>
    <w:rsid w:val="00902D21"/>
    <w:rsid w:val="009042AF"/>
    <w:rsid w:val="00904335"/>
    <w:rsid w:val="00904BEB"/>
    <w:rsid w:val="00905A33"/>
    <w:rsid w:val="0090650B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5B3F"/>
    <w:rsid w:val="00982F9A"/>
    <w:rsid w:val="00984AA3"/>
    <w:rsid w:val="00984BE0"/>
    <w:rsid w:val="00985513"/>
    <w:rsid w:val="00991941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66BE"/>
    <w:rsid w:val="009E6A00"/>
    <w:rsid w:val="009F1515"/>
    <w:rsid w:val="009F20BC"/>
    <w:rsid w:val="009F2FB7"/>
    <w:rsid w:val="009F560E"/>
    <w:rsid w:val="009F5943"/>
    <w:rsid w:val="009F5F0E"/>
    <w:rsid w:val="00A00880"/>
    <w:rsid w:val="00A00EBE"/>
    <w:rsid w:val="00A010EF"/>
    <w:rsid w:val="00A034DF"/>
    <w:rsid w:val="00A03DE0"/>
    <w:rsid w:val="00A10751"/>
    <w:rsid w:val="00A107B7"/>
    <w:rsid w:val="00A11968"/>
    <w:rsid w:val="00A11A1D"/>
    <w:rsid w:val="00A11FEF"/>
    <w:rsid w:val="00A15568"/>
    <w:rsid w:val="00A17752"/>
    <w:rsid w:val="00A20AF5"/>
    <w:rsid w:val="00A2134D"/>
    <w:rsid w:val="00A2332D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6173"/>
    <w:rsid w:val="00A475C4"/>
    <w:rsid w:val="00A47C8E"/>
    <w:rsid w:val="00A51B9B"/>
    <w:rsid w:val="00A52E9B"/>
    <w:rsid w:val="00A566C5"/>
    <w:rsid w:val="00A56C6F"/>
    <w:rsid w:val="00A6118A"/>
    <w:rsid w:val="00A62D07"/>
    <w:rsid w:val="00A62FF3"/>
    <w:rsid w:val="00A637BD"/>
    <w:rsid w:val="00A65DC1"/>
    <w:rsid w:val="00A700B0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900A1"/>
    <w:rsid w:val="00A92D3B"/>
    <w:rsid w:val="00A93DF8"/>
    <w:rsid w:val="00A94BC6"/>
    <w:rsid w:val="00A94C52"/>
    <w:rsid w:val="00A96B17"/>
    <w:rsid w:val="00A97273"/>
    <w:rsid w:val="00A97D28"/>
    <w:rsid w:val="00AA1A86"/>
    <w:rsid w:val="00AA36B4"/>
    <w:rsid w:val="00AA4028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120"/>
    <w:rsid w:val="00AD567B"/>
    <w:rsid w:val="00AD57D8"/>
    <w:rsid w:val="00AD60D5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B002B4"/>
    <w:rsid w:val="00B0143D"/>
    <w:rsid w:val="00B06F32"/>
    <w:rsid w:val="00B07F1F"/>
    <w:rsid w:val="00B10A6C"/>
    <w:rsid w:val="00B10B6D"/>
    <w:rsid w:val="00B10BCA"/>
    <w:rsid w:val="00B112F5"/>
    <w:rsid w:val="00B11EB9"/>
    <w:rsid w:val="00B1243E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772E"/>
    <w:rsid w:val="00B918A5"/>
    <w:rsid w:val="00B91E38"/>
    <w:rsid w:val="00B9461B"/>
    <w:rsid w:val="00B9593F"/>
    <w:rsid w:val="00B96A29"/>
    <w:rsid w:val="00BA32BA"/>
    <w:rsid w:val="00BA54FC"/>
    <w:rsid w:val="00BA5C87"/>
    <w:rsid w:val="00BA5D11"/>
    <w:rsid w:val="00BA66AC"/>
    <w:rsid w:val="00BC0193"/>
    <w:rsid w:val="00BC266C"/>
    <w:rsid w:val="00BC3030"/>
    <w:rsid w:val="00BC568C"/>
    <w:rsid w:val="00BC679E"/>
    <w:rsid w:val="00BD29CC"/>
    <w:rsid w:val="00BD3553"/>
    <w:rsid w:val="00BE199F"/>
    <w:rsid w:val="00BE2BD6"/>
    <w:rsid w:val="00BE548E"/>
    <w:rsid w:val="00BE658F"/>
    <w:rsid w:val="00BE754A"/>
    <w:rsid w:val="00BE784A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34A36"/>
    <w:rsid w:val="00C40532"/>
    <w:rsid w:val="00C438A7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0040"/>
    <w:rsid w:val="00C61C8C"/>
    <w:rsid w:val="00C627F5"/>
    <w:rsid w:val="00C63F5F"/>
    <w:rsid w:val="00C64DAB"/>
    <w:rsid w:val="00C71315"/>
    <w:rsid w:val="00C721C9"/>
    <w:rsid w:val="00C7390E"/>
    <w:rsid w:val="00C739AC"/>
    <w:rsid w:val="00C74087"/>
    <w:rsid w:val="00C751FA"/>
    <w:rsid w:val="00C7598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3318"/>
    <w:rsid w:val="00CA3B70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E0263"/>
    <w:rsid w:val="00CE049A"/>
    <w:rsid w:val="00CE0E49"/>
    <w:rsid w:val="00CE0F5D"/>
    <w:rsid w:val="00CE4AF7"/>
    <w:rsid w:val="00CE7074"/>
    <w:rsid w:val="00CE7DFB"/>
    <w:rsid w:val="00CF0AF6"/>
    <w:rsid w:val="00CF1DD6"/>
    <w:rsid w:val="00CF481D"/>
    <w:rsid w:val="00CF6045"/>
    <w:rsid w:val="00CF7775"/>
    <w:rsid w:val="00CF7B21"/>
    <w:rsid w:val="00D01921"/>
    <w:rsid w:val="00D01EB8"/>
    <w:rsid w:val="00D02E74"/>
    <w:rsid w:val="00D04096"/>
    <w:rsid w:val="00D110D6"/>
    <w:rsid w:val="00D120C2"/>
    <w:rsid w:val="00D136FC"/>
    <w:rsid w:val="00D1391E"/>
    <w:rsid w:val="00D1411C"/>
    <w:rsid w:val="00D173F7"/>
    <w:rsid w:val="00D17C82"/>
    <w:rsid w:val="00D20715"/>
    <w:rsid w:val="00D23A06"/>
    <w:rsid w:val="00D23EA1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0131"/>
    <w:rsid w:val="00D52215"/>
    <w:rsid w:val="00D5568D"/>
    <w:rsid w:val="00D5682D"/>
    <w:rsid w:val="00D56F53"/>
    <w:rsid w:val="00D57AE5"/>
    <w:rsid w:val="00D6598B"/>
    <w:rsid w:val="00D66A0B"/>
    <w:rsid w:val="00D6750B"/>
    <w:rsid w:val="00D67B9F"/>
    <w:rsid w:val="00D72F1B"/>
    <w:rsid w:val="00D7340C"/>
    <w:rsid w:val="00D75671"/>
    <w:rsid w:val="00D76E79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B169C"/>
    <w:rsid w:val="00DB20E0"/>
    <w:rsid w:val="00DB2FB8"/>
    <w:rsid w:val="00DB307A"/>
    <w:rsid w:val="00DB3A57"/>
    <w:rsid w:val="00DB4A14"/>
    <w:rsid w:val="00DB64BC"/>
    <w:rsid w:val="00DC0F8E"/>
    <w:rsid w:val="00DC1D33"/>
    <w:rsid w:val="00DC1E55"/>
    <w:rsid w:val="00DC2F09"/>
    <w:rsid w:val="00DC5625"/>
    <w:rsid w:val="00DC63A6"/>
    <w:rsid w:val="00DC73B1"/>
    <w:rsid w:val="00DC7CEC"/>
    <w:rsid w:val="00DD16F9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15C3"/>
    <w:rsid w:val="00DF3FC0"/>
    <w:rsid w:val="00DF6066"/>
    <w:rsid w:val="00DF7F98"/>
    <w:rsid w:val="00E007F8"/>
    <w:rsid w:val="00E03DAF"/>
    <w:rsid w:val="00E0426D"/>
    <w:rsid w:val="00E07A2E"/>
    <w:rsid w:val="00E07A85"/>
    <w:rsid w:val="00E119D3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4BCF"/>
    <w:rsid w:val="00E358B2"/>
    <w:rsid w:val="00E35FB2"/>
    <w:rsid w:val="00E425A9"/>
    <w:rsid w:val="00E426E5"/>
    <w:rsid w:val="00E47F2A"/>
    <w:rsid w:val="00E52054"/>
    <w:rsid w:val="00E548D1"/>
    <w:rsid w:val="00E54DA8"/>
    <w:rsid w:val="00E54F9B"/>
    <w:rsid w:val="00E56EE8"/>
    <w:rsid w:val="00E62BBD"/>
    <w:rsid w:val="00E650B2"/>
    <w:rsid w:val="00E65382"/>
    <w:rsid w:val="00E65F28"/>
    <w:rsid w:val="00E67147"/>
    <w:rsid w:val="00E702B6"/>
    <w:rsid w:val="00E71007"/>
    <w:rsid w:val="00E716AD"/>
    <w:rsid w:val="00E7267E"/>
    <w:rsid w:val="00E73447"/>
    <w:rsid w:val="00E7459F"/>
    <w:rsid w:val="00E74D3B"/>
    <w:rsid w:val="00E81C22"/>
    <w:rsid w:val="00E82396"/>
    <w:rsid w:val="00E9137E"/>
    <w:rsid w:val="00E93A76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25CE"/>
    <w:rsid w:val="00EC2EC6"/>
    <w:rsid w:val="00EC3714"/>
    <w:rsid w:val="00EC487C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63C9"/>
    <w:rsid w:val="00EE6833"/>
    <w:rsid w:val="00EF06C3"/>
    <w:rsid w:val="00EF1A53"/>
    <w:rsid w:val="00EF25CC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6895"/>
    <w:rsid w:val="00F668CD"/>
    <w:rsid w:val="00F6772C"/>
    <w:rsid w:val="00F734EF"/>
    <w:rsid w:val="00F75435"/>
    <w:rsid w:val="00F75650"/>
    <w:rsid w:val="00F75E4D"/>
    <w:rsid w:val="00F825A2"/>
    <w:rsid w:val="00F837B0"/>
    <w:rsid w:val="00F84629"/>
    <w:rsid w:val="00F85743"/>
    <w:rsid w:val="00F8645E"/>
    <w:rsid w:val="00F87483"/>
    <w:rsid w:val="00F87A1D"/>
    <w:rsid w:val="00F87DFE"/>
    <w:rsid w:val="00F90EF0"/>
    <w:rsid w:val="00F978BB"/>
    <w:rsid w:val="00FA21DC"/>
    <w:rsid w:val="00FA2F16"/>
    <w:rsid w:val="00FA569D"/>
    <w:rsid w:val="00FA5B60"/>
    <w:rsid w:val="00FA7C05"/>
    <w:rsid w:val="00FB47FA"/>
    <w:rsid w:val="00FB5947"/>
    <w:rsid w:val="00FC05F3"/>
    <w:rsid w:val="00FC38A7"/>
    <w:rsid w:val="00FD3ECC"/>
    <w:rsid w:val="00FD555C"/>
    <w:rsid w:val="00FD68E7"/>
    <w:rsid w:val="00FE03F5"/>
    <w:rsid w:val="00FE284C"/>
    <w:rsid w:val="00FE4ACB"/>
    <w:rsid w:val="00FE67A0"/>
    <w:rsid w:val="00FF1FE4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85B48-1EE2-4808-820C-E0E83F38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Ксения Калитина</cp:lastModifiedBy>
  <cp:revision>6</cp:revision>
  <cp:lastPrinted>2021-04-07T13:48:00Z</cp:lastPrinted>
  <dcterms:created xsi:type="dcterms:W3CDTF">2021-06-23T13:35:00Z</dcterms:created>
  <dcterms:modified xsi:type="dcterms:W3CDTF">2021-06-24T07:52:00Z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1430682657</vt:i4>
  </property>
  <property fmtid="{D5CDD505-2E9C-101B-9397-08002B2CF9AE}" pid="4" name="_EmailSubject">
    <vt:lpwstr>для размещения на сайте КСП АО</vt:lpwstr>
  </property>
  <property fmtid="{D5CDD505-2E9C-101B-9397-08002B2CF9AE}" pid="5" name="_AuthorEmail">
    <vt:lpwstr>support@kspao.ru</vt:lpwstr>
  </property>
  <property fmtid="{D5CDD505-2E9C-101B-9397-08002B2CF9AE}" pid="6" name="_AuthorEmailDisplayName">
    <vt:lpwstr>контрольно-счетная палата Архангельской области</vt:lpwstr>
  </property>
</Properties>
</file>