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88B8B" w14:textId="14FC8016" w:rsidR="00770A5B" w:rsidRPr="0036799D" w:rsidRDefault="00A57DB3" w:rsidP="00DC0BE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67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ИНФОР</w:t>
      </w:r>
      <w:bookmarkStart w:id="0" w:name="_GoBack"/>
      <w:bookmarkEnd w:id="0"/>
      <w:r w:rsidRPr="00367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МАЦИЯ</w:t>
      </w:r>
    </w:p>
    <w:p w14:paraId="5F2E00C0" w14:textId="77777777" w:rsidR="00770A5B" w:rsidRPr="0036799D" w:rsidRDefault="00770A5B" w:rsidP="00DC0BE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67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результатах контрольного мероприятия</w:t>
      </w:r>
    </w:p>
    <w:p w14:paraId="1DDAD866" w14:textId="449A5222" w:rsidR="00770A5B" w:rsidRPr="0036799D" w:rsidRDefault="00770A5B" w:rsidP="00DC0BE9">
      <w:pPr>
        <w:tabs>
          <w:tab w:val="left" w:pos="68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474" w:rsidRPr="0036799D">
        <w:rPr>
          <w:rFonts w:ascii="Times New Roman" w:hAnsi="Times New Roman" w:cs="Times New Roman"/>
          <w:sz w:val="28"/>
          <w:szCs w:val="28"/>
        </w:rPr>
        <w:t>Проверка годовых отчетов об исполнении местных бюджетов муниципальных образований Архангельской области в администрации муниципального образования «Аргуновское</w:t>
      </w:r>
      <w:r w:rsidRPr="003679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1193F7A" w14:textId="77777777" w:rsidR="00DF74CF" w:rsidRPr="0036799D" w:rsidRDefault="00DF74CF" w:rsidP="00DC0BE9">
      <w:pPr>
        <w:tabs>
          <w:tab w:val="left" w:pos="68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00C96" w14:textId="59983346" w:rsidR="00770A5B" w:rsidRPr="0036799D" w:rsidRDefault="00770A5B" w:rsidP="006F72BB">
      <w:pPr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sz w:val="28"/>
          <w:szCs w:val="28"/>
          <w:u w:val="single"/>
        </w:rPr>
        <w:t>Основание проведения контрольного мероприятия: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</w:t>
      </w:r>
      <w:r w:rsidR="00DF74CF" w:rsidRPr="0036799D">
        <w:rPr>
          <w:rFonts w:ascii="Times New Roman" w:eastAsia="Calibri" w:hAnsi="Times New Roman" w:cs="Times New Roman"/>
          <w:sz w:val="28"/>
          <w:szCs w:val="28"/>
        </w:rPr>
        <w:t>,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пункт </w:t>
      </w:r>
      <w:r w:rsidR="00DF74CF" w:rsidRPr="0036799D">
        <w:rPr>
          <w:rFonts w:ascii="Times New Roman" w:eastAsia="Calibri" w:hAnsi="Times New Roman" w:cs="Times New Roman"/>
          <w:sz w:val="28"/>
          <w:szCs w:val="28"/>
        </w:rPr>
        <w:t>2.1.4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плана </w:t>
      </w:r>
      <w:r w:rsidR="00DF74CF" w:rsidRPr="0036799D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36799D">
        <w:rPr>
          <w:rFonts w:ascii="Times New Roman" w:eastAsia="Calibri" w:hAnsi="Times New Roman" w:cs="Times New Roman"/>
          <w:sz w:val="28"/>
          <w:szCs w:val="28"/>
        </w:rPr>
        <w:t>контрольно-счетной палаты на 2021 год,</w:t>
      </w:r>
      <w:r w:rsidRPr="0036799D">
        <w:rPr>
          <w:rFonts w:ascii="Times New Roman" w:hAnsi="Times New Roman" w:cs="Times New Roman"/>
          <w:sz w:val="28"/>
          <w:szCs w:val="28"/>
        </w:rPr>
        <w:t xml:space="preserve"> распоряжение председателя от </w:t>
      </w:r>
      <w:r w:rsidR="00C41327" w:rsidRPr="0036799D">
        <w:rPr>
          <w:rFonts w:ascii="Times New Roman" w:hAnsi="Times New Roman" w:cs="Times New Roman"/>
          <w:sz w:val="28"/>
          <w:szCs w:val="28"/>
        </w:rPr>
        <w:t>01</w:t>
      </w:r>
      <w:r w:rsidRPr="0036799D">
        <w:rPr>
          <w:rFonts w:ascii="Times New Roman" w:eastAsia="Calibri" w:hAnsi="Times New Roman" w:cs="Times New Roman"/>
          <w:sz w:val="28"/>
          <w:szCs w:val="28"/>
        </w:rPr>
        <w:t>.0</w:t>
      </w:r>
      <w:r w:rsidR="00C41327" w:rsidRPr="0036799D">
        <w:rPr>
          <w:rFonts w:ascii="Times New Roman" w:eastAsia="Calibri" w:hAnsi="Times New Roman" w:cs="Times New Roman"/>
          <w:sz w:val="28"/>
          <w:szCs w:val="28"/>
        </w:rPr>
        <w:t>6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="00911597" w:rsidRPr="0036799D">
        <w:rPr>
          <w:rFonts w:ascii="Times New Roman" w:eastAsia="Calibri" w:hAnsi="Times New Roman" w:cs="Times New Roman"/>
          <w:sz w:val="28"/>
          <w:szCs w:val="28"/>
        </w:rPr>
        <w:t>2</w:t>
      </w:r>
      <w:r w:rsidR="00C41327" w:rsidRPr="0036799D">
        <w:rPr>
          <w:rFonts w:ascii="Times New Roman" w:eastAsia="Calibri" w:hAnsi="Times New Roman" w:cs="Times New Roman"/>
          <w:sz w:val="28"/>
          <w:szCs w:val="28"/>
        </w:rPr>
        <w:t>5-р.</w:t>
      </w:r>
    </w:p>
    <w:p w14:paraId="3F0FC1A4" w14:textId="404749FE" w:rsidR="00770A5B" w:rsidRPr="0036799D" w:rsidRDefault="001F326F" w:rsidP="006F72BB">
      <w:pPr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="00770A5B" w:rsidRPr="0036799D">
        <w:rPr>
          <w:rFonts w:ascii="Times New Roman" w:eastAsia="Calibri" w:hAnsi="Times New Roman" w:cs="Times New Roman"/>
          <w:sz w:val="28"/>
          <w:szCs w:val="28"/>
          <w:u w:val="single"/>
        </w:rPr>
        <w:t>бъект контрольного мероприятия:</w:t>
      </w:r>
      <w:r w:rsidR="00770A5B" w:rsidRPr="00367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71F" w:rsidRPr="0036799D">
        <w:rPr>
          <w:rFonts w:ascii="Times New Roman" w:hAnsi="Times New Roman"/>
          <w:sz w:val="28"/>
          <w:szCs w:val="28"/>
        </w:rPr>
        <w:t>Администрация сельского поселения «Аргуновское» Вельского муниципального района Архангельской области</w:t>
      </w:r>
      <w:r w:rsidR="00375BFA" w:rsidRPr="003679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A8558" w14:textId="64EA5975" w:rsidR="001F326F" w:rsidRPr="0036799D" w:rsidRDefault="001F326F" w:rsidP="001F326F">
      <w:pPr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sz w:val="28"/>
          <w:szCs w:val="28"/>
          <w:u w:val="single"/>
        </w:rPr>
        <w:t>Проверенный период</w:t>
      </w:r>
      <w:r w:rsidRPr="003679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деятельности</w:t>
      </w:r>
      <w:r w:rsidRPr="0036799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2020 год.</w:t>
      </w:r>
    </w:p>
    <w:p w14:paraId="5A8480AD" w14:textId="36097123" w:rsidR="00770A5B" w:rsidRPr="0036799D" w:rsidRDefault="00770A5B" w:rsidP="006F72BB">
      <w:pPr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99D">
        <w:rPr>
          <w:rFonts w:ascii="Times New Roman" w:eastAsia="Calibri" w:hAnsi="Times New Roman" w:cs="Times New Roman"/>
          <w:sz w:val="28"/>
          <w:szCs w:val="28"/>
          <w:u w:val="single"/>
        </w:rPr>
        <w:t>Срок проведения контрольного мероприятия: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51B72" w:rsidRPr="0036799D">
        <w:rPr>
          <w:rFonts w:ascii="Times New Roman" w:eastAsia="Calibri" w:hAnsi="Times New Roman" w:cs="Times New Roman"/>
          <w:sz w:val="28"/>
          <w:szCs w:val="28"/>
        </w:rPr>
        <w:t>3</w:t>
      </w:r>
      <w:r w:rsidR="00ED7A30" w:rsidRPr="00367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B72" w:rsidRPr="0036799D">
        <w:rPr>
          <w:rFonts w:ascii="Times New Roman" w:eastAsia="Calibri" w:hAnsi="Times New Roman" w:cs="Times New Roman"/>
          <w:sz w:val="28"/>
          <w:szCs w:val="28"/>
        </w:rPr>
        <w:t>июня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2021 года по </w:t>
      </w:r>
      <w:r w:rsidR="00A51B72" w:rsidRPr="0036799D">
        <w:rPr>
          <w:rFonts w:ascii="Times New Roman" w:eastAsia="Calibri" w:hAnsi="Times New Roman" w:cs="Times New Roman"/>
          <w:sz w:val="28"/>
          <w:szCs w:val="28"/>
        </w:rPr>
        <w:t>23</w:t>
      </w:r>
      <w:r w:rsidR="00ED7A30" w:rsidRPr="0036799D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36799D">
        <w:rPr>
          <w:rFonts w:ascii="Times New Roman" w:eastAsia="Calibri" w:hAnsi="Times New Roman" w:cs="Times New Roman"/>
          <w:sz w:val="28"/>
          <w:szCs w:val="28"/>
        </w:rPr>
        <w:t xml:space="preserve"> 2021 года.</w:t>
      </w:r>
    </w:p>
    <w:p w14:paraId="6048E89D" w14:textId="5DF73C2D" w:rsidR="00770A5B" w:rsidRPr="0036799D" w:rsidRDefault="003E019A" w:rsidP="003E019A">
      <w:pPr>
        <w:pStyle w:val="af4"/>
        <w:widowControl w:val="0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799D">
        <w:rPr>
          <w:rFonts w:ascii="Times New Roman" w:eastAsia="Calibri" w:hAnsi="Times New Roman" w:cs="Times New Roman"/>
          <w:sz w:val="28"/>
          <w:szCs w:val="28"/>
          <w:u w:val="single"/>
        </w:rPr>
        <w:t>Нарушения и недостатки, выявленные в ходе контрольного мероприятия</w:t>
      </w:r>
      <w:r w:rsidR="006F72BB" w:rsidRPr="0036799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60663342" w14:textId="754C1AC7" w:rsidR="00100ABD" w:rsidRPr="0036799D" w:rsidRDefault="00615C21" w:rsidP="00615C21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99D">
        <w:rPr>
          <w:rFonts w:ascii="Times New Roman" w:eastAsia="Arial" w:hAnsi="Times New Roman" w:cs="Times New Roman"/>
          <w:sz w:val="28"/>
          <w:szCs w:val="28"/>
        </w:rPr>
        <w:t xml:space="preserve">В нарушение статьи 184.1 Бюджетного кодекса РФ Положением о бюджетном процессе </w:t>
      </w:r>
      <w:r w:rsidR="00D62C43" w:rsidRPr="0036799D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36799D">
        <w:rPr>
          <w:rFonts w:ascii="Times New Roman" w:eastAsia="Arial" w:hAnsi="Times New Roman" w:cs="Times New Roman"/>
          <w:sz w:val="28"/>
          <w:szCs w:val="28"/>
        </w:rPr>
        <w:t>МО «Аргуновское</w:t>
      </w:r>
      <w:r w:rsidR="00F20E60" w:rsidRPr="0036799D">
        <w:rPr>
          <w:rFonts w:ascii="Times New Roman" w:eastAsia="Arial" w:hAnsi="Times New Roman" w:cs="Times New Roman"/>
          <w:sz w:val="28"/>
          <w:szCs w:val="28"/>
        </w:rPr>
        <w:t>»,</w:t>
      </w:r>
      <w:r w:rsidR="00F20E60" w:rsidRPr="0036799D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МО «Аргуновское» от 29.11.2013 № 32 (далее – Положение о бюджетном процессе)</w:t>
      </w:r>
      <w:r w:rsidR="006042B6" w:rsidRPr="0036799D">
        <w:rPr>
          <w:rFonts w:ascii="Times New Roman" w:hAnsi="Times New Roman" w:cs="Times New Roman"/>
          <w:sz w:val="28"/>
          <w:szCs w:val="28"/>
        </w:rPr>
        <w:t>,</w:t>
      </w:r>
      <w:r w:rsidRPr="0036799D">
        <w:rPr>
          <w:rFonts w:ascii="Times New Roman" w:eastAsia="Arial" w:hAnsi="Times New Roman" w:cs="Times New Roman"/>
          <w:sz w:val="28"/>
          <w:szCs w:val="28"/>
        </w:rPr>
        <w:t xml:space="preserve"> не предусмотрено утверждение распределения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период).</w:t>
      </w:r>
    </w:p>
    <w:p w14:paraId="1D657D86" w14:textId="648DB87D" w:rsidR="000C13BB" w:rsidRPr="0036799D" w:rsidRDefault="00A027B5" w:rsidP="00615C21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В нарушение пункта 2 статьи 174 Бюджетного кодекса РФ среднесрочный финансовый план МО «Аргуновское»</w:t>
      </w:r>
      <w:r w:rsidR="00EC6A04" w:rsidRPr="0036799D">
        <w:rPr>
          <w:rFonts w:ascii="Times New Roman" w:hAnsi="Times New Roman" w:cs="Times New Roman"/>
          <w:sz w:val="28"/>
          <w:szCs w:val="28"/>
        </w:rPr>
        <w:t xml:space="preserve"> на 2020 – 2022 годы</w:t>
      </w:r>
      <w:r w:rsidRPr="0036799D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4220C5" w:rsidRPr="003679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«Аргуновское» от 19.11.2019 № 22, то есть </w:t>
      </w:r>
      <w:r w:rsidRPr="0036799D">
        <w:rPr>
          <w:rFonts w:ascii="Times New Roman" w:hAnsi="Times New Roman" w:cs="Times New Roman"/>
          <w:sz w:val="28"/>
          <w:szCs w:val="28"/>
        </w:rPr>
        <w:t>после даты внесения проекта местного бюджета на 2020 год в Совет депутатов.</w:t>
      </w:r>
    </w:p>
    <w:p w14:paraId="1655CCEE" w14:textId="240754EC" w:rsidR="00BB5524" w:rsidRPr="0036799D" w:rsidRDefault="00BB5524" w:rsidP="00BB5524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В нарушение пункта 3 статьи 174 Бюджетного кодекса РФ среднесрочный финансовый план МО «Аргуновское» не содержит следующие параметры:</w:t>
      </w:r>
    </w:p>
    <w:p w14:paraId="74A38CD1" w14:textId="77777777" w:rsidR="00BB5524" w:rsidRPr="0036799D" w:rsidRDefault="00BB5524" w:rsidP="00BB5524">
      <w:pPr>
        <w:pStyle w:val="af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дефицит (профицит) местного бюджета;</w:t>
      </w:r>
    </w:p>
    <w:p w14:paraId="01859D29" w14:textId="415E1D45" w:rsidR="004220C5" w:rsidRPr="0036799D" w:rsidRDefault="00BB5524" w:rsidP="00BB5524">
      <w:pPr>
        <w:pStyle w:val="af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14:paraId="5029A073" w14:textId="540941C5" w:rsidR="000B1194" w:rsidRPr="0036799D" w:rsidRDefault="00D95950" w:rsidP="000B1194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Установлено отсутствие</w:t>
      </w:r>
      <w:r w:rsidR="000B1194" w:rsidRPr="0036799D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36799D">
        <w:rPr>
          <w:rFonts w:ascii="Times New Roman" w:hAnsi="Times New Roman" w:cs="Times New Roman"/>
          <w:sz w:val="28"/>
          <w:szCs w:val="28"/>
        </w:rPr>
        <w:t>а</w:t>
      </w:r>
      <w:r w:rsidR="000B1194" w:rsidRPr="0036799D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плана, что является нарушением п</w:t>
      </w:r>
      <w:r w:rsidRPr="0036799D">
        <w:rPr>
          <w:rFonts w:ascii="Times New Roman" w:hAnsi="Times New Roman" w:cs="Times New Roman"/>
          <w:sz w:val="28"/>
          <w:szCs w:val="28"/>
        </w:rPr>
        <w:t>ункта</w:t>
      </w:r>
      <w:r w:rsidR="000B1194" w:rsidRPr="0036799D">
        <w:rPr>
          <w:rFonts w:ascii="Times New Roman" w:hAnsi="Times New Roman" w:cs="Times New Roman"/>
          <w:sz w:val="28"/>
          <w:szCs w:val="28"/>
        </w:rPr>
        <w:t xml:space="preserve"> 2 ст</w:t>
      </w:r>
      <w:r w:rsidRPr="0036799D">
        <w:rPr>
          <w:rFonts w:ascii="Times New Roman" w:hAnsi="Times New Roman" w:cs="Times New Roman"/>
          <w:sz w:val="28"/>
          <w:szCs w:val="28"/>
        </w:rPr>
        <w:t>атьи</w:t>
      </w:r>
      <w:r w:rsidR="000B1194" w:rsidRPr="0036799D">
        <w:rPr>
          <w:rFonts w:ascii="Times New Roman" w:hAnsi="Times New Roman" w:cs="Times New Roman"/>
          <w:sz w:val="28"/>
          <w:szCs w:val="28"/>
        </w:rPr>
        <w:t xml:space="preserve"> 217.1 Бюджетного кодекса РФ.</w:t>
      </w:r>
    </w:p>
    <w:p w14:paraId="32E0D181" w14:textId="27AFDFD1" w:rsidR="000B1194" w:rsidRPr="0036799D" w:rsidRDefault="00D95950" w:rsidP="000B1194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Установлено отсутствие</w:t>
      </w:r>
      <w:r w:rsidR="000B1194" w:rsidRPr="0036799D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36799D">
        <w:rPr>
          <w:rFonts w:ascii="Times New Roman" w:hAnsi="Times New Roman" w:cs="Times New Roman"/>
          <w:sz w:val="28"/>
          <w:szCs w:val="28"/>
        </w:rPr>
        <w:t>а</w:t>
      </w:r>
      <w:r w:rsidR="000B1194" w:rsidRPr="0036799D">
        <w:rPr>
          <w:rFonts w:ascii="Times New Roman" w:hAnsi="Times New Roman" w:cs="Times New Roman"/>
          <w:sz w:val="28"/>
          <w:szCs w:val="28"/>
        </w:rPr>
        <w:t xml:space="preserve"> применения целевых статей классификации расходов бюджета муниципального образования «Аргуновское», что</w:t>
      </w:r>
      <w:r w:rsidR="000B1194" w:rsidRPr="0036799D">
        <w:t xml:space="preserve"> </w:t>
      </w:r>
      <w:r w:rsidR="000B1194" w:rsidRPr="0036799D">
        <w:rPr>
          <w:rFonts w:ascii="Times New Roman" w:hAnsi="Times New Roman" w:cs="Times New Roman"/>
          <w:sz w:val="28"/>
          <w:szCs w:val="28"/>
        </w:rPr>
        <w:t>является нарушением п</w:t>
      </w:r>
      <w:r w:rsidR="00C52287" w:rsidRPr="0036799D">
        <w:rPr>
          <w:rFonts w:ascii="Times New Roman" w:hAnsi="Times New Roman" w:cs="Times New Roman"/>
          <w:sz w:val="28"/>
          <w:szCs w:val="28"/>
        </w:rPr>
        <w:t>ункта</w:t>
      </w:r>
      <w:r w:rsidR="000B1194" w:rsidRPr="0036799D">
        <w:rPr>
          <w:rFonts w:ascii="Times New Roman" w:hAnsi="Times New Roman" w:cs="Times New Roman"/>
          <w:sz w:val="28"/>
          <w:szCs w:val="28"/>
        </w:rPr>
        <w:t> 4 ст</w:t>
      </w:r>
      <w:r w:rsidR="00C52287" w:rsidRPr="0036799D">
        <w:rPr>
          <w:rFonts w:ascii="Times New Roman" w:hAnsi="Times New Roman" w:cs="Times New Roman"/>
          <w:sz w:val="28"/>
          <w:szCs w:val="28"/>
        </w:rPr>
        <w:t>атьи</w:t>
      </w:r>
      <w:r w:rsidR="000B1194" w:rsidRPr="0036799D">
        <w:rPr>
          <w:rFonts w:ascii="Times New Roman" w:hAnsi="Times New Roman" w:cs="Times New Roman"/>
          <w:sz w:val="28"/>
          <w:szCs w:val="28"/>
        </w:rPr>
        <w:t xml:space="preserve"> 21 Бюджетного кодекса РФ</w:t>
      </w:r>
      <w:r w:rsidR="004E1651" w:rsidRPr="0036799D">
        <w:rPr>
          <w:rFonts w:ascii="Times New Roman" w:hAnsi="Times New Roman" w:cs="Times New Roman"/>
          <w:sz w:val="28"/>
          <w:szCs w:val="28"/>
        </w:rPr>
        <w:t>.</w:t>
      </w:r>
    </w:p>
    <w:p w14:paraId="1807F01A" w14:textId="76FBE4EA" w:rsidR="00426683" w:rsidRPr="0036799D" w:rsidRDefault="004E1651" w:rsidP="000B1194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В нарушение пункта 3 статьи 184.1 Бюджетного кодекса РФ и пункта 3 статьи 46 Положения о бюджетном процессе Решением о бюджете МО «Аргуновское» на 2020 год</w:t>
      </w:r>
      <w:r w:rsidR="00426683" w:rsidRPr="0036799D">
        <w:rPr>
          <w:rFonts w:ascii="Times New Roman" w:hAnsi="Times New Roman" w:cs="Times New Roman"/>
          <w:sz w:val="28"/>
          <w:szCs w:val="28"/>
        </w:rPr>
        <w:t xml:space="preserve"> от 25.12.2019 № 100</w:t>
      </w:r>
      <w:r w:rsidR="000C63E4" w:rsidRPr="0036799D">
        <w:rPr>
          <w:rFonts w:ascii="Times New Roman" w:hAnsi="Times New Roman" w:cs="Times New Roman"/>
          <w:sz w:val="28"/>
          <w:szCs w:val="28"/>
        </w:rPr>
        <w:t xml:space="preserve">, действующем по состоянию на 31.12.2020 в редакции решения Совета депутатов от </w:t>
      </w:r>
      <w:r w:rsidR="00327160" w:rsidRPr="0036799D">
        <w:rPr>
          <w:rFonts w:ascii="Times New Roman" w:hAnsi="Times New Roman" w:cs="Times New Roman"/>
          <w:sz w:val="28"/>
          <w:szCs w:val="28"/>
        </w:rPr>
        <w:t>26.12.2020 № 131</w:t>
      </w:r>
      <w:r w:rsidR="00426683" w:rsidRPr="0036799D">
        <w:rPr>
          <w:rFonts w:ascii="Times New Roman" w:hAnsi="Times New Roman" w:cs="Times New Roman"/>
          <w:sz w:val="28"/>
          <w:szCs w:val="28"/>
        </w:rPr>
        <w:t xml:space="preserve"> (далее – Решение о бюджете):</w:t>
      </w:r>
    </w:p>
    <w:p w14:paraId="13176639" w14:textId="77777777" w:rsidR="00751B8A" w:rsidRPr="0036799D" w:rsidRDefault="00751B8A" w:rsidP="00751B8A">
      <w:pPr>
        <w:pStyle w:val="af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не установлен общий объем бюджетных ассигнований, направляемый на исполнение публичных нормативных обязательств. При этом в редакции Решения о бюджете от 25.12.2019 ведомственной структурой расходов (Приложение № 6 к Решению о бюджете) ассигнования на указанные цели предусмотрены в сумме 25,0 тыс.руб., в редакции Решения о бюджете от 26.12.2020 – в сумме 8,74 тыс.руб.;</w:t>
      </w:r>
    </w:p>
    <w:p w14:paraId="03B946F1" w14:textId="77777777" w:rsidR="00751B8A" w:rsidRPr="0036799D" w:rsidRDefault="00751B8A" w:rsidP="00751B8A">
      <w:pPr>
        <w:pStyle w:val="af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не утверждено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год;</w:t>
      </w:r>
    </w:p>
    <w:p w14:paraId="75E341CC" w14:textId="77777777" w:rsidR="00751B8A" w:rsidRPr="0036799D" w:rsidRDefault="00751B8A" w:rsidP="00751B8A">
      <w:pPr>
        <w:pStyle w:val="af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не утвержден объём бюджетных ассигнований на предоставление бюджетных кредитов;</w:t>
      </w:r>
    </w:p>
    <w:p w14:paraId="2A601C6E" w14:textId="32EDC404" w:rsidR="00751B8A" w:rsidRPr="0036799D" w:rsidRDefault="00751B8A" w:rsidP="00751B8A">
      <w:pPr>
        <w:pStyle w:val="af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не утверждены расходы </w:t>
      </w:r>
      <w:r w:rsidR="001A36B7" w:rsidRPr="0036799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6799D">
        <w:rPr>
          <w:rFonts w:ascii="Times New Roman" w:hAnsi="Times New Roman" w:cs="Times New Roman"/>
          <w:sz w:val="28"/>
          <w:szCs w:val="28"/>
        </w:rPr>
        <w:t>МО «Аргуновское» на обслуживание внутреннего долга МО «Аргуновское».</w:t>
      </w:r>
    </w:p>
    <w:p w14:paraId="5ED9C168" w14:textId="45BDE3A0" w:rsidR="004E1651" w:rsidRPr="0036799D" w:rsidRDefault="004E1651" w:rsidP="009D35C4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</w:t>
      </w:r>
      <w:r w:rsidR="009D35C4" w:rsidRPr="0036799D">
        <w:rPr>
          <w:rFonts w:ascii="Times New Roman" w:hAnsi="Times New Roman" w:cs="Times New Roman"/>
          <w:sz w:val="28"/>
          <w:szCs w:val="28"/>
        </w:rPr>
        <w:t xml:space="preserve">В нарушение пункта 3 статьи 46 Положения о бюджетном процессе при внесении изменений в Решение о бюджете не внесены изменения в Приложение 7 к указанному решению, которым распределяются межбюджетные трансферты из бюджета МО </w:t>
      </w:r>
      <w:r w:rsidR="00EF3098" w:rsidRPr="0036799D">
        <w:rPr>
          <w:rFonts w:ascii="Times New Roman" w:hAnsi="Times New Roman" w:cs="Times New Roman"/>
          <w:sz w:val="28"/>
          <w:szCs w:val="28"/>
        </w:rPr>
        <w:t>«</w:t>
      </w:r>
      <w:r w:rsidR="009D35C4" w:rsidRPr="0036799D">
        <w:rPr>
          <w:rFonts w:ascii="Times New Roman" w:hAnsi="Times New Roman" w:cs="Times New Roman"/>
          <w:sz w:val="28"/>
          <w:szCs w:val="28"/>
        </w:rPr>
        <w:t>Аргуновское</w:t>
      </w:r>
      <w:r w:rsidR="00EF3098" w:rsidRPr="0036799D">
        <w:rPr>
          <w:rFonts w:ascii="Times New Roman" w:hAnsi="Times New Roman" w:cs="Times New Roman"/>
          <w:sz w:val="28"/>
          <w:szCs w:val="28"/>
        </w:rPr>
        <w:t>»</w:t>
      </w:r>
      <w:r w:rsidR="009D35C4" w:rsidRPr="0036799D"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14:paraId="36990A08" w14:textId="7A6B3121" w:rsidR="00CF3728" w:rsidRPr="0036799D" w:rsidRDefault="001953CC" w:rsidP="001953CC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Статьей 46 Положения о бюджетном процессе утверждение показателей, установленных приложением № 10 (распределение отдельных видов расходов бюджета МО «Аргуновское» в разрезе ведомственной структуры расходов) к Решению о бюджете не предусмотрено, что свидетельствует о ее нарушении, а также нарушении в указанной части п</w:t>
      </w:r>
      <w:r w:rsidR="00DF683C" w:rsidRPr="0036799D">
        <w:rPr>
          <w:rFonts w:ascii="Times New Roman" w:hAnsi="Times New Roman" w:cs="Times New Roman"/>
          <w:sz w:val="28"/>
          <w:szCs w:val="28"/>
        </w:rPr>
        <w:t>ункта</w:t>
      </w:r>
      <w:r w:rsidRPr="0036799D">
        <w:rPr>
          <w:rFonts w:ascii="Times New Roman" w:hAnsi="Times New Roman" w:cs="Times New Roman"/>
          <w:sz w:val="28"/>
          <w:szCs w:val="28"/>
        </w:rPr>
        <w:t xml:space="preserve"> 3 ст</w:t>
      </w:r>
      <w:r w:rsidR="00DF683C" w:rsidRPr="0036799D">
        <w:rPr>
          <w:rFonts w:ascii="Times New Roman" w:hAnsi="Times New Roman" w:cs="Times New Roman"/>
          <w:sz w:val="28"/>
          <w:szCs w:val="28"/>
        </w:rPr>
        <w:t>атьи</w:t>
      </w:r>
      <w:r w:rsidRPr="0036799D">
        <w:rPr>
          <w:rFonts w:ascii="Times New Roman" w:hAnsi="Times New Roman" w:cs="Times New Roman"/>
          <w:sz w:val="28"/>
          <w:szCs w:val="28"/>
        </w:rPr>
        <w:t xml:space="preserve"> 184.1 Б</w:t>
      </w:r>
      <w:r w:rsidR="00C13FB7" w:rsidRPr="0036799D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36799D">
        <w:rPr>
          <w:rFonts w:ascii="Times New Roman" w:hAnsi="Times New Roman" w:cs="Times New Roman"/>
          <w:sz w:val="28"/>
          <w:szCs w:val="28"/>
        </w:rPr>
        <w:t xml:space="preserve"> РФ</w:t>
      </w:r>
      <w:r w:rsidR="00DF683C" w:rsidRPr="0036799D">
        <w:rPr>
          <w:rFonts w:ascii="Times New Roman" w:hAnsi="Times New Roman" w:cs="Times New Roman"/>
          <w:sz w:val="28"/>
          <w:szCs w:val="28"/>
        </w:rPr>
        <w:t>.</w:t>
      </w:r>
    </w:p>
    <w:p w14:paraId="2C20E619" w14:textId="772B9B9D" w:rsidR="00DF683C" w:rsidRPr="0036799D" w:rsidRDefault="00C37EE0" w:rsidP="002C1408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Утвержденные расходы бюджета на сумму 30,2 тыс.руб. </w:t>
      </w:r>
      <w:r w:rsidR="00B05654" w:rsidRPr="0036799D">
        <w:rPr>
          <w:rFonts w:ascii="Times New Roman" w:hAnsi="Times New Roman" w:cs="Times New Roman"/>
          <w:sz w:val="28"/>
          <w:szCs w:val="28"/>
        </w:rPr>
        <w:t xml:space="preserve">в </w:t>
      </w:r>
      <w:r w:rsidR="00B05654" w:rsidRPr="0036799D">
        <w:rPr>
          <w:rFonts w:ascii="Times New Roman" w:hAnsi="Times New Roman" w:cs="Times New Roman"/>
          <w:sz w:val="28"/>
          <w:szCs w:val="28"/>
        </w:rPr>
        <w:lastRenderedPageBreak/>
        <w:t xml:space="preserve">редакции Решения о бюджете от 26.12.2020 </w:t>
      </w:r>
      <w:r w:rsidRPr="0036799D">
        <w:rPr>
          <w:rFonts w:ascii="Times New Roman" w:hAnsi="Times New Roman" w:cs="Times New Roman"/>
          <w:sz w:val="28"/>
          <w:szCs w:val="28"/>
        </w:rPr>
        <w:t>не обеспечены соответствующими источниками (прогнозируемыми доходами и фактически имеющимися остатками средств на счете бюджета).</w:t>
      </w:r>
      <w:r w:rsidR="00AF2136" w:rsidRPr="0036799D">
        <w:rPr>
          <w:rFonts w:ascii="Times New Roman" w:hAnsi="Times New Roman" w:cs="Times New Roman"/>
          <w:sz w:val="28"/>
          <w:szCs w:val="28"/>
        </w:rPr>
        <w:t xml:space="preserve"> Данный</w:t>
      </w:r>
      <w:r w:rsidRPr="0036799D">
        <w:rPr>
          <w:rFonts w:ascii="Times New Roman" w:hAnsi="Times New Roman" w:cs="Times New Roman"/>
          <w:sz w:val="28"/>
          <w:szCs w:val="28"/>
        </w:rPr>
        <w:t xml:space="preserve"> факт свидетельствует о нарушении принципа сбалансированности бюджета, установленного ст</w:t>
      </w:r>
      <w:r w:rsidR="00AF2136" w:rsidRPr="0036799D">
        <w:rPr>
          <w:rFonts w:ascii="Times New Roman" w:hAnsi="Times New Roman" w:cs="Times New Roman"/>
          <w:sz w:val="28"/>
          <w:szCs w:val="28"/>
        </w:rPr>
        <w:t>атьей</w:t>
      </w:r>
      <w:r w:rsidRPr="0036799D">
        <w:rPr>
          <w:rFonts w:ascii="Times New Roman" w:hAnsi="Times New Roman" w:cs="Times New Roman"/>
          <w:sz w:val="28"/>
          <w:szCs w:val="28"/>
        </w:rPr>
        <w:t xml:space="preserve"> 33 Б</w:t>
      </w:r>
      <w:r w:rsidR="00AF2136" w:rsidRPr="0036799D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36799D">
        <w:rPr>
          <w:rFonts w:ascii="Times New Roman" w:hAnsi="Times New Roman" w:cs="Times New Roman"/>
          <w:sz w:val="28"/>
          <w:szCs w:val="28"/>
        </w:rPr>
        <w:t xml:space="preserve"> РФ (объем предусмотренных бюджетом расходов не соответствует суммарному объему доходов бюджета и максимально возможному изменению (снижению) остатков на счетах по учету средств бюджетов</w:t>
      </w:r>
      <w:r w:rsidR="0001616E" w:rsidRPr="0036799D">
        <w:rPr>
          <w:rFonts w:ascii="Times New Roman" w:hAnsi="Times New Roman" w:cs="Times New Roman"/>
          <w:sz w:val="28"/>
          <w:szCs w:val="28"/>
        </w:rPr>
        <w:t xml:space="preserve"> и не </w:t>
      </w:r>
      <w:r w:rsidRPr="0036799D">
        <w:rPr>
          <w:rFonts w:ascii="Times New Roman" w:hAnsi="Times New Roman" w:cs="Times New Roman"/>
          <w:sz w:val="28"/>
          <w:szCs w:val="28"/>
        </w:rPr>
        <w:t>обеспечена необходимость минимизации дефицита бюджета при его составлении), а также принципу достоверности бюджета, установленному ст</w:t>
      </w:r>
      <w:r w:rsidR="00AF2136" w:rsidRPr="0036799D">
        <w:rPr>
          <w:rFonts w:ascii="Times New Roman" w:hAnsi="Times New Roman" w:cs="Times New Roman"/>
          <w:sz w:val="28"/>
          <w:szCs w:val="28"/>
        </w:rPr>
        <w:t>атьей</w:t>
      </w:r>
      <w:r w:rsidRPr="0036799D">
        <w:rPr>
          <w:rFonts w:ascii="Times New Roman" w:hAnsi="Times New Roman" w:cs="Times New Roman"/>
          <w:sz w:val="28"/>
          <w:szCs w:val="28"/>
        </w:rPr>
        <w:t xml:space="preserve"> 37 Б</w:t>
      </w:r>
      <w:r w:rsidR="00AF2136" w:rsidRPr="0036799D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36799D">
        <w:rPr>
          <w:rFonts w:ascii="Times New Roman" w:hAnsi="Times New Roman" w:cs="Times New Roman"/>
          <w:sz w:val="28"/>
          <w:szCs w:val="28"/>
        </w:rPr>
        <w:t xml:space="preserve"> РФ (не обеспечена реалистичность расчета доходов и расходов бюджета).</w:t>
      </w:r>
    </w:p>
    <w:p w14:paraId="7D48B3A6" w14:textId="6577DA91" w:rsidR="00C13FB7" w:rsidRPr="0036799D" w:rsidRDefault="00207DEB" w:rsidP="002C1408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Сводная роспись расходов бюджета МО «Аргуновское» по состоянию на 01.01.2020 и на 31.12.2020 </w:t>
      </w:r>
      <w:r w:rsidR="00380DAC" w:rsidRPr="0036799D">
        <w:rPr>
          <w:rFonts w:ascii="Times New Roman" w:hAnsi="Times New Roman" w:cs="Times New Roman"/>
          <w:sz w:val="28"/>
          <w:szCs w:val="28"/>
        </w:rPr>
        <w:t xml:space="preserve">(далее – Роспись) </w:t>
      </w:r>
      <w:r w:rsidRPr="0036799D">
        <w:rPr>
          <w:rFonts w:ascii="Times New Roman" w:hAnsi="Times New Roman" w:cs="Times New Roman"/>
          <w:sz w:val="28"/>
          <w:szCs w:val="28"/>
        </w:rPr>
        <w:t xml:space="preserve">составлена без детализации по кодам экономической классификации расходов бюджетов РФ, что является нарушением пункта </w:t>
      </w:r>
      <w:r w:rsidR="00380DAC" w:rsidRPr="0036799D">
        <w:rPr>
          <w:rFonts w:ascii="Times New Roman" w:hAnsi="Times New Roman" w:cs="Times New Roman"/>
          <w:sz w:val="28"/>
          <w:szCs w:val="28"/>
        </w:rPr>
        <w:t>1 Порядка исполнения сводной бюджетной росписи бюджета муниципального образования «Аргуновское» и внесения изменений в нее</w:t>
      </w:r>
      <w:r w:rsidR="00A4345E" w:rsidRPr="0036799D">
        <w:rPr>
          <w:rFonts w:ascii="Times New Roman" w:hAnsi="Times New Roman" w:cs="Times New Roman"/>
          <w:sz w:val="28"/>
          <w:szCs w:val="28"/>
        </w:rPr>
        <w:t>,</w:t>
      </w:r>
      <w:r w:rsidR="00380DAC" w:rsidRPr="0036799D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AB1FBE" w:rsidRPr="0036799D">
        <w:rPr>
          <w:rFonts w:ascii="Times New Roman" w:hAnsi="Times New Roman" w:cs="Times New Roman"/>
          <w:sz w:val="28"/>
          <w:szCs w:val="28"/>
        </w:rPr>
        <w:t>н</w:t>
      </w:r>
      <w:r w:rsidR="00380DAC" w:rsidRPr="0036799D">
        <w:rPr>
          <w:rFonts w:ascii="Times New Roman" w:hAnsi="Times New Roman" w:cs="Times New Roman"/>
          <w:sz w:val="28"/>
          <w:szCs w:val="28"/>
        </w:rPr>
        <w:t>н</w:t>
      </w:r>
      <w:r w:rsidR="00A4345E" w:rsidRPr="0036799D">
        <w:rPr>
          <w:rFonts w:ascii="Times New Roman" w:hAnsi="Times New Roman" w:cs="Times New Roman"/>
          <w:sz w:val="28"/>
          <w:szCs w:val="28"/>
        </w:rPr>
        <w:t>ого</w:t>
      </w:r>
      <w:r w:rsidR="00380DAC" w:rsidRPr="003679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«Аргуновское» от 14.11.2019 № 20 (далее – Порядок сводной росписи)</w:t>
      </w:r>
      <w:r w:rsidR="00A4345E" w:rsidRPr="0036799D">
        <w:rPr>
          <w:rFonts w:ascii="Times New Roman" w:hAnsi="Times New Roman" w:cs="Times New Roman"/>
          <w:sz w:val="28"/>
          <w:szCs w:val="28"/>
        </w:rPr>
        <w:t>.</w:t>
      </w:r>
    </w:p>
    <w:p w14:paraId="17910C8B" w14:textId="04416022" w:rsidR="00C82BB7" w:rsidRPr="0036799D" w:rsidRDefault="00C82BB7" w:rsidP="002C1408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В Росписи по состоянию на 01.01.2020 и на 31.12.2020 наименование элемента вида расходов 853 не соответствует его наименованию в соответствии с Приложением 4 к Порядку формирования и применения кодов бюджетной классификации РФ, их структуре и принципам назначения, утвержденному приказом Минфина России от 06.06.2019 № </w:t>
      </w:r>
      <w:proofErr w:type="spellStart"/>
      <w:r w:rsidRPr="0036799D">
        <w:rPr>
          <w:rFonts w:ascii="Times New Roman" w:hAnsi="Times New Roman" w:cs="Times New Roman"/>
          <w:sz w:val="28"/>
          <w:szCs w:val="28"/>
        </w:rPr>
        <w:t>85н</w:t>
      </w:r>
      <w:proofErr w:type="spellEnd"/>
      <w:r w:rsidRPr="0036799D">
        <w:rPr>
          <w:rFonts w:ascii="Times New Roman" w:hAnsi="Times New Roman" w:cs="Times New Roman"/>
          <w:sz w:val="28"/>
          <w:szCs w:val="28"/>
        </w:rPr>
        <w:t>.</w:t>
      </w:r>
    </w:p>
    <w:p w14:paraId="15FF753D" w14:textId="599B4493" w:rsidR="00C82BB7" w:rsidRPr="0036799D" w:rsidRDefault="00D12F80" w:rsidP="002C1408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В нарушение пункта 2 статьи 264.5 Бюджетного кодекса РФ </w:t>
      </w:r>
      <w:r w:rsidR="00AD176A" w:rsidRPr="0036799D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«Об исполнении бюджета МО «Аргуновское» за 2020 год» </w:t>
      </w:r>
      <w:r w:rsidRPr="0036799D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AD176A" w:rsidRPr="0036799D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9558BB" w:rsidRPr="0036799D">
        <w:rPr>
          <w:rFonts w:ascii="Times New Roman" w:hAnsi="Times New Roman" w:cs="Times New Roman"/>
          <w:sz w:val="28"/>
          <w:szCs w:val="28"/>
        </w:rPr>
        <w:t xml:space="preserve">24.03.2021, то есть </w:t>
      </w:r>
      <w:r w:rsidRPr="0036799D">
        <w:rPr>
          <w:rFonts w:ascii="Times New Roman" w:hAnsi="Times New Roman" w:cs="Times New Roman"/>
          <w:sz w:val="28"/>
          <w:szCs w:val="28"/>
        </w:rPr>
        <w:t xml:space="preserve">без заключения контрольно-счетной палаты Вельского муниципального района по результатам внешней проверки </w:t>
      </w:r>
      <w:r w:rsidR="009558BB" w:rsidRPr="0036799D">
        <w:rPr>
          <w:rFonts w:ascii="Times New Roman" w:hAnsi="Times New Roman" w:cs="Times New Roman"/>
          <w:sz w:val="28"/>
          <w:szCs w:val="28"/>
        </w:rPr>
        <w:t>указанного отчета</w:t>
      </w:r>
      <w:r w:rsidRPr="0036799D">
        <w:rPr>
          <w:rFonts w:ascii="Times New Roman" w:hAnsi="Times New Roman" w:cs="Times New Roman"/>
          <w:sz w:val="28"/>
          <w:szCs w:val="28"/>
        </w:rPr>
        <w:t>, которое датировано 20.04.2021</w:t>
      </w:r>
      <w:r w:rsidR="009558BB" w:rsidRPr="0036799D">
        <w:rPr>
          <w:rFonts w:ascii="Times New Roman" w:hAnsi="Times New Roman" w:cs="Times New Roman"/>
          <w:sz w:val="28"/>
          <w:szCs w:val="28"/>
        </w:rPr>
        <w:t>.</w:t>
      </w:r>
    </w:p>
    <w:p w14:paraId="36CC33E2" w14:textId="56C05DE5" w:rsidR="006F6FCF" w:rsidRPr="0036799D" w:rsidRDefault="006F6FCF" w:rsidP="002C1408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В части сроков направления отчета об исполнении бюджета в Совет депутатов Положение о бюджетном процессе противоречит пунктам 3 и 5 статьи 264.4 Бюджетного кодекса РФ</w:t>
      </w:r>
      <w:r w:rsidR="00B637BD" w:rsidRPr="0036799D">
        <w:rPr>
          <w:rFonts w:ascii="Times New Roman" w:hAnsi="Times New Roman" w:cs="Times New Roman"/>
          <w:sz w:val="28"/>
          <w:szCs w:val="28"/>
        </w:rPr>
        <w:t>, а также</w:t>
      </w:r>
      <w:r w:rsidRPr="0036799D">
        <w:rPr>
          <w:rFonts w:ascii="Times New Roman" w:hAnsi="Times New Roman" w:cs="Times New Roman"/>
          <w:sz w:val="28"/>
          <w:szCs w:val="28"/>
        </w:rPr>
        <w:t xml:space="preserve"> пункту 7 статьи 32 Устава муниципального образования</w:t>
      </w:r>
      <w:r w:rsidR="00C9551F" w:rsidRPr="0036799D">
        <w:rPr>
          <w:rFonts w:ascii="Times New Roman" w:hAnsi="Times New Roman" w:cs="Times New Roman"/>
          <w:sz w:val="28"/>
          <w:szCs w:val="28"/>
        </w:rPr>
        <w:t>.</w:t>
      </w:r>
    </w:p>
    <w:p w14:paraId="4C6A7154" w14:textId="157075C2" w:rsidR="00C9551F" w:rsidRPr="0036799D" w:rsidRDefault="00C9551F" w:rsidP="00C9551F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Показатели приложения № 2 к Отчету за 2020 год «Информация об исполнении бюджета МО «Аргуновское» по источникам финансирования дефицита бюджета за 2020 год» не соответствуют </w:t>
      </w:r>
      <w:r w:rsidR="00BB5A9C" w:rsidRPr="0036799D">
        <w:rPr>
          <w:rFonts w:ascii="Times New Roman" w:hAnsi="Times New Roman" w:cs="Times New Roman"/>
          <w:sz w:val="28"/>
          <w:szCs w:val="28"/>
        </w:rPr>
        <w:t xml:space="preserve">аналогичным </w:t>
      </w:r>
      <w:r w:rsidRPr="0036799D">
        <w:rPr>
          <w:rFonts w:ascii="Times New Roman" w:hAnsi="Times New Roman" w:cs="Times New Roman"/>
          <w:sz w:val="28"/>
          <w:szCs w:val="28"/>
        </w:rPr>
        <w:t xml:space="preserve">показателям Отчета </w:t>
      </w:r>
      <w:r w:rsidR="00BB5A9C" w:rsidRPr="0036799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36799D">
        <w:rPr>
          <w:rFonts w:ascii="Times New Roman" w:hAnsi="Times New Roman" w:cs="Times New Roman"/>
          <w:sz w:val="28"/>
          <w:szCs w:val="28"/>
        </w:rPr>
        <w:t>по ф. 0503117</w:t>
      </w:r>
      <w:r w:rsidR="00AC1B4E" w:rsidRPr="0036799D">
        <w:rPr>
          <w:rFonts w:ascii="Times New Roman" w:hAnsi="Times New Roman" w:cs="Times New Roman"/>
          <w:sz w:val="28"/>
          <w:szCs w:val="28"/>
        </w:rPr>
        <w:t>,</w:t>
      </w:r>
      <w:r w:rsidR="00BB5A9C" w:rsidRPr="0036799D">
        <w:rPr>
          <w:rFonts w:ascii="Times New Roman" w:hAnsi="Times New Roman" w:cs="Times New Roman"/>
          <w:sz w:val="28"/>
          <w:szCs w:val="28"/>
        </w:rPr>
        <w:t xml:space="preserve"> </w:t>
      </w:r>
      <w:r w:rsidR="00AC1B4E" w:rsidRPr="0036799D">
        <w:rPr>
          <w:rFonts w:ascii="Times New Roman" w:hAnsi="Times New Roman" w:cs="Times New Roman"/>
          <w:sz w:val="28"/>
          <w:szCs w:val="28"/>
        </w:rPr>
        <w:t>что</w:t>
      </w:r>
      <w:r w:rsidR="00BB5A9C" w:rsidRPr="0036799D">
        <w:rPr>
          <w:rFonts w:ascii="Times New Roman" w:hAnsi="Times New Roman" w:cs="Times New Roman"/>
          <w:sz w:val="28"/>
          <w:szCs w:val="28"/>
        </w:rPr>
        <w:t xml:space="preserve"> </w:t>
      </w:r>
      <w:r w:rsidR="00BE1E8F" w:rsidRPr="0036799D">
        <w:rPr>
          <w:rFonts w:ascii="Times New Roman" w:hAnsi="Times New Roman" w:cs="Times New Roman"/>
          <w:sz w:val="28"/>
          <w:szCs w:val="28"/>
        </w:rPr>
        <w:t>свидетельствует о недостоверности отчета об исполнении бюджета, представленно</w:t>
      </w:r>
      <w:r w:rsidR="00B637BD" w:rsidRPr="0036799D">
        <w:rPr>
          <w:rFonts w:ascii="Times New Roman" w:hAnsi="Times New Roman" w:cs="Times New Roman"/>
          <w:sz w:val="28"/>
          <w:szCs w:val="28"/>
        </w:rPr>
        <w:t>го</w:t>
      </w:r>
      <w:r w:rsidR="00BE1E8F" w:rsidRPr="0036799D">
        <w:rPr>
          <w:rFonts w:ascii="Times New Roman" w:hAnsi="Times New Roman" w:cs="Times New Roman"/>
          <w:sz w:val="28"/>
          <w:szCs w:val="28"/>
        </w:rPr>
        <w:t xml:space="preserve"> в Совет депутатов.</w:t>
      </w:r>
    </w:p>
    <w:p w14:paraId="6F4CF973" w14:textId="7FE4A095" w:rsidR="0024324D" w:rsidRPr="0036799D" w:rsidRDefault="00BB5A9C" w:rsidP="0024324D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</w:t>
      </w:r>
      <w:r w:rsidR="0024324D" w:rsidRPr="0036799D">
        <w:rPr>
          <w:rFonts w:ascii="Times New Roman" w:hAnsi="Times New Roman" w:cs="Times New Roman"/>
          <w:sz w:val="28"/>
          <w:szCs w:val="28"/>
        </w:rPr>
        <w:t>Муниципальным образованием допущено превышение норматива формирования расходов на содержание органов местного самоуправления в первоначальной редакции Решения о бюджете (151,8 тыс.руб.), в редакции показателей Сводной росписи на 31.12.2020 (162,1 тыс.руб.) и по результатам исполнения бюджета за 2020 год (106,9 тыс.руб.), что является нарушением:</w:t>
      </w:r>
    </w:p>
    <w:p w14:paraId="770AB326" w14:textId="382AB55E" w:rsidR="0024324D" w:rsidRPr="0036799D" w:rsidRDefault="0024324D" w:rsidP="00D85857">
      <w:pPr>
        <w:pStyle w:val="af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85857" w:rsidRPr="0036799D">
        <w:rPr>
          <w:rFonts w:ascii="Times New Roman" w:hAnsi="Times New Roman" w:cs="Times New Roman"/>
          <w:sz w:val="28"/>
          <w:szCs w:val="28"/>
        </w:rPr>
        <w:t>ункта</w:t>
      </w:r>
      <w:r w:rsidRPr="0036799D">
        <w:rPr>
          <w:rFonts w:ascii="Times New Roman" w:hAnsi="Times New Roman" w:cs="Times New Roman"/>
          <w:sz w:val="28"/>
          <w:szCs w:val="28"/>
        </w:rPr>
        <w:t xml:space="preserve"> 2 с</w:t>
      </w:r>
      <w:r w:rsidR="00D85857" w:rsidRPr="0036799D">
        <w:rPr>
          <w:rFonts w:ascii="Times New Roman" w:hAnsi="Times New Roman" w:cs="Times New Roman"/>
          <w:sz w:val="28"/>
          <w:szCs w:val="28"/>
        </w:rPr>
        <w:t>татьи</w:t>
      </w:r>
      <w:r w:rsidRPr="0036799D">
        <w:rPr>
          <w:rFonts w:ascii="Times New Roman" w:hAnsi="Times New Roman" w:cs="Times New Roman"/>
          <w:sz w:val="28"/>
          <w:szCs w:val="28"/>
        </w:rPr>
        <w:t xml:space="preserve"> 136 Б</w:t>
      </w:r>
      <w:r w:rsidR="00D85857" w:rsidRPr="0036799D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36799D">
        <w:rPr>
          <w:rFonts w:ascii="Times New Roman" w:hAnsi="Times New Roman" w:cs="Times New Roman"/>
          <w:sz w:val="28"/>
          <w:szCs w:val="28"/>
        </w:rPr>
        <w:t xml:space="preserve"> РФ;</w:t>
      </w:r>
    </w:p>
    <w:p w14:paraId="7087BB1A" w14:textId="4D7CACD8" w:rsidR="0024324D" w:rsidRPr="0036799D" w:rsidRDefault="0024324D" w:rsidP="00D85857">
      <w:pPr>
        <w:pStyle w:val="af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абз</w:t>
      </w:r>
      <w:r w:rsidR="00D85857" w:rsidRPr="0036799D">
        <w:rPr>
          <w:rFonts w:ascii="Times New Roman" w:hAnsi="Times New Roman" w:cs="Times New Roman"/>
          <w:sz w:val="28"/>
          <w:szCs w:val="28"/>
        </w:rPr>
        <w:t>аца</w:t>
      </w:r>
      <w:r w:rsidRPr="0036799D">
        <w:rPr>
          <w:rFonts w:ascii="Times New Roman" w:hAnsi="Times New Roman" w:cs="Times New Roman"/>
          <w:sz w:val="28"/>
          <w:szCs w:val="28"/>
        </w:rPr>
        <w:t xml:space="preserve"> 4 п</w:t>
      </w:r>
      <w:r w:rsidR="00D85857" w:rsidRPr="0036799D">
        <w:rPr>
          <w:rFonts w:ascii="Times New Roman" w:hAnsi="Times New Roman" w:cs="Times New Roman"/>
          <w:sz w:val="28"/>
          <w:szCs w:val="28"/>
        </w:rPr>
        <w:t>ункта</w:t>
      </w:r>
      <w:r w:rsidRPr="0036799D">
        <w:rPr>
          <w:rFonts w:ascii="Times New Roman" w:hAnsi="Times New Roman" w:cs="Times New Roman"/>
          <w:sz w:val="28"/>
          <w:szCs w:val="28"/>
        </w:rPr>
        <w:t xml:space="preserve"> 3 Методики расчета нормативов формирования расходов на содержание органов местного самоуправления городских и сельских поселений Архангельской области, утвержденной </w:t>
      </w:r>
      <w:r w:rsidR="00D85857" w:rsidRPr="0036799D">
        <w:rPr>
          <w:rFonts w:ascii="Times New Roman" w:hAnsi="Times New Roman" w:cs="Times New Roman"/>
          <w:sz w:val="28"/>
          <w:szCs w:val="28"/>
        </w:rPr>
        <w:t>п</w:t>
      </w:r>
      <w:r w:rsidRPr="0036799D">
        <w:rPr>
          <w:rFonts w:ascii="Times New Roman" w:hAnsi="Times New Roman" w:cs="Times New Roman"/>
          <w:sz w:val="28"/>
          <w:szCs w:val="28"/>
        </w:rPr>
        <w:t>остановлением</w:t>
      </w:r>
      <w:r w:rsidR="00D85857" w:rsidRPr="003679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r w:rsidRPr="0036799D">
        <w:rPr>
          <w:rFonts w:ascii="Times New Roman" w:hAnsi="Times New Roman" w:cs="Times New Roman"/>
          <w:sz w:val="28"/>
          <w:szCs w:val="28"/>
        </w:rPr>
        <w:t xml:space="preserve"> № 70-пп;</w:t>
      </w:r>
    </w:p>
    <w:p w14:paraId="4EE00E1F" w14:textId="6276AF29" w:rsidR="00BB5A9C" w:rsidRPr="0036799D" w:rsidRDefault="00942059" w:rsidP="00D85857">
      <w:pPr>
        <w:pStyle w:val="af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п</w:t>
      </w:r>
      <w:r w:rsidR="00D066C6" w:rsidRPr="0036799D">
        <w:rPr>
          <w:rFonts w:ascii="Times New Roman" w:hAnsi="Times New Roman" w:cs="Times New Roman"/>
          <w:sz w:val="28"/>
          <w:szCs w:val="28"/>
        </w:rPr>
        <w:t>ункта</w:t>
      </w:r>
      <w:r w:rsidRPr="0036799D">
        <w:rPr>
          <w:rFonts w:ascii="Times New Roman" w:hAnsi="Times New Roman" w:cs="Times New Roman"/>
          <w:sz w:val="28"/>
          <w:szCs w:val="28"/>
        </w:rPr>
        <w:t xml:space="preserve"> 2.1.3 Соглашения о предоставлении дотации на выравнивание бюджетной обеспеченности поселений от 20.01.2020 № 1 (далее – Соглашение на дотацию).</w:t>
      </w:r>
    </w:p>
    <w:p w14:paraId="63347F8B" w14:textId="713EEB77" w:rsidR="00942059" w:rsidRPr="0036799D" w:rsidRDefault="00942059" w:rsidP="00942059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В нарушение пункта 2.1.9 Соглашения на дотацию администрацией МО </w:t>
      </w:r>
      <w:r w:rsidR="00702556" w:rsidRPr="0036799D">
        <w:rPr>
          <w:rFonts w:ascii="Times New Roman" w:hAnsi="Times New Roman" w:cs="Times New Roman"/>
          <w:sz w:val="28"/>
          <w:szCs w:val="28"/>
        </w:rPr>
        <w:t>«</w:t>
      </w:r>
      <w:r w:rsidRPr="0036799D">
        <w:rPr>
          <w:rFonts w:ascii="Times New Roman" w:hAnsi="Times New Roman" w:cs="Times New Roman"/>
          <w:sz w:val="28"/>
          <w:szCs w:val="28"/>
        </w:rPr>
        <w:t>Аргуновское</w:t>
      </w:r>
      <w:r w:rsidR="00702556" w:rsidRPr="0036799D">
        <w:rPr>
          <w:rFonts w:ascii="Times New Roman" w:hAnsi="Times New Roman" w:cs="Times New Roman"/>
          <w:sz w:val="28"/>
          <w:szCs w:val="28"/>
        </w:rPr>
        <w:t>»</w:t>
      </w:r>
      <w:r w:rsidRPr="0036799D">
        <w:rPr>
          <w:rFonts w:ascii="Times New Roman" w:hAnsi="Times New Roman" w:cs="Times New Roman"/>
          <w:sz w:val="28"/>
          <w:szCs w:val="28"/>
        </w:rPr>
        <w:t xml:space="preserve"> не предоставлены в финансовый орган ежеквартальные отчеты об исполнении обязательств поселения, возникающих из указанного соглашения.</w:t>
      </w:r>
    </w:p>
    <w:p w14:paraId="15DC3B67" w14:textId="56078F97" w:rsidR="00702556" w:rsidRPr="0036799D" w:rsidRDefault="00702556" w:rsidP="008632AF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Сведения, содержащиеся в Отчете </w:t>
      </w:r>
      <w:r w:rsidR="001B6487" w:rsidRPr="0036799D">
        <w:rPr>
          <w:rFonts w:ascii="Times New Roman" w:hAnsi="Times New Roman" w:cs="Times New Roman"/>
          <w:sz w:val="28"/>
          <w:szCs w:val="28"/>
        </w:rPr>
        <w:t>о расходах и численности работников органов местного самоуправления по ф. 0503075</w:t>
      </w:r>
      <w:r w:rsidRPr="0036799D">
        <w:rPr>
          <w:rFonts w:ascii="Times New Roman" w:hAnsi="Times New Roman" w:cs="Times New Roman"/>
          <w:sz w:val="28"/>
          <w:szCs w:val="28"/>
        </w:rPr>
        <w:t xml:space="preserve"> не соответствуют штатном</w:t>
      </w:r>
      <w:r w:rsidR="00CC58A2" w:rsidRPr="0036799D">
        <w:rPr>
          <w:rFonts w:ascii="Times New Roman" w:hAnsi="Times New Roman" w:cs="Times New Roman"/>
          <w:sz w:val="28"/>
          <w:szCs w:val="28"/>
        </w:rPr>
        <w:t>у</w:t>
      </w:r>
      <w:r w:rsidRPr="0036799D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CC58A2" w:rsidRPr="0036799D">
        <w:rPr>
          <w:rFonts w:ascii="Times New Roman" w:hAnsi="Times New Roman" w:cs="Times New Roman"/>
          <w:sz w:val="28"/>
          <w:szCs w:val="28"/>
        </w:rPr>
        <w:t>ю</w:t>
      </w:r>
      <w:r w:rsidRPr="0036799D">
        <w:rPr>
          <w:rFonts w:ascii="Times New Roman" w:hAnsi="Times New Roman" w:cs="Times New Roman"/>
          <w:sz w:val="28"/>
          <w:szCs w:val="28"/>
        </w:rPr>
        <w:t xml:space="preserve"> администрации МО «Аргуновское» по состоянию на 01.01.2020 и 01.10.2020 на 0,2 </w:t>
      </w:r>
      <w:proofErr w:type="spellStart"/>
      <w:r w:rsidRPr="0036799D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36799D">
        <w:rPr>
          <w:rFonts w:ascii="Times New Roman" w:hAnsi="Times New Roman" w:cs="Times New Roman"/>
          <w:sz w:val="28"/>
          <w:szCs w:val="28"/>
        </w:rPr>
        <w:t xml:space="preserve">. по должностям муниципальной службы: в Отчете </w:t>
      </w:r>
      <w:r w:rsidR="001B6487" w:rsidRPr="0036799D">
        <w:rPr>
          <w:rFonts w:ascii="Times New Roman" w:hAnsi="Times New Roman" w:cs="Times New Roman"/>
          <w:sz w:val="28"/>
          <w:szCs w:val="28"/>
        </w:rPr>
        <w:t xml:space="preserve">по ф. 0503075 </w:t>
      </w:r>
      <w:r w:rsidRPr="0036799D">
        <w:rPr>
          <w:rFonts w:ascii="Times New Roman" w:hAnsi="Times New Roman" w:cs="Times New Roman"/>
          <w:sz w:val="28"/>
          <w:szCs w:val="28"/>
        </w:rPr>
        <w:t xml:space="preserve">отражено 2,2 </w:t>
      </w:r>
      <w:proofErr w:type="spellStart"/>
      <w:r w:rsidRPr="0036799D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36799D">
        <w:rPr>
          <w:rFonts w:ascii="Times New Roman" w:hAnsi="Times New Roman" w:cs="Times New Roman"/>
          <w:sz w:val="28"/>
          <w:szCs w:val="28"/>
        </w:rPr>
        <w:t xml:space="preserve">., в штатном расписании – 2,0 </w:t>
      </w:r>
      <w:proofErr w:type="spellStart"/>
      <w:r w:rsidRPr="0036799D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36799D">
        <w:rPr>
          <w:rFonts w:ascii="Times New Roman" w:hAnsi="Times New Roman" w:cs="Times New Roman"/>
          <w:sz w:val="28"/>
          <w:szCs w:val="28"/>
        </w:rPr>
        <w:t>.</w:t>
      </w:r>
      <w:r w:rsidR="008632AF" w:rsidRPr="0036799D">
        <w:rPr>
          <w:rFonts w:ascii="Times New Roman" w:hAnsi="Times New Roman" w:cs="Times New Roman"/>
          <w:sz w:val="28"/>
          <w:szCs w:val="28"/>
        </w:rPr>
        <w:t xml:space="preserve"> </w:t>
      </w:r>
      <w:r w:rsidRPr="0036799D">
        <w:rPr>
          <w:rFonts w:ascii="Times New Roman" w:hAnsi="Times New Roman" w:cs="Times New Roman"/>
          <w:sz w:val="28"/>
          <w:szCs w:val="28"/>
        </w:rPr>
        <w:t>Приведенные факты свидетельствуют о недостоверности Отчета по ф. 0503075.</w:t>
      </w:r>
    </w:p>
    <w:p w14:paraId="1C04E5A1" w14:textId="263A7AB3" w:rsidR="008632AF" w:rsidRPr="0036799D" w:rsidRDefault="000D2C94" w:rsidP="008632AF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В нарушение пунктов 8, 152 Инструкции о порядке составления и представления </w:t>
      </w:r>
      <w:r w:rsidR="00001C2D" w:rsidRPr="0036799D">
        <w:rPr>
          <w:rFonts w:ascii="Times New Roman" w:hAnsi="Times New Roman" w:cs="Times New Roman"/>
          <w:sz w:val="28"/>
          <w:szCs w:val="28"/>
        </w:rPr>
        <w:t xml:space="preserve">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</w:t>
      </w:r>
      <w:r w:rsidRPr="0036799D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36799D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Pr="0036799D">
        <w:rPr>
          <w:rFonts w:ascii="Times New Roman" w:hAnsi="Times New Roman" w:cs="Times New Roman"/>
          <w:sz w:val="28"/>
          <w:szCs w:val="28"/>
        </w:rPr>
        <w:t xml:space="preserve"> </w:t>
      </w:r>
      <w:r w:rsidR="00001C2D" w:rsidRPr="0036799D">
        <w:rPr>
          <w:rFonts w:ascii="Times New Roman" w:hAnsi="Times New Roman" w:cs="Times New Roman"/>
          <w:sz w:val="28"/>
          <w:szCs w:val="28"/>
        </w:rPr>
        <w:t xml:space="preserve">(далее – Инструкция № </w:t>
      </w:r>
      <w:proofErr w:type="spellStart"/>
      <w:r w:rsidR="00001C2D" w:rsidRPr="0036799D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001C2D" w:rsidRPr="0036799D">
        <w:rPr>
          <w:rFonts w:ascii="Times New Roman" w:hAnsi="Times New Roman" w:cs="Times New Roman"/>
          <w:sz w:val="28"/>
          <w:szCs w:val="28"/>
        </w:rPr>
        <w:t xml:space="preserve">) </w:t>
      </w:r>
      <w:r w:rsidRPr="0036799D">
        <w:rPr>
          <w:rFonts w:ascii="Times New Roman" w:hAnsi="Times New Roman" w:cs="Times New Roman"/>
          <w:sz w:val="28"/>
          <w:szCs w:val="28"/>
        </w:rPr>
        <w:t>в Пояснительной записке (ф. 0503160) не отражены сведения о непредставлении Сведений об остатках денежных средств на счетах получателя бюджетных средств (ф. 0503178) по средствам во временном распоряжении</w:t>
      </w:r>
      <w:r w:rsidR="00581EF5" w:rsidRPr="0036799D">
        <w:rPr>
          <w:rFonts w:ascii="Times New Roman" w:hAnsi="Times New Roman" w:cs="Times New Roman"/>
          <w:sz w:val="28"/>
          <w:szCs w:val="28"/>
        </w:rPr>
        <w:t>.</w:t>
      </w:r>
    </w:p>
    <w:p w14:paraId="56432E17" w14:textId="3A6FEE42" w:rsidR="00541634" w:rsidRPr="0036799D" w:rsidRDefault="00581EF5" w:rsidP="008632AF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В нарушение пункта 1 статьи 13 </w:t>
      </w:r>
      <w:r w:rsidR="00541634" w:rsidRPr="0036799D">
        <w:rPr>
          <w:rFonts w:ascii="Times New Roman" w:hAnsi="Times New Roman" w:cs="Times New Roman"/>
          <w:sz w:val="28"/>
          <w:szCs w:val="28"/>
        </w:rPr>
        <w:t>Федерального з</w:t>
      </w:r>
      <w:r w:rsidRPr="0036799D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541634" w:rsidRPr="0036799D">
        <w:rPr>
          <w:rFonts w:ascii="Times New Roman" w:hAnsi="Times New Roman" w:cs="Times New Roman"/>
          <w:sz w:val="28"/>
          <w:szCs w:val="28"/>
        </w:rPr>
        <w:t xml:space="preserve">от 06.12.2011 </w:t>
      </w:r>
      <w:r w:rsidRPr="0036799D">
        <w:rPr>
          <w:rFonts w:ascii="Times New Roman" w:hAnsi="Times New Roman" w:cs="Times New Roman"/>
          <w:sz w:val="28"/>
          <w:szCs w:val="28"/>
        </w:rPr>
        <w:t>№ 402-ФЗ</w:t>
      </w:r>
      <w:r w:rsidR="00541634" w:rsidRPr="0036799D">
        <w:rPr>
          <w:rFonts w:ascii="Times New Roman" w:hAnsi="Times New Roman" w:cs="Times New Roman"/>
          <w:sz w:val="28"/>
          <w:szCs w:val="28"/>
        </w:rPr>
        <w:t xml:space="preserve"> «О бухгалтерском учете»</w:t>
      </w:r>
      <w:r w:rsidRPr="0036799D">
        <w:rPr>
          <w:rFonts w:ascii="Times New Roman" w:hAnsi="Times New Roman" w:cs="Times New Roman"/>
          <w:sz w:val="28"/>
          <w:szCs w:val="28"/>
        </w:rPr>
        <w:t xml:space="preserve"> </w:t>
      </w:r>
      <w:r w:rsidR="00282449" w:rsidRPr="0036799D">
        <w:rPr>
          <w:rFonts w:ascii="Times New Roman" w:hAnsi="Times New Roman" w:cs="Times New Roman"/>
          <w:sz w:val="28"/>
          <w:szCs w:val="28"/>
        </w:rPr>
        <w:t xml:space="preserve">(далее – Закон № 402-ФЗ) </w:t>
      </w:r>
      <w:r w:rsidRPr="0036799D">
        <w:rPr>
          <w:rFonts w:ascii="Times New Roman" w:hAnsi="Times New Roman" w:cs="Times New Roman"/>
          <w:sz w:val="28"/>
          <w:szCs w:val="28"/>
        </w:rPr>
        <w:t xml:space="preserve">и пункта 163 Инструкции № </w:t>
      </w:r>
      <w:proofErr w:type="spellStart"/>
      <w:r w:rsidRPr="0036799D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Pr="0036799D">
        <w:rPr>
          <w:rFonts w:ascii="Times New Roman" w:hAnsi="Times New Roman" w:cs="Times New Roman"/>
          <w:sz w:val="28"/>
          <w:szCs w:val="28"/>
        </w:rPr>
        <w:t xml:space="preserve"> в разделе «Доходы» Сведений об исполнении бюджета (ф. 0503164) не приведен факторный анализ отклонения фактического исполнения доходов бюджета от прогноза поступлений доходов в бюджет, а также анализ исполнения доходов в части непрогнозируемых главным администратором доходов источников, кассовое исполнение по которым осуществлялось в отчетном году.</w:t>
      </w:r>
      <w:r w:rsidR="00C73314" w:rsidRPr="0036799D">
        <w:rPr>
          <w:rFonts w:ascii="Times New Roman" w:hAnsi="Times New Roman" w:cs="Times New Roman"/>
          <w:sz w:val="28"/>
          <w:szCs w:val="28"/>
        </w:rPr>
        <w:t xml:space="preserve"> Также в разделе «Расходы бюджета» Сведений по ф. 0503164 не указаны причины отклонений фактического исполнения от планового по КБК</w:t>
      </w:r>
      <w:r w:rsidR="00C73314" w:rsidRPr="0036799D">
        <w:t xml:space="preserve"> </w:t>
      </w:r>
      <w:r w:rsidR="00C73314" w:rsidRPr="0036799D">
        <w:rPr>
          <w:rFonts w:ascii="Times New Roman" w:hAnsi="Times New Roman" w:cs="Times New Roman"/>
          <w:sz w:val="28"/>
          <w:szCs w:val="28"/>
        </w:rPr>
        <w:t>767 0503 8200093530 000.</w:t>
      </w:r>
    </w:p>
    <w:p w14:paraId="5B42A17F" w14:textId="2A7E2F70" w:rsidR="00581EF5" w:rsidRPr="0036799D" w:rsidRDefault="00581EF5" w:rsidP="00C7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В текстовой части Пояснительной записки (ф. 0503160) указанны</w:t>
      </w:r>
      <w:r w:rsidR="00C73314" w:rsidRPr="0036799D">
        <w:rPr>
          <w:rFonts w:ascii="Times New Roman" w:hAnsi="Times New Roman" w:cs="Times New Roman"/>
          <w:sz w:val="28"/>
          <w:szCs w:val="28"/>
        </w:rPr>
        <w:t xml:space="preserve">е выше сведения </w:t>
      </w:r>
      <w:r w:rsidRPr="0036799D">
        <w:rPr>
          <w:rFonts w:ascii="Times New Roman" w:hAnsi="Times New Roman" w:cs="Times New Roman"/>
          <w:sz w:val="28"/>
          <w:szCs w:val="28"/>
        </w:rPr>
        <w:t>также отсутству</w:t>
      </w:r>
      <w:r w:rsidR="00C73314" w:rsidRPr="0036799D">
        <w:rPr>
          <w:rFonts w:ascii="Times New Roman" w:hAnsi="Times New Roman" w:cs="Times New Roman"/>
          <w:sz w:val="28"/>
          <w:szCs w:val="28"/>
        </w:rPr>
        <w:t>ю</w:t>
      </w:r>
      <w:r w:rsidRPr="0036799D">
        <w:rPr>
          <w:rFonts w:ascii="Times New Roman" w:hAnsi="Times New Roman" w:cs="Times New Roman"/>
          <w:sz w:val="28"/>
          <w:szCs w:val="28"/>
        </w:rPr>
        <w:t>т.</w:t>
      </w:r>
    </w:p>
    <w:p w14:paraId="268434F2" w14:textId="77777777" w:rsidR="004144BF" w:rsidRPr="0036799D" w:rsidRDefault="00C73314" w:rsidP="004144BF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</w:t>
      </w:r>
      <w:r w:rsidR="004144BF" w:rsidRPr="0036799D">
        <w:rPr>
          <w:rFonts w:ascii="Times New Roman" w:hAnsi="Times New Roman" w:cs="Times New Roman"/>
          <w:sz w:val="28"/>
          <w:szCs w:val="28"/>
        </w:rPr>
        <w:t xml:space="preserve">В нарушение пункта 1 статьи 13 Закона № 402-ФЗ и пункта 152 Инструкции № </w:t>
      </w:r>
      <w:proofErr w:type="spellStart"/>
      <w:r w:rsidR="004144BF" w:rsidRPr="0036799D">
        <w:rPr>
          <w:rFonts w:ascii="Times New Roman" w:hAnsi="Times New Roman" w:cs="Times New Roman"/>
          <w:sz w:val="28"/>
          <w:szCs w:val="28"/>
        </w:rPr>
        <w:t>191н</w:t>
      </w:r>
      <w:proofErr w:type="spellEnd"/>
      <w:r w:rsidR="004144BF" w:rsidRPr="0036799D">
        <w:rPr>
          <w:rFonts w:ascii="Times New Roman" w:hAnsi="Times New Roman" w:cs="Times New Roman"/>
          <w:sz w:val="28"/>
          <w:szCs w:val="28"/>
        </w:rPr>
        <w:t xml:space="preserve"> раздел I «Организационная структуры субъекта бюджетной отчетности» Пояснительной записки (ф. 0503160) не содержит сведений:</w:t>
      </w:r>
    </w:p>
    <w:p w14:paraId="38EFF95D" w14:textId="77777777" w:rsidR="004144BF" w:rsidRPr="0036799D" w:rsidRDefault="004144BF" w:rsidP="004144BF">
      <w:pPr>
        <w:pStyle w:val="af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lastRenderedPageBreak/>
        <w:t>о наличии муниципальных унитарных и казенных предприятий и изменениях в их количестве, произошедших за отчетный период;</w:t>
      </w:r>
    </w:p>
    <w:p w14:paraId="693E2944" w14:textId="77777777" w:rsidR="004144BF" w:rsidRPr="0036799D" w:rsidRDefault="004144BF" w:rsidP="004144BF">
      <w:pPr>
        <w:pStyle w:val="af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реквизитов;</w:t>
      </w:r>
    </w:p>
    <w:p w14:paraId="10C216A8" w14:textId="77777777" w:rsidR="004144BF" w:rsidRPr="0036799D" w:rsidRDefault="004144BF" w:rsidP="004144BF">
      <w:pPr>
        <w:pStyle w:val="af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информацию об исполнителе (ФИО, должность) централизованной бухгалтерии, составившем бухгалтерскую отчетность;</w:t>
      </w:r>
    </w:p>
    <w:p w14:paraId="00EBF5AA" w14:textId="77777777" w:rsidR="004144BF" w:rsidRPr="0036799D" w:rsidRDefault="004144BF" w:rsidP="004144BF">
      <w:pPr>
        <w:pStyle w:val="af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>информация о причинах увеличения дебиторской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</w:t>
      </w:r>
    </w:p>
    <w:p w14:paraId="574CF032" w14:textId="765157A4" w:rsidR="00C73314" w:rsidRPr="0036799D" w:rsidRDefault="009E31FF" w:rsidP="009E31FF">
      <w:pPr>
        <w:pStyle w:val="af4"/>
        <w:widowControl w:val="0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 В нарушение пункта 1 статьи 10 Закона № 402-ФЗ и пункта 301 Инструкции о применении Единого плана счетов для органов государственной власти (государственных органов), органов местного самоуправления…, утвержденной приказом Минфина России от 01.12.2010 № </w:t>
      </w:r>
      <w:proofErr w:type="spellStart"/>
      <w:r w:rsidRPr="0036799D">
        <w:rPr>
          <w:rFonts w:ascii="Times New Roman" w:hAnsi="Times New Roman" w:cs="Times New Roman"/>
          <w:sz w:val="28"/>
          <w:szCs w:val="28"/>
        </w:rPr>
        <w:t>157н</w:t>
      </w:r>
      <w:proofErr w:type="spellEnd"/>
      <w:r w:rsidRPr="0036799D">
        <w:rPr>
          <w:rFonts w:ascii="Times New Roman" w:hAnsi="Times New Roman" w:cs="Times New Roman"/>
          <w:sz w:val="28"/>
          <w:szCs w:val="28"/>
        </w:rPr>
        <w:t xml:space="preserve"> администрацией МО </w:t>
      </w:r>
      <w:r w:rsidR="006B67A6" w:rsidRPr="0036799D">
        <w:rPr>
          <w:rFonts w:ascii="Times New Roman" w:hAnsi="Times New Roman" w:cs="Times New Roman"/>
          <w:sz w:val="28"/>
          <w:szCs w:val="28"/>
        </w:rPr>
        <w:t>«</w:t>
      </w:r>
      <w:r w:rsidRPr="0036799D">
        <w:rPr>
          <w:rFonts w:ascii="Times New Roman" w:hAnsi="Times New Roman" w:cs="Times New Roman"/>
          <w:sz w:val="28"/>
          <w:szCs w:val="28"/>
        </w:rPr>
        <w:t>Аргуновское</w:t>
      </w:r>
      <w:r w:rsidR="006B67A6" w:rsidRPr="0036799D">
        <w:rPr>
          <w:rFonts w:ascii="Times New Roman" w:hAnsi="Times New Roman" w:cs="Times New Roman"/>
          <w:sz w:val="28"/>
          <w:szCs w:val="28"/>
        </w:rPr>
        <w:t>»</w:t>
      </w:r>
      <w:r w:rsidRPr="0036799D">
        <w:rPr>
          <w:rFonts w:ascii="Times New Roman" w:hAnsi="Times New Roman" w:cs="Times New Roman"/>
          <w:sz w:val="28"/>
          <w:szCs w:val="28"/>
        </w:rPr>
        <w:t xml:space="preserve"> не отражено в регистрах бухгалтерского учета начисление доходов в виде дотаций и субсидии, подлежащих поступлению в 2021 - 2023 года, что привело к занижению валюты баланса на сумму 7</w:t>
      </w:r>
      <w:r w:rsidR="006B67A6" w:rsidRPr="0036799D">
        <w:rPr>
          <w:rFonts w:ascii="Times New Roman" w:hAnsi="Times New Roman" w:cs="Times New Roman"/>
          <w:sz w:val="28"/>
          <w:szCs w:val="28"/>
        </w:rPr>
        <w:t> </w:t>
      </w:r>
      <w:r w:rsidRPr="0036799D">
        <w:rPr>
          <w:rFonts w:ascii="Times New Roman" w:hAnsi="Times New Roman" w:cs="Times New Roman"/>
          <w:sz w:val="28"/>
          <w:szCs w:val="28"/>
        </w:rPr>
        <w:t>403</w:t>
      </w:r>
      <w:r w:rsidR="006B67A6" w:rsidRPr="0036799D">
        <w:rPr>
          <w:rFonts w:ascii="Times New Roman" w:hAnsi="Times New Roman" w:cs="Times New Roman"/>
          <w:sz w:val="28"/>
          <w:szCs w:val="28"/>
        </w:rPr>
        <w:t> </w:t>
      </w:r>
      <w:r w:rsidRPr="0036799D">
        <w:rPr>
          <w:rFonts w:ascii="Times New Roman" w:hAnsi="Times New Roman" w:cs="Times New Roman"/>
          <w:sz w:val="28"/>
          <w:szCs w:val="28"/>
        </w:rPr>
        <w:t>601,36 руб. и, следовательно, к недостоверности бюджетной отчетности МО «Аргуновское» за 2020 год в указанной части</w:t>
      </w:r>
      <w:r w:rsidR="006B67A6" w:rsidRPr="0036799D">
        <w:rPr>
          <w:rFonts w:ascii="Times New Roman" w:hAnsi="Times New Roman" w:cs="Times New Roman"/>
          <w:sz w:val="28"/>
          <w:szCs w:val="28"/>
        </w:rPr>
        <w:t>.</w:t>
      </w:r>
    </w:p>
    <w:p w14:paraId="0CDD0F73" w14:textId="1C554F70" w:rsidR="000D1D72" w:rsidRPr="0036799D" w:rsidRDefault="000976AE" w:rsidP="00E346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99D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контрольно-счетной палатой Архангельской области нарушений </w:t>
      </w:r>
      <w:r w:rsidRPr="0036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</w:t>
      </w:r>
      <w:r w:rsidRPr="0036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B71" w:rsidRPr="0036799D"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образования «Аргуновское» </w:t>
      </w:r>
      <w:r w:rsidRPr="0036799D">
        <w:rPr>
          <w:rFonts w:ascii="Times New Roman" w:eastAsia="Times New Roman" w:hAnsi="Times New Roman" w:cs="Times New Roman"/>
          <w:sz w:val="28"/>
          <w:szCs w:val="28"/>
        </w:rPr>
        <w:t xml:space="preserve">Вельского муниципального района Архангельской области </w:t>
      </w:r>
      <w:r w:rsidR="00BB67BD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367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представление.</w:t>
      </w:r>
      <w:r w:rsidR="00E3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министерства финансов Архангельской области направлено </w:t>
      </w:r>
      <w:r w:rsidR="00777215" w:rsidRPr="00367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 о результатах контрольного мероприятия</w:t>
      </w:r>
      <w:r w:rsidR="000D1D72" w:rsidRPr="00367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7DC1B8" w14:textId="77777777" w:rsidR="000976AE" w:rsidRPr="0036799D" w:rsidRDefault="000976AE" w:rsidP="00097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F1D31" w14:textId="77777777" w:rsidR="000976AE" w:rsidRPr="0036799D" w:rsidRDefault="0009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76AE" w:rsidRPr="0036799D" w:rsidSect="00D134D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68648" w14:textId="77777777" w:rsidR="008A06AD" w:rsidRDefault="008A06AD" w:rsidP="00D134D9">
      <w:pPr>
        <w:spacing w:after="0" w:line="240" w:lineRule="auto"/>
      </w:pPr>
      <w:r>
        <w:separator/>
      </w:r>
    </w:p>
  </w:endnote>
  <w:endnote w:type="continuationSeparator" w:id="0">
    <w:p w14:paraId="67CCE545" w14:textId="77777777" w:rsidR="008A06AD" w:rsidRDefault="008A06AD" w:rsidP="00D1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DC75C" w14:textId="77777777" w:rsidR="008A06AD" w:rsidRDefault="008A06AD" w:rsidP="00D134D9">
      <w:pPr>
        <w:spacing w:after="0" w:line="240" w:lineRule="auto"/>
      </w:pPr>
      <w:r>
        <w:separator/>
      </w:r>
    </w:p>
  </w:footnote>
  <w:footnote w:type="continuationSeparator" w:id="0">
    <w:p w14:paraId="6F96608D" w14:textId="77777777" w:rsidR="008A06AD" w:rsidRDefault="008A06AD" w:rsidP="00D1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147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BE80C1F" w14:textId="77777777" w:rsidR="00C77F0D" w:rsidRPr="00D134D9" w:rsidRDefault="00C77F0D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34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34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34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367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134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25B303" w14:textId="77777777" w:rsidR="00C77F0D" w:rsidRDefault="00C77F0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DE006D0"/>
    <w:multiLevelType w:val="multilevel"/>
    <w:tmpl w:val="6C464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150E1"/>
    <w:multiLevelType w:val="hybridMultilevel"/>
    <w:tmpl w:val="31364EB8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A843C1E"/>
    <w:multiLevelType w:val="hybridMultilevel"/>
    <w:tmpl w:val="33269FE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4208"/>
    <w:multiLevelType w:val="hybridMultilevel"/>
    <w:tmpl w:val="A11A0862"/>
    <w:lvl w:ilvl="0" w:tplc="F1BC6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3453D"/>
    <w:multiLevelType w:val="hybridMultilevel"/>
    <w:tmpl w:val="F90CCBA6"/>
    <w:lvl w:ilvl="0" w:tplc="231E9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5227F5"/>
    <w:multiLevelType w:val="hybridMultilevel"/>
    <w:tmpl w:val="38C2EAE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2F4C"/>
    <w:multiLevelType w:val="hybridMultilevel"/>
    <w:tmpl w:val="F3DE2CB6"/>
    <w:lvl w:ilvl="0" w:tplc="E326D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C638C3"/>
    <w:multiLevelType w:val="hybridMultilevel"/>
    <w:tmpl w:val="7D2A3C96"/>
    <w:lvl w:ilvl="0" w:tplc="8966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A07C65"/>
    <w:multiLevelType w:val="hybridMultilevel"/>
    <w:tmpl w:val="FFCE1812"/>
    <w:lvl w:ilvl="0" w:tplc="686671EC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60516F"/>
    <w:multiLevelType w:val="hybridMultilevel"/>
    <w:tmpl w:val="DE5C1710"/>
    <w:lvl w:ilvl="0" w:tplc="48EAC5AE">
      <w:start w:val="4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D70191"/>
    <w:multiLevelType w:val="hybridMultilevel"/>
    <w:tmpl w:val="5A1E840A"/>
    <w:lvl w:ilvl="0" w:tplc="4972F1D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5B1BE9"/>
    <w:multiLevelType w:val="hybridMultilevel"/>
    <w:tmpl w:val="06C4E08C"/>
    <w:lvl w:ilvl="0" w:tplc="F08A92DE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A94DA2"/>
    <w:multiLevelType w:val="multilevel"/>
    <w:tmpl w:val="ADD2DA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6F343C"/>
    <w:multiLevelType w:val="hybridMultilevel"/>
    <w:tmpl w:val="A8E83642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E554ED7"/>
    <w:multiLevelType w:val="multilevel"/>
    <w:tmpl w:val="47A29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10"/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9"/>
  </w:num>
  <w:num w:numId="13">
    <w:abstractNumId w:val="12"/>
  </w:num>
  <w:num w:numId="14">
    <w:abstractNumId w:val="14"/>
  </w:num>
  <w:num w:numId="15">
    <w:abstractNumId w:val="3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27"/>
    <w:rsid w:val="00000DB2"/>
    <w:rsid w:val="000013E9"/>
    <w:rsid w:val="00001B6C"/>
    <w:rsid w:val="00001C2D"/>
    <w:rsid w:val="000025AE"/>
    <w:rsid w:val="00002ED1"/>
    <w:rsid w:val="000044D8"/>
    <w:rsid w:val="00004D90"/>
    <w:rsid w:val="00004EAF"/>
    <w:rsid w:val="000062D7"/>
    <w:rsid w:val="00010A6B"/>
    <w:rsid w:val="00011392"/>
    <w:rsid w:val="00012229"/>
    <w:rsid w:val="0001616E"/>
    <w:rsid w:val="00016CCD"/>
    <w:rsid w:val="00020BB0"/>
    <w:rsid w:val="000339BB"/>
    <w:rsid w:val="00035C99"/>
    <w:rsid w:val="00036C64"/>
    <w:rsid w:val="0003731E"/>
    <w:rsid w:val="00041971"/>
    <w:rsid w:val="00043282"/>
    <w:rsid w:val="00044A1A"/>
    <w:rsid w:val="00050958"/>
    <w:rsid w:val="00051DB0"/>
    <w:rsid w:val="00053DFA"/>
    <w:rsid w:val="0005551E"/>
    <w:rsid w:val="00056EBC"/>
    <w:rsid w:val="00062318"/>
    <w:rsid w:val="00065F34"/>
    <w:rsid w:val="000709EF"/>
    <w:rsid w:val="000719A7"/>
    <w:rsid w:val="00072FC8"/>
    <w:rsid w:val="00075C87"/>
    <w:rsid w:val="00085F5F"/>
    <w:rsid w:val="000864A5"/>
    <w:rsid w:val="000908D8"/>
    <w:rsid w:val="000976AE"/>
    <w:rsid w:val="000A0F84"/>
    <w:rsid w:val="000A79F8"/>
    <w:rsid w:val="000B1194"/>
    <w:rsid w:val="000C13BB"/>
    <w:rsid w:val="000C14CC"/>
    <w:rsid w:val="000C3482"/>
    <w:rsid w:val="000C63E4"/>
    <w:rsid w:val="000C719F"/>
    <w:rsid w:val="000C7D63"/>
    <w:rsid w:val="000D0F71"/>
    <w:rsid w:val="000D1D72"/>
    <w:rsid w:val="000D2C94"/>
    <w:rsid w:val="000D51FC"/>
    <w:rsid w:val="000D734A"/>
    <w:rsid w:val="000E210C"/>
    <w:rsid w:val="000E3C58"/>
    <w:rsid w:val="000E4DDC"/>
    <w:rsid w:val="000F1F64"/>
    <w:rsid w:val="000F2C91"/>
    <w:rsid w:val="000F3C4A"/>
    <w:rsid w:val="00100ABD"/>
    <w:rsid w:val="00102221"/>
    <w:rsid w:val="00106BF8"/>
    <w:rsid w:val="00112B66"/>
    <w:rsid w:val="001178F7"/>
    <w:rsid w:val="00122654"/>
    <w:rsid w:val="001250D9"/>
    <w:rsid w:val="00125825"/>
    <w:rsid w:val="0012781C"/>
    <w:rsid w:val="00130A54"/>
    <w:rsid w:val="00133B9F"/>
    <w:rsid w:val="00136909"/>
    <w:rsid w:val="00140DD0"/>
    <w:rsid w:val="00145D9D"/>
    <w:rsid w:val="00152D0B"/>
    <w:rsid w:val="00154260"/>
    <w:rsid w:val="00154EEB"/>
    <w:rsid w:val="00156693"/>
    <w:rsid w:val="00162DC6"/>
    <w:rsid w:val="0016322F"/>
    <w:rsid w:val="0016442C"/>
    <w:rsid w:val="001644C5"/>
    <w:rsid w:val="00165264"/>
    <w:rsid w:val="00167E4E"/>
    <w:rsid w:val="00167FC2"/>
    <w:rsid w:val="001702CA"/>
    <w:rsid w:val="00171581"/>
    <w:rsid w:val="00174FC7"/>
    <w:rsid w:val="00175F99"/>
    <w:rsid w:val="00177E23"/>
    <w:rsid w:val="001901F2"/>
    <w:rsid w:val="001953CC"/>
    <w:rsid w:val="00196ECE"/>
    <w:rsid w:val="001A195D"/>
    <w:rsid w:val="001A36B7"/>
    <w:rsid w:val="001A5730"/>
    <w:rsid w:val="001A5AD7"/>
    <w:rsid w:val="001A676F"/>
    <w:rsid w:val="001B6487"/>
    <w:rsid w:val="001C0756"/>
    <w:rsid w:val="001C38A7"/>
    <w:rsid w:val="001C7036"/>
    <w:rsid w:val="001C70A0"/>
    <w:rsid w:val="001D4A95"/>
    <w:rsid w:val="001E073C"/>
    <w:rsid w:val="001E08CA"/>
    <w:rsid w:val="001E73BD"/>
    <w:rsid w:val="001F326F"/>
    <w:rsid w:val="001F7954"/>
    <w:rsid w:val="001F7961"/>
    <w:rsid w:val="00201AB7"/>
    <w:rsid w:val="00203D07"/>
    <w:rsid w:val="002044F1"/>
    <w:rsid w:val="00204B71"/>
    <w:rsid w:val="002054EE"/>
    <w:rsid w:val="0020600C"/>
    <w:rsid w:val="00207DEB"/>
    <w:rsid w:val="002110C9"/>
    <w:rsid w:val="00211697"/>
    <w:rsid w:val="00213331"/>
    <w:rsid w:val="00215E2D"/>
    <w:rsid w:val="00222219"/>
    <w:rsid w:val="00227AAB"/>
    <w:rsid w:val="00231CB0"/>
    <w:rsid w:val="00233324"/>
    <w:rsid w:val="00236344"/>
    <w:rsid w:val="00236A67"/>
    <w:rsid w:val="00236DCC"/>
    <w:rsid w:val="002376A2"/>
    <w:rsid w:val="0024015F"/>
    <w:rsid w:val="0024163E"/>
    <w:rsid w:val="002421BB"/>
    <w:rsid w:val="0024324D"/>
    <w:rsid w:val="002530D7"/>
    <w:rsid w:val="0025339E"/>
    <w:rsid w:val="00255000"/>
    <w:rsid w:val="00255420"/>
    <w:rsid w:val="00256CDB"/>
    <w:rsid w:val="0026357E"/>
    <w:rsid w:val="002700E8"/>
    <w:rsid w:val="00282449"/>
    <w:rsid w:val="002858A7"/>
    <w:rsid w:val="002877B8"/>
    <w:rsid w:val="002A1730"/>
    <w:rsid w:val="002A3474"/>
    <w:rsid w:val="002A3F7B"/>
    <w:rsid w:val="002A4C08"/>
    <w:rsid w:val="002A4EBF"/>
    <w:rsid w:val="002A569F"/>
    <w:rsid w:val="002B50A4"/>
    <w:rsid w:val="002B616B"/>
    <w:rsid w:val="002B7437"/>
    <w:rsid w:val="002C08BB"/>
    <w:rsid w:val="002C235E"/>
    <w:rsid w:val="002C3966"/>
    <w:rsid w:val="002C44FA"/>
    <w:rsid w:val="002C5F4B"/>
    <w:rsid w:val="002D0774"/>
    <w:rsid w:val="002D3EC8"/>
    <w:rsid w:val="002D44B3"/>
    <w:rsid w:val="002E5D18"/>
    <w:rsid w:val="002E6591"/>
    <w:rsid w:val="0030090F"/>
    <w:rsid w:val="0030394A"/>
    <w:rsid w:val="003109EA"/>
    <w:rsid w:val="00316046"/>
    <w:rsid w:val="00317DB4"/>
    <w:rsid w:val="00320C64"/>
    <w:rsid w:val="00326827"/>
    <w:rsid w:val="00327160"/>
    <w:rsid w:val="003274C2"/>
    <w:rsid w:val="003324BB"/>
    <w:rsid w:val="00337197"/>
    <w:rsid w:val="003377AF"/>
    <w:rsid w:val="00341548"/>
    <w:rsid w:val="00342425"/>
    <w:rsid w:val="003440FD"/>
    <w:rsid w:val="003459F9"/>
    <w:rsid w:val="003473CB"/>
    <w:rsid w:val="00347503"/>
    <w:rsid w:val="003502B3"/>
    <w:rsid w:val="0035177B"/>
    <w:rsid w:val="00351A74"/>
    <w:rsid w:val="0035522E"/>
    <w:rsid w:val="003625B7"/>
    <w:rsid w:val="0036338A"/>
    <w:rsid w:val="003646AD"/>
    <w:rsid w:val="0036799D"/>
    <w:rsid w:val="00373EF3"/>
    <w:rsid w:val="003744A2"/>
    <w:rsid w:val="00375BFA"/>
    <w:rsid w:val="0037758B"/>
    <w:rsid w:val="0037780A"/>
    <w:rsid w:val="00380DAC"/>
    <w:rsid w:val="00383464"/>
    <w:rsid w:val="00387FDD"/>
    <w:rsid w:val="0039047D"/>
    <w:rsid w:val="003911EC"/>
    <w:rsid w:val="00392564"/>
    <w:rsid w:val="003A268C"/>
    <w:rsid w:val="003A40F4"/>
    <w:rsid w:val="003A6424"/>
    <w:rsid w:val="003B3D56"/>
    <w:rsid w:val="003B5A3C"/>
    <w:rsid w:val="003C000B"/>
    <w:rsid w:val="003C3738"/>
    <w:rsid w:val="003C6CDC"/>
    <w:rsid w:val="003D0693"/>
    <w:rsid w:val="003D0722"/>
    <w:rsid w:val="003E019A"/>
    <w:rsid w:val="003E19C3"/>
    <w:rsid w:val="003E23A2"/>
    <w:rsid w:val="003E2C17"/>
    <w:rsid w:val="003E42E1"/>
    <w:rsid w:val="003E4C2E"/>
    <w:rsid w:val="003E5381"/>
    <w:rsid w:val="003F7425"/>
    <w:rsid w:val="00402B98"/>
    <w:rsid w:val="00404F72"/>
    <w:rsid w:val="00405F7F"/>
    <w:rsid w:val="00407A81"/>
    <w:rsid w:val="004103D1"/>
    <w:rsid w:val="004125A0"/>
    <w:rsid w:val="00413868"/>
    <w:rsid w:val="004144BF"/>
    <w:rsid w:val="004220C5"/>
    <w:rsid w:val="004231D5"/>
    <w:rsid w:val="00426683"/>
    <w:rsid w:val="00426D67"/>
    <w:rsid w:val="00427142"/>
    <w:rsid w:val="00433B79"/>
    <w:rsid w:val="0043582A"/>
    <w:rsid w:val="00435DD2"/>
    <w:rsid w:val="00440396"/>
    <w:rsid w:val="0044239D"/>
    <w:rsid w:val="0044585E"/>
    <w:rsid w:val="00447C5A"/>
    <w:rsid w:val="004500E1"/>
    <w:rsid w:val="0045456C"/>
    <w:rsid w:val="004545E4"/>
    <w:rsid w:val="004618CB"/>
    <w:rsid w:val="00462385"/>
    <w:rsid w:val="00463843"/>
    <w:rsid w:val="00464E65"/>
    <w:rsid w:val="0046770E"/>
    <w:rsid w:val="0047494D"/>
    <w:rsid w:val="0048096C"/>
    <w:rsid w:val="004815F0"/>
    <w:rsid w:val="00482000"/>
    <w:rsid w:val="00483DDF"/>
    <w:rsid w:val="00494010"/>
    <w:rsid w:val="00497AA2"/>
    <w:rsid w:val="004A1484"/>
    <w:rsid w:val="004A239A"/>
    <w:rsid w:val="004B6687"/>
    <w:rsid w:val="004C079D"/>
    <w:rsid w:val="004C0AF9"/>
    <w:rsid w:val="004C6A04"/>
    <w:rsid w:val="004D0684"/>
    <w:rsid w:val="004D3F5A"/>
    <w:rsid w:val="004E05B4"/>
    <w:rsid w:val="004E0934"/>
    <w:rsid w:val="004E1651"/>
    <w:rsid w:val="004E34E5"/>
    <w:rsid w:val="004E4054"/>
    <w:rsid w:val="004E4138"/>
    <w:rsid w:val="004E471E"/>
    <w:rsid w:val="004F05D9"/>
    <w:rsid w:val="004F075F"/>
    <w:rsid w:val="004F26EE"/>
    <w:rsid w:val="004F3C19"/>
    <w:rsid w:val="004F7857"/>
    <w:rsid w:val="004F7ACE"/>
    <w:rsid w:val="005009E6"/>
    <w:rsid w:val="00500DAE"/>
    <w:rsid w:val="00501C20"/>
    <w:rsid w:val="00513903"/>
    <w:rsid w:val="00520AB6"/>
    <w:rsid w:val="005214FB"/>
    <w:rsid w:val="00521E00"/>
    <w:rsid w:val="0052528B"/>
    <w:rsid w:val="005257D2"/>
    <w:rsid w:val="00525EA9"/>
    <w:rsid w:val="00530269"/>
    <w:rsid w:val="00531423"/>
    <w:rsid w:val="005335FA"/>
    <w:rsid w:val="005341C4"/>
    <w:rsid w:val="00535DBB"/>
    <w:rsid w:val="005363A6"/>
    <w:rsid w:val="00536C35"/>
    <w:rsid w:val="0054043B"/>
    <w:rsid w:val="00540DB6"/>
    <w:rsid w:val="00541634"/>
    <w:rsid w:val="005422EE"/>
    <w:rsid w:val="00544947"/>
    <w:rsid w:val="005455B3"/>
    <w:rsid w:val="0054707A"/>
    <w:rsid w:val="00547A54"/>
    <w:rsid w:val="00550B1A"/>
    <w:rsid w:val="005519DA"/>
    <w:rsid w:val="00564A36"/>
    <w:rsid w:val="00565CB7"/>
    <w:rsid w:val="0057194B"/>
    <w:rsid w:val="005747A5"/>
    <w:rsid w:val="0057514C"/>
    <w:rsid w:val="00575FD4"/>
    <w:rsid w:val="005816E1"/>
    <w:rsid w:val="00581EF5"/>
    <w:rsid w:val="005910BB"/>
    <w:rsid w:val="00594A60"/>
    <w:rsid w:val="0059718B"/>
    <w:rsid w:val="005A4357"/>
    <w:rsid w:val="005A5615"/>
    <w:rsid w:val="005A5B1C"/>
    <w:rsid w:val="005A692D"/>
    <w:rsid w:val="005A6A5F"/>
    <w:rsid w:val="005B0D2F"/>
    <w:rsid w:val="005B41FF"/>
    <w:rsid w:val="005C1C52"/>
    <w:rsid w:val="005C61C6"/>
    <w:rsid w:val="005C705A"/>
    <w:rsid w:val="005D3FD9"/>
    <w:rsid w:val="005D4F56"/>
    <w:rsid w:val="005D6CC2"/>
    <w:rsid w:val="005D6D3B"/>
    <w:rsid w:val="005E45A1"/>
    <w:rsid w:val="005F16C4"/>
    <w:rsid w:val="005F2E09"/>
    <w:rsid w:val="005F377A"/>
    <w:rsid w:val="005F48C5"/>
    <w:rsid w:val="005F4A29"/>
    <w:rsid w:val="005F4B72"/>
    <w:rsid w:val="005F4FBD"/>
    <w:rsid w:val="006042B6"/>
    <w:rsid w:val="006062AF"/>
    <w:rsid w:val="00606E86"/>
    <w:rsid w:val="00610198"/>
    <w:rsid w:val="006117CF"/>
    <w:rsid w:val="00611A95"/>
    <w:rsid w:val="00613B95"/>
    <w:rsid w:val="006152A3"/>
    <w:rsid w:val="00615C21"/>
    <w:rsid w:val="00615DC2"/>
    <w:rsid w:val="00622043"/>
    <w:rsid w:val="0062432A"/>
    <w:rsid w:val="00630163"/>
    <w:rsid w:val="00634FE8"/>
    <w:rsid w:val="00636318"/>
    <w:rsid w:val="006404C2"/>
    <w:rsid w:val="00641547"/>
    <w:rsid w:val="00645A22"/>
    <w:rsid w:val="00647716"/>
    <w:rsid w:val="00652048"/>
    <w:rsid w:val="00652A82"/>
    <w:rsid w:val="006565BF"/>
    <w:rsid w:val="006576B3"/>
    <w:rsid w:val="00657FC8"/>
    <w:rsid w:val="0066391F"/>
    <w:rsid w:val="00663A89"/>
    <w:rsid w:val="00664CE6"/>
    <w:rsid w:val="0067766C"/>
    <w:rsid w:val="0068070B"/>
    <w:rsid w:val="00680716"/>
    <w:rsid w:val="0068606E"/>
    <w:rsid w:val="0069234C"/>
    <w:rsid w:val="00695C8D"/>
    <w:rsid w:val="00696075"/>
    <w:rsid w:val="00696B9E"/>
    <w:rsid w:val="00697DFE"/>
    <w:rsid w:val="006A653E"/>
    <w:rsid w:val="006A6825"/>
    <w:rsid w:val="006A6EDA"/>
    <w:rsid w:val="006A6F7F"/>
    <w:rsid w:val="006B6228"/>
    <w:rsid w:val="006B67A6"/>
    <w:rsid w:val="006B6A5A"/>
    <w:rsid w:val="006B6F1A"/>
    <w:rsid w:val="006C0B2D"/>
    <w:rsid w:val="006C53EB"/>
    <w:rsid w:val="006C7A8D"/>
    <w:rsid w:val="006D1766"/>
    <w:rsid w:val="006D1FCA"/>
    <w:rsid w:val="006D56FA"/>
    <w:rsid w:val="006D64F4"/>
    <w:rsid w:val="006D76AA"/>
    <w:rsid w:val="006E3654"/>
    <w:rsid w:val="006E6119"/>
    <w:rsid w:val="006F0CE2"/>
    <w:rsid w:val="006F1E46"/>
    <w:rsid w:val="006F6FCF"/>
    <w:rsid w:val="006F72BB"/>
    <w:rsid w:val="00701F10"/>
    <w:rsid w:val="00702556"/>
    <w:rsid w:val="00702810"/>
    <w:rsid w:val="00705BFD"/>
    <w:rsid w:val="00720365"/>
    <w:rsid w:val="00722921"/>
    <w:rsid w:val="0072467D"/>
    <w:rsid w:val="00725BAB"/>
    <w:rsid w:val="007352E1"/>
    <w:rsid w:val="00737583"/>
    <w:rsid w:val="00737A95"/>
    <w:rsid w:val="00742D4D"/>
    <w:rsid w:val="00743670"/>
    <w:rsid w:val="007458DA"/>
    <w:rsid w:val="00751576"/>
    <w:rsid w:val="00751B8A"/>
    <w:rsid w:val="007606DE"/>
    <w:rsid w:val="00763362"/>
    <w:rsid w:val="00764400"/>
    <w:rsid w:val="007678CB"/>
    <w:rsid w:val="00770A5B"/>
    <w:rsid w:val="007724CE"/>
    <w:rsid w:val="00772837"/>
    <w:rsid w:val="00776CA1"/>
    <w:rsid w:val="00777215"/>
    <w:rsid w:val="0078024C"/>
    <w:rsid w:val="0078312E"/>
    <w:rsid w:val="00785156"/>
    <w:rsid w:val="00790A34"/>
    <w:rsid w:val="007929A2"/>
    <w:rsid w:val="007949F3"/>
    <w:rsid w:val="007A08C2"/>
    <w:rsid w:val="007A2E08"/>
    <w:rsid w:val="007B66DF"/>
    <w:rsid w:val="007B7168"/>
    <w:rsid w:val="007C1A53"/>
    <w:rsid w:val="007C48A0"/>
    <w:rsid w:val="007C4BF1"/>
    <w:rsid w:val="007D4080"/>
    <w:rsid w:val="007D64C3"/>
    <w:rsid w:val="007D695D"/>
    <w:rsid w:val="007D7D8D"/>
    <w:rsid w:val="007E0D71"/>
    <w:rsid w:val="007F0B4C"/>
    <w:rsid w:val="007F2D90"/>
    <w:rsid w:val="007F3489"/>
    <w:rsid w:val="007F5EE6"/>
    <w:rsid w:val="008013E4"/>
    <w:rsid w:val="00801C3F"/>
    <w:rsid w:val="00803859"/>
    <w:rsid w:val="00805EFC"/>
    <w:rsid w:val="00806088"/>
    <w:rsid w:val="00810E18"/>
    <w:rsid w:val="008170BB"/>
    <w:rsid w:val="0082239F"/>
    <w:rsid w:val="00824563"/>
    <w:rsid w:val="00826454"/>
    <w:rsid w:val="00827C34"/>
    <w:rsid w:val="00831803"/>
    <w:rsid w:val="008375F7"/>
    <w:rsid w:val="008503C4"/>
    <w:rsid w:val="008503F9"/>
    <w:rsid w:val="00850D3D"/>
    <w:rsid w:val="008515AC"/>
    <w:rsid w:val="00851847"/>
    <w:rsid w:val="00851D89"/>
    <w:rsid w:val="0085296E"/>
    <w:rsid w:val="00854664"/>
    <w:rsid w:val="00860F3F"/>
    <w:rsid w:val="0086304C"/>
    <w:rsid w:val="008632AF"/>
    <w:rsid w:val="00863401"/>
    <w:rsid w:val="00865855"/>
    <w:rsid w:val="00873154"/>
    <w:rsid w:val="00874F5D"/>
    <w:rsid w:val="00887FBA"/>
    <w:rsid w:val="008948BC"/>
    <w:rsid w:val="00896EC6"/>
    <w:rsid w:val="00897361"/>
    <w:rsid w:val="008A0298"/>
    <w:rsid w:val="008A0323"/>
    <w:rsid w:val="008A06AD"/>
    <w:rsid w:val="008A2AD7"/>
    <w:rsid w:val="008B0994"/>
    <w:rsid w:val="008B343B"/>
    <w:rsid w:val="008B72F3"/>
    <w:rsid w:val="008B7B71"/>
    <w:rsid w:val="008C71E1"/>
    <w:rsid w:val="008C75B4"/>
    <w:rsid w:val="008D4B5E"/>
    <w:rsid w:val="008D6904"/>
    <w:rsid w:val="008E2FA4"/>
    <w:rsid w:val="008F5D98"/>
    <w:rsid w:val="009008F7"/>
    <w:rsid w:val="0090508A"/>
    <w:rsid w:val="00911597"/>
    <w:rsid w:val="0092236C"/>
    <w:rsid w:val="00934DE7"/>
    <w:rsid w:val="00935A6B"/>
    <w:rsid w:val="0093723B"/>
    <w:rsid w:val="0094166E"/>
    <w:rsid w:val="00941D09"/>
    <w:rsid w:val="00942059"/>
    <w:rsid w:val="00944410"/>
    <w:rsid w:val="00944C62"/>
    <w:rsid w:val="00946ACA"/>
    <w:rsid w:val="00951201"/>
    <w:rsid w:val="00953976"/>
    <w:rsid w:val="00953A37"/>
    <w:rsid w:val="0095510E"/>
    <w:rsid w:val="009558BB"/>
    <w:rsid w:val="00957AD5"/>
    <w:rsid w:val="00960B9E"/>
    <w:rsid w:val="00962255"/>
    <w:rsid w:val="0096349A"/>
    <w:rsid w:val="00964027"/>
    <w:rsid w:val="00964CC2"/>
    <w:rsid w:val="00966178"/>
    <w:rsid w:val="00970465"/>
    <w:rsid w:val="00972234"/>
    <w:rsid w:val="00981A76"/>
    <w:rsid w:val="0098396E"/>
    <w:rsid w:val="00986FE7"/>
    <w:rsid w:val="00986FF3"/>
    <w:rsid w:val="00991E11"/>
    <w:rsid w:val="00992E19"/>
    <w:rsid w:val="009A0FEF"/>
    <w:rsid w:val="009A6855"/>
    <w:rsid w:val="009A6B71"/>
    <w:rsid w:val="009A7583"/>
    <w:rsid w:val="009B3DBC"/>
    <w:rsid w:val="009B6600"/>
    <w:rsid w:val="009B6899"/>
    <w:rsid w:val="009C2191"/>
    <w:rsid w:val="009C53E1"/>
    <w:rsid w:val="009C5A80"/>
    <w:rsid w:val="009D0568"/>
    <w:rsid w:val="009D35C4"/>
    <w:rsid w:val="009D7DBC"/>
    <w:rsid w:val="009E064E"/>
    <w:rsid w:val="009E31FF"/>
    <w:rsid w:val="009E4DA0"/>
    <w:rsid w:val="009E5A5A"/>
    <w:rsid w:val="009E5C89"/>
    <w:rsid w:val="009E607D"/>
    <w:rsid w:val="009F09DA"/>
    <w:rsid w:val="009F1CBF"/>
    <w:rsid w:val="009F244E"/>
    <w:rsid w:val="009F78E6"/>
    <w:rsid w:val="00A020F6"/>
    <w:rsid w:val="00A02327"/>
    <w:rsid w:val="00A027B5"/>
    <w:rsid w:val="00A032D6"/>
    <w:rsid w:val="00A03D3D"/>
    <w:rsid w:val="00A1114F"/>
    <w:rsid w:val="00A11488"/>
    <w:rsid w:val="00A162E0"/>
    <w:rsid w:val="00A178EE"/>
    <w:rsid w:val="00A201F7"/>
    <w:rsid w:val="00A27140"/>
    <w:rsid w:val="00A31BA3"/>
    <w:rsid w:val="00A32C35"/>
    <w:rsid w:val="00A37896"/>
    <w:rsid w:val="00A4345E"/>
    <w:rsid w:val="00A44F9A"/>
    <w:rsid w:val="00A460D2"/>
    <w:rsid w:val="00A50D88"/>
    <w:rsid w:val="00A51B72"/>
    <w:rsid w:val="00A51B93"/>
    <w:rsid w:val="00A52181"/>
    <w:rsid w:val="00A57DB3"/>
    <w:rsid w:val="00A57E77"/>
    <w:rsid w:val="00A641FA"/>
    <w:rsid w:val="00A701CC"/>
    <w:rsid w:val="00A703E9"/>
    <w:rsid w:val="00A70C6D"/>
    <w:rsid w:val="00A713CA"/>
    <w:rsid w:val="00A75294"/>
    <w:rsid w:val="00A77315"/>
    <w:rsid w:val="00A81A07"/>
    <w:rsid w:val="00A879D9"/>
    <w:rsid w:val="00A913DA"/>
    <w:rsid w:val="00A915C5"/>
    <w:rsid w:val="00A9237F"/>
    <w:rsid w:val="00A95BFF"/>
    <w:rsid w:val="00A97319"/>
    <w:rsid w:val="00A97B57"/>
    <w:rsid w:val="00AA2BBE"/>
    <w:rsid w:val="00AA3238"/>
    <w:rsid w:val="00AA3A4C"/>
    <w:rsid w:val="00AA5AA0"/>
    <w:rsid w:val="00AB0B39"/>
    <w:rsid w:val="00AB1FBE"/>
    <w:rsid w:val="00AB308A"/>
    <w:rsid w:val="00AB754C"/>
    <w:rsid w:val="00AC1A7C"/>
    <w:rsid w:val="00AC1B4E"/>
    <w:rsid w:val="00AC2DE3"/>
    <w:rsid w:val="00AC4B4A"/>
    <w:rsid w:val="00AC595E"/>
    <w:rsid w:val="00AD176A"/>
    <w:rsid w:val="00AD3A86"/>
    <w:rsid w:val="00AD5BB3"/>
    <w:rsid w:val="00AE0C97"/>
    <w:rsid w:val="00AE7897"/>
    <w:rsid w:val="00AF0379"/>
    <w:rsid w:val="00AF2136"/>
    <w:rsid w:val="00AF3D7F"/>
    <w:rsid w:val="00AF55E9"/>
    <w:rsid w:val="00AF672D"/>
    <w:rsid w:val="00B03303"/>
    <w:rsid w:val="00B05323"/>
    <w:rsid w:val="00B054FF"/>
    <w:rsid w:val="00B05654"/>
    <w:rsid w:val="00B057EE"/>
    <w:rsid w:val="00B21E49"/>
    <w:rsid w:val="00B34247"/>
    <w:rsid w:val="00B36101"/>
    <w:rsid w:val="00B37199"/>
    <w:rsid w:val="00B4355D"/>
    <w:rsid w:val="00B57150"/>
    <w:rsid w:val="00B603FA"/>
    <w:rsid w:val="00B616A5"/>
    <w:rsid w:val="00B637BD"/>
    <w:rsid w:val="00B64191"/>
    <w:rsid w:val="00B722CD"/>
    <w:rsid w:val="00B805CE"/>
    <w:rsid w:val="00B857FA"/>
    <w:rsid w:val="00B85D46"/>
    <w:rsid w:val="00B872D1"/>
    <w:rsid w:val="00B94007"/>
    <w:rsid w:val="00B964D1"/>
    <w:rsid w:val="00BA25A0"/>
    <w:rsid w:val="00BA5620"/>
    <w:rsid w:val="00BA571F"/>
    <w:rsid w:val="00BA6AD0"/>
    <w:rsid w:val="00BB01A5"/>
    <w:rsid w:val="00BB3420"/>
    <w:rsid w:val="00BB5524"/>
    <w:rsid w:val="00BB5A9C"/>
    <w:rsid w:val="00BB67BD"/>
    <w:rsid w:val="00BB7486"/>
    <w:rsid w:val="00BC175E"/>
    <w:rsid w:val="00BC2101"/>
    <w:rsid w:val="00BC5B91"/>
    <w:rsid w:val="00BC6412"/>
    <w:rsid w:val="00BD1282"/>
    <w:rsid w:val="00BD2AC9"/>
    <w:rsid w:val="00BD7E62"/>
    <w:rsid w:val="00BE010A"/>
    <w:rsid w:val="00BE0B33"/>
    <w:rsid w:val="00BE1E8F"/>
    <w:rsid w:val="00BE6688"/>
    <w:rsid w:val="00BF0138"/>
    <w:rsid w:val="00BF5958"/>
    <w:rsid w:val="00BF5E8A"/>
    <w:rsid w:val="00C00FA0"/>
    <w:rsid w:val="00C020BA"/>
    <w:rsid w:val="00C0259A"/>
    <w:rsid w:val="00C10A81"/>
    <w:rsid w:val="00C13FB7"/>
    <w:rsid w:val="00C2096F"/>
    <w:rsid w:val="00C327AA"/>
    <w:rsid w:val="00C34336"/>
    <w:rsid w:val="00C34FCE"/>
    <w:rsid w:val="00C37EE0"/>
    <w:rsid w:val="00C41327"/>
    <w:rsid w:val="00C4342C"/>
    <w:rsid w:val="00C4404F"/>
    <w:rsid w:val="00C440DB"/>
    <w:rsid w:val="00C454AD"/>
    <w:rsid w:val="00C50224"/>
    <w:rsid w:val="00C52287"/>
    <w:rsid w:val="00C602A1"/>
    <w:rsid w:val="00C6365B"/>
    <w:rsid w:val="00C63B17"/>
    <w:rsid w:val="00C73314"/>
    <w:rsid w:val="00C76952"/>
    <w:rsid w:val="00C77770"/>
    <w:rsid w:val="00C77F0D"/>
    <w:rsid w:val="00C80B99"/>
    <w:rsid w:val="00C82BB7"/>
    <w:rsid w:val="00C85EAD"/>
    <w:rsid w:val="00C862C9"/>
    <w:rsid w:val="00C910E0"/>
    <w:rsid w:val="00C9112B"/>
    <w:rsid w:val="00C91507"/>
    <w:rsid w:val="00C91751"/>
    <w:rsid w:val="00C9200B"/>
    <w:rsid w:val="00C944E0"/>
    <w:rsid w:val="00C9551F"/>
    <w:rsid w:val="00CA2673"/>
    <w:rsid w:val="00CA3E07"/>
    <w:rsid w:val="00CA5063"/>
    <w:rsid w:val="00CB25BC"/>
    <w:rsid w:val="00CC0F14"/>
    <w:rsid w:val="00CC2E12"/>
    <w:rsid w:val="00CC34D4"/>
    <w:rsid w:val="00CC4404"/>
    <w:rsid w:val="00CC4DFC"/>
    <w:rsid w:val="00CC540F"/>
    <w:rsid w:val="00CC58A2"/>
    <w:rsid w:val="00CC7354"/>
    <w:rsid w:val="00CD3A4E"/>
    <w:rsid w:val="00CD641D"/>
    <w:rsid w:val="00CE26C5"/>
    <w:rsid w:val="00CE7096"/>
    <w:rsid w:val="00CF3728"/>
    <w:rsid w:val="00CF3AC0"/>
    <w:rsid w:val="00CF5C47"/>
    <w:rsid w:val="00CF5FC8"/>
    <w:rsid w:val="00D02B6F"/>
    <w:rsid w:val="00D03CBC"/>
    <w:rsid w:val="00D06155"/>
    <w:rsid w:val="00D066C6"/>
    <w:rsid w:val="00D07833"/>
    <w:rsid w:val="00D123ED"/>
    <w:rsid w:val="00D12F80"/>
    <w:rsid w:val="00D134D9"/>
    <w:rsid w:val="00D14F04"/>
    <w:rsid w:val="00D17D49"/>
    <w:rsid w:val="00D222BE"/>
    <w:rsid w:val="00D234EC"/>
    <w:rsid w:val="00D25443"/>
    <w:rsid w:val="00D357E7"/>
    <w:rsid w:val="00D40D01"/>
    <w:rsid w:val="00D41D26"/>
    <w:rsid w:val="00D503F6"/>
    <w:rsid w:val="00D50ACE"/>
    <w:rsid w:val="00D62C43"/>
    <w:rsid w:val="00D65A7B"/>
    <w:rsid w:val="00D65C04"/>
    <w:rsid w:val="00D70B27"/>
    <w:rsid w:val="00D70F66"/>
    <w:rsid w:val="00D73456"/>
    <w:rsid w:val="00D761F4"/>
    <w:rsid w:val="00D8223D"/>
    <w:rsid w:val="00D831D0"/>
    <w:rsid w:val="00D83B31"/>
    <w:rsid w:val="00D857A1"/>
    <w:rsid w:val="00D85857"/>
    <w:rsid w:val="00D86835"/>
    <w:rsid w:val="00D86FE1"/>
    <w:rsid w:val="00D9533E"/>
    <w:rsid w:val="00D95950"/>
    <w:rsid w:val="00D95DE6"/>
    <w:rsid w:val="00D96547"/>
    <w:rsid w:val="00DA0436"/>
    <w:rsid w:val="00DA35E3"/>
    <w:rsid w:val="00DA74A9"/>
    <w:rsid w:val="00DB24D6"/>
    <w:rsid w:val="00DC0BE9"/>
    <w:rsid w:val="00DC1AD2"/>
    <w:rsid w:val="00DC2535"/>
    <w:rsid w:val="00DC59F2"/>
    <w:rsid w:val="00DC730C"/>
    <w:rsid w:val="00DC75B1"/>
    <w:rsid w:val="00DD0340"/>
    <w:rsid w:val="00DD263D"/>
    <w:rsid w:val="00DD3803"/>
    <w:rsid w:val="00DD4591"/>
    <w:rsid w:val="00DE4871"/>
    <w:rsid w:val="00DF1699"/>
    <w:rsid w:val="00DF1FED"/>
    <w:rsid w:val="00DF282B"/>
    <w:rsid w:val="00DF3747"/>
    <w:rsid w:val="00DF62CB"/>
    <w:rsid w:val="00DF683C"/>
    <w:rsid w:val="00DF74CF"/>
    <w:rsid w:val="00DF796C"/>
    <w:rsid w:val="00DF7E4C"/>
    <w:rsid w:val="00E0208D"/>
    <w:rsid w:val="00E074A1"/>
    <w:rsid w:val="00E11927"/>
    <w:rsid w:val="00E12B74"/>
    <w:rsid w:val="00E135A2"/>
    <w:rsid w:val="00E1605D"/>
    <w:rsid w:val="00E22CCE"/>
    <w:rsid w:val="00E247AD"/>
    <w:rsid w:val="00E249EB"/>
    <w:rsid w:val="00E26787"/>
    <w:rsid w:val="00E279D7"/>
    <w:rsid w:val="00E27A36"/>
    <w:rsid w:val="00E3467C"/>
    <w:rsid w:val="00E40C1A"/>
    <w:rsid w:val="00E40C61"/>
    <w:rsid w:val="00E42AC8"/>
    <w:rsid w:val="00E5484D"/>
    <w:rsid w:val="00E56996"/>
    <w:rsid w:val="00E63391"/>
    <w:rsid w:val="00E64A2A"/>
    <w:rsid w:val="00E67B12"/>
    <w:rsid w:val="00E70192"/>
    <w:rsid w:val="00E71FE6"/>
    <w:rsid w:val="00E77FA7"/>
    <w:rsid w:val="00E82E06"/>
    <w:rsid w:val="00E853C8"/>
    <w:rsid w:val="00E901BD"/>
    <w:rsid w:val="00EA0D9E"/>
    <w:rsid w:val="00EA5267"/>
    <w:rsid w:val="00EB0CB5"/>
    <w:rsid w:val="00EB3FED"/>
    <w:rsid w:val="00EB70E5"/>
    <w:rsid w:val="00EC2822"/>
    <w:rsid w:val="00EC2F9C"/>
    <w:rsid w:val="00EC35BB"/>
    <w:rsid w:val="00EC6A04"/>
    <w:rsid w:val="00ED3E10"/>
    <w:rsid w:val="00ED6216"/>
    <w:rsid w:val="00ED76CB"/>
    <w:rsid w:val="00ED7A30"/>
    <w:rsid w:val="00EE2B13"/>
    <w:rsid w:val="00EE3199"/>
    <w:rsid w:val="00EE3C31"/>
    <w:rsid w:val="00EE45FB"/>
    <w:rsid w:val="00EE4A0F"/>
    <w:rsid w:val="00EE5831"/>
    <w:rsid w:val="00EF3098"/>
    <w:rsid w:val="00EF3853"/>
    <w:rsid w:val="00EF4E56"/>
    <w:rsid w:val="00EF6CE1"/>
    <w:rsid w:val="00F00E87"/>
    <w:rsid w:val="00F015C1"/>
    <w:rsid w:val="00F03BC5"/>
    <w:rsid w:val="00F0498C"/>
    <w:rsid w:val="00F05821"/>
    <w:rsid w:val="00F06E85"/>
    <w:rsid w:val="00F12305"/>
    <w:rsid w:val="00F12524"/>
    <w:rsid w:val="00F13B3C"/>
    <w:rsid w:val="00F14479"/>
    <w:rsid w:val="00F20E56"/>
    <w:rsid w:val="00F20E60"/>
    <w:rsid w:val="00F25EDC"/>
    <w:rsid w:val="00F27827"/>
    <w:rsid w:val="00F300BF"/>
    <w:rsid w:val="00F32440"/>
    <w:rsid w:val="00F33AC6"/>
    <w:rsid w:val="00F35C8B"/>
    <w:rsid w:val="00F40135"/>
    <w:rsid w:val="00F4416C"/>
    <w:rsid w:val="00F44C5B"/>
    <w:rsid w:val="00F44D90"/>
    <w:rsid w:val="00F4683B"/>
    <w:rsid w:val="00F51514"/>
    <w:rsid w:val="00F51EB0"/>
    <w:rsid w:val="00F52A38"/>
    <w:rsid w:val="00F533E4"/>
    <w:rsid w:val="00F65B85"/>
    <w:rsid w:val="00F71200"/>
    <w:rsid w:val="00F738A8"/>
    <w:rsid w:val="00F7424C"/>
    <w:rsid w:val="00F81B48"/>
    <w:rsid w:val="00F84BAA"/>
    <w:rsid w:val="00F9403C"/>
    <w:rsid w:val="00F950B6"/>
    <w:rsid w:val="00F95BA2"/>
    <w:rsid w:val="00FA0818"/>
    <w:rsid w:val="00FA4D94"/>
    <w:rsid w:val="00FB75D8"/>
    <w:rsid w:val="00FC1EB3"/>
    <w:rsid w:val="00FC3685"/>
    <w:rsid w:val="00FD218B"/>
    <w:rsid w:val="00FD7B15"/>
    <w:rsid w:val="00FE2423"/>
    <w:rsid w:val="00FE365E"/>
    <w:rsid w:val="00FE5516"/>
    <w:rsid w:val="00FE6C18"/>
    <w:rsid w:val="00FE729F"/>
    <w:rsid w:val="00FF1CD2"/>
    <w:rsid w:val="00FF2429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FB27"/>
  <w15:docId w15:val="{E53D4668-6721-4164-81D9-258EFBDD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link w:val="a4"/>
    <w:uiPriority w:val="99"/>
    <w:rsid w:val="000044D8"/>
    <w:pPr>
      <w:keepNext/>
      <w:tabs>
        <w:tab w:val="left" w:pos="1134"/>
      </w:tabs>
      <w:suppressAutoHyphens/>
      <w:spacing w:before="120" w:after="0" w:line="240" w:lineRule="auto"/>
      <w:outlineLvl w:val="2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a4">
    <w:name w:val="Основной текст Знак"/>
    <w:aliases w:val="Body Text Char Знак"/>
    <w:basedOn w:val="a0"/>
    <w:link w:val="a3"/>
    <w:uiPriority w:val="99"/>
    <w:rsid w:val="000044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1">
    <w:name w:val="Абзац списка1"/>
    <w:basedOn w:val="a"/>
    <w:rsid w:val="000044D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5151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515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515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15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151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5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514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9F09DA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9F09DA"/>
    <w:rPr>
      <w:rFonts w:ascii="Calibri" w:eastAsia="Times New Roman" w:hAnsi="Calibri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C2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E45A1"/>
    <w:rPr>
      <w:color w:val="0563C1" w:themeColor="hyperlink"/>
      <w:u w:val="single"/>
    </w:rPr>
  </w:style>
  <w:style w:type="paragraph" w:customStyle="1" w:styleId="2">
    <w:name w:val="Абзац списка2"/>
    <w:aliases w:val="it_List1"/>
    <w:basedOn w:val="a"/>
    <w:link w:val="af0"/>
    <w:uiPriority w:val="34"/>
    <w:qFormat/>
    <w:rsid w:val="00DC59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aliases w:val="it_List1 Знак,Абзац списка2 Знак"/>
    <w:link w:val="2"/>
    <w:uiPriority w:val="34"/>
    <w:locked/>
    <w:rsid w:val="00DC59F2"/>
    <w:rPr>
      <w:rFonts w:ascii="Calibri" w:eastAsia="Calibri" w:hAnsi="Calibri" w:cs="Times New Roman"/>
    </w:rPr>
  </w:style>
  <w:style w:type="paragraph" w:customStyle="1" w:styleId="10">
    <w:name w:val="Без интервала1"/>
    <w:link w:val="NoSpacingChar"/>
    <w:uiPriority w:val="99"/>
    <w:rsid w:val="007A08C2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0"/>
    <w:uiPriority w:val="99"/>
    <w:locked/>
    <w:rsid w:val="007A08C2"/>
    <w:rPr>
      <w:rFonts w:ascii="Calibri" w:eastAsia="Calibri" w:hAnsi="Calibri" w:cs="Times New Roman"/>
      <w:szCs w:val="20"/>
    </w:rPr>
  </w:style>
  <w:style w:type="paragraph" w:styleId="af1">
    <w:name w:val="No Spacing"/>
    <w:aliases w:val="для таблиц,No Spacing"/>
    <w:link w:val="af2"/>
    <w:uiPriority w:val="1"/>
    <w:qFormat/>
    <w:rsid w:val="007A08C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f2">
    <w:name w:val="Без интервала Знак"/>
    <w:aliases w:val="для таблиц Знак,No Spacing Знак"/>
    <w:link w:val="af1"/>
    <w:uiPriority w:val="1"/>
    <w:locked/>
    <w:rsid w:val="007A08C2"/>
    <w:rPr>
      <w:rFonts w:ascii="Calibri" w:eastAsia="Times New Roman" w:hAnsi="Calibri" w:cs="Times New Roman"/>
      <w:szCs w:val="20"/>
    </w:rPr>
  </w:style>
  <w:style w:type="character" w:customStyle="1" w:styleId="copytarget">
    <w:name w:val="copy_target"/>
    <w:basedOn w:val="a0"/>
    <w:rsid w:val="00D857A1"/>
  </w:style>
  <w:style w:type="paragraph" w:customStyle="1" w:styleId="902e34d30c692f82msocommenttext">
    <w:name w:val="902e34d30c692f82msocommenttext"/>
    <w:basedOn w:val="a"/>
    <w:rsid w:val="007F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BA6AD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BA6AD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35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5522E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BE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D1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134D9"/>
  </w:style>
  <w:style w:type="paragraph" w:styleId="af7">
    <w:name w:val="footer"/>
    <w:basedOn w:val="a"/>
    <w:link w:val="af8"/>
    <w:uiPriority w:val="99"/>
    <w:unhideWhenUsed/>
    <w:rsid w:val="00D13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1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2C97-4A19-4921-9FF1-8C4AE559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 Наталья Владимировна</dc:creator>
  <cp:lastModifiedBy>Калинин Сергей Фёдорович</cp:lastModifiedBy>
  <cp:revision>35</cp:revision>
  <cp:lastPrinted>2021-06-30T06:50:00Z</cp:lastPrinted>
  <dcterms:created xsi:type="dcterms:W3CDTF">2021-06-30T06:50:00Z</dcterms:created>
  <dcterms:modified xsi:type="dcterms:W3CDTF">2021-09-14T06:18:00Z</dcterms:modified>
</cp:coreProperties>
</file>