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6" w:rsidRDefault="00934A46" w:rsidP="006D332E">
      <w:pPr>
        <w:pStyle w:val="aff2"/>
      </w:pPr>
    </w:p>
    <w:p w:rsidR="00594AB4" w:rsidRPr="00594AB4" w:rsidRDefault="00594AB4" w:rsidP="00594AB4"/>
    <w:p w:rsidR="0066158B" w:rsidRPr="00D92BFD" w:rsidRDefault="0066158B" w:rsidP="00011EEA">
      <w:pPr>
        <w:contextualSpacing/>
        <w:jc w:val="center"/>
        <w:rPr>
          <w:sz w:val="28"/>
          <w:szCs w:val="28"/>
        </w:rPr>
      </w:pPr>
      <w:r w:rsidRPr="00D92BFD">
        <w:rPr>
          <w:sz w:val="28"/>
          <w:szCs w:val="28"/>
        </w:rPr>
        <w:t>ИНФОРМАЦИЯ</w:t>
      </w:r>
    </w:p>
    <w:p w:rsidR="00801764" w:rsidRDefault="00D92BFD" w:rsidP="00011E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E55497">
        <w:rPr>
          <w:sz w:val="28"/>
          <w:szCs w:val="28"/>
        </w:rPr>
        <w:t>контрольного мероприятия</w:t>
      </w:r>
    </w:p>
    <w:p w:rsidR="00C2703B" w:rsidRPr="00C2703B" w:rsidRDefault="00C2703B" w:rsidP="00C2703B">
      <w:pPr>
        <w:jc w:val="center"/>
        <w:rPr>
          <w:sz w:val="28"/>
          <w:szCs w:val="28"/>
        </w:rPr>
      </w:pPr>
      <w:r w:rsidRPr="00C2703B">
        <w:rPr>
          <w:sz w:val="28"/>
          <w:szCs w:val="28"/>
        </w:rPr>
        <w:t>«Проверка соблюдения бюджетного и иного законодательства при расходовании бюджетных средств на реализацию отдельных мероприятий в рамках подпрограммы «Формирование и реализация региональной политики в сфере энергетики и жилищно-коммунального хозяйства Архангельской области</w:t>
      </w:r>
      <w:r w:rsidR="00605557">
        <w:rPr>
          <w:sz w:val="28"/>
          <w:szCs w:val="28"/>
        </w:rPr>
        <w:t xml:space="preserve"> </w:t>
      </w:r>
      <w:bookmarkStart w:id="0" w:name="_GoBack"/>
      <w:bookmarkEnd w:id="0"/>
      <w:r w:rsidR="00605557" w:rsidRPr="00605557">
        <w:rPr>
          <w:sz w:val="28"/>
          <w:szCs w:val="28"/>
        </w:rPr>
        <w:t>государственной программы «Развитие энергетики и жилищно-коммунального хозяйства Архангельской области</w:t>
      </w:r>
      <w:r w:rsidRPr="00C2703B">
        <w:rPr>
          <w:sz w:val="28"/>
          <w:szCs w:val="28"/>
        </w:rPr>
        <w:t>»</w:t>
      </w:r>
    </w:p>
    <w:p w:rsidR="00017050" w:rsidRDefault="00017050" w:rsidP="00011EEA">
      <w:pPr>
        <w:contextualSpacing/>
        <w:jc w:val="center"/>
        <w:rPr>
          <w:sz w:val="28"/>
          <w:szCs w:val="28"/>
        </w:rPr>
      </w:pPr>
    </w:p>
    <w:p w:rsidR="00E55497" w:rsidRPr="00E55497" w:rsidRDefault="00B118CD" w:rsidP="005F5A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8338D7" w:rsidRPr="00E55497">
        <w:rPr>
          <w:rFonts w:ascii="Times New Roman" w:hAnsi="Times New Roman"/>
          <w:sz w:val="28"/>
          <w:szCs w:val="28"/>
          <w:u w:val="single"/>
        </w:rPr>
        <w:t>Основание проведения контрольного мероприятия</w:t>
      </w:r>
      <w:r w:rsidR="008338D7" w:rsidRPr="00210ABE">
        <w:rPr>
          <w:rFonts w:ascii="Times New Roman" w:hAnsi="Times New Roman"/>
          <w:sz w:val="28"/>
          <w:szCs w:val="28"/>
          <w:u w:val="single"/>
        </w:rPr>
        <w:t>:</w:t>
      </w:r>
      <w:r w:rsidR="00D92BFD" w:rsidRPr="00E55497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статьи 157, 265</w:t>
      </w:r>
      <w:r w:rsidR="00EA2911" w:rsidRPr="00EA2911">
        <w:rPr>
          <w:rFonts w:ascii="Times New Roman" w:hAnsi="Times New Roman"/>
          <w:sz w:val="28"/>
          <w:szCs w:val="28"/>
        </w:rPr>
        <w:t>–</w:t>
      </w:r>
      <w:r w:rsidR="00E55497" w:rsidRPr="00E55497">
        <w:rPr>
          <w:rFonts w:ascii="Times New Roman" w:hAnsi="Times New Roman"/>
          <w:sz w:val="28"/>
          <w:szCs w:val="28"/>
        </w:rPr>
        <w:t xml:space="preserve">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области», </w:t>
      </w:r>
      <w:r w:rsidR="00E55497" w:rsidRPr="00E55497">
        <w:rPr>
          <w:rFonts w:ascii="Times New Roman" w:eastAsia="Times New Roman" w:hAnsi="Times New Roman"/>
          <w:sz w:val="28"/>
          <w:szCs w:val="28"/>
          <w:lang w:eastAsia="ru-RU"/>
        </w:rPr>
        <w:t>обращение правоохранительных органов</w:t>
      </w:r>
      <w:r w:rsidR="00976496">
        <w:rPr>
          <w:rFonts w:ascii="Times New Roman" w:hAnsi="Times New Roman"/>
          <w:sz w:val="28"/>
          <w:szCs w:val="28"/>
        </w:rPr>
        <w:t xml:space="preserve"> и пункт</w:t>
      </w:r>
      <w:r w:rsidR="00C2703B">
        <w:rPr>
          <w:rFonts w:ascii="Times New Roman" w:hAnsi="Times New Roman"/>
          <w:sz w:val="28"/>
          <w:szCs w:val="28"/>
        </w:rPr>
        <w:t xml:space="preserve">ы </w:t>
      </w:r>
      <w:r w:rsidR="00C2703B" w:rsidRPr="00C2703B">
        <w:rPr>
          <w:rFonts w:ascii="Times New Roman" w:hAnsi="Times New Roman"/>
          <w:sz w:val="28"/>
          <w:szCs w:val="28"/>
        </w:rPr>
        <w:t xml:space="preserve">2.2.8.1., 3.1. </w:t>
      </w:r>
      <w:r w:rsidR="00017050" w:rsidRPr="00017050">
        <w:rPr>
          <w:rFonts w:ascii="Times New Roman" w:hAnsi="Times New Roman"/>
          <w:sz w:val="28"/>
          <w:szCs w:val="28"/>
        </w:rPr>
        <w:t>плана</w:t>
      </w:r>
      <w:r w:rsid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>экспертно-аналитической и контрольной деятельности контрольно-счетной палаты на 202</w:t>
      </w:r>
      <w:r w:rsidR="00741576">
        <w:rPr>
          <w:rFonts w:ascii="Times New Roman" w:hAnsi="Times New Roman"/>
          <w:sz w:val="28"/>
          <w:szCs w:val="28"/>
        </w:rPr>
        <w:t>2</w:t>
      </w:r>
      <w:r w:rsidR="00E55497" w:rsidRPr="00E55497">
        <w:rPr>
          <w:rFonts w:ascii="Times New Roman" w:hAnsi="Times New Roman"/>
          <w:sz w:val="28"/>
          <w:szCs w:val="28"/>
        </w:rPr>
        <w:t xml:space="preserve"> год, распоряжение председателя контрольно-счетной палаты Архангельской области (далее  – КСП АО) от </w:t>
      </w:r>
      <w:r w:rsidR="00C2703B">
        <w:rPr>
          <w:rFonts w:ascii="Times New Roman" w:hAnsi="Times New Roman"/>
          <w:sz w:val="28"/>
          <w:szCs w:val="28"/>
        </w:rPr>
        <w:t>07</w:t>
      </w:r>
      <w:r w:rsidR="00017050">
        <w:rPr>
          <w:rFonts w:ascii="Times New Roman" w:hAnsi="Times New Roman"/>
          <w:sz w:val="28"/>
          <w:szCs w:val="28"/>
        </w:rPr>
        <w:t>.02.</w:t>
      </w:r>
      <w:r w:rsidR="00631EBD">
        <w:rPr>
          <w:rFonts w:ascii="Times New Roman" w:hAnsi="Times New Roman"/>
          <w:sz w:val="28"/>
          <w:szCs w:val="28"/>
        </w:rPr>
        <w:t>2022</w:t>
      </w:r>
      <w:r w:rsidR="00017050" w:rsidRPr="00017050">
        <w:rPr>
          <w:rFonts w:ascii="Times New Roman" w:hAnsi="Times New Roman"/>
          <w:sz w:val="28"/>
          <w:szCs w:val="28"/>
        </w:rPr>
        <w:t xml:space="preserve"> </w:t>
      </w:r>
      <w:r w:rsidR="00E55497" w:rsidRPr="00E55497">
        <w:rPr>
          <w:rFonts w:ascii="Times New Roman" w:hAnsi="Times New Roman"/>
          <w:sz w:val="28"/>
          <w:szCs w:val="28"/>
        </w:rPr>
        <w:t xml:space="preserve">№ </w:t>
      </w:r>
      <w:r w:rsidR="00C2703B">
        <w:rPr>
          <w:rFonts w:ascii="Times New Roman" w:hAnsi="Times New Roman"/>
          <w:sz w:val="28"/>
          <w:szCs w:val="28"/>
        </w:rPr>
        <w:t>5</w:t>
      </w:r>
      <w:r w:rsidR="00E55497" w:rsidRPr="00E55497">
        <w:rPr>
          <w:rFonts w:ascii="Times New Roman" w:hAnsi="Times New Roman"/>
          <w:sz w:val="28"/>
          <w:szCs w:val="28"/>
        </w:rPr>
        <w:t>-р.</w:t>
      </w:r>
    </w:p>
    <w:p w:rsidR="00C2703B" w:rsidRPr="00591BC6" w:rsidRDefault="00DF28D1" w:rsidP="00C27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18CD">
        <w:rPr>
          <w:sz w:val="28"/>
          <w:szCs w:val="28"/>
        </w:rPr>
        <w:t xml:space="preserve"> </w:t>
      </w:r>
      <w:r w:rsidR="00291A20" w:rsidRPr="00E55497">
        <w:rPr>
          <w:sz w:val="28"/>
          <w:szCs w:val="28"/>
          <w:u w:val="single"/>
        </w:rPr>
        <w:t>Объекты контрольного мероприятия</w:t>
      </w:r>
      <w:r w:rsidR="00291A20" w:rsidRPr="00A6220C">
        <w:rPr>
          <w:sz w:val="28"/>
          <w:szCs w:val="28"/>
          <w:u w:val="single"/>
        </w:rPr>
        <w:t>:</w:t>
      </w:r>
      <w:r w:rsidR="00C2703B" w:rsidRPr="00C2703B">
        <w:rPr>
          <w:sz w:val="28"/>
          <w:szCs w:val="28"/>
        </w:rPr>
        <w:t xml:space="preserve"> </w:t>
      </w:r>
      <w:r w:rsidR="00C2703B" w:rsidRPr="00591BC6">
        <w:rPr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</w:t>
      </w:r>
      <w:r w:rsidR="00C2703B" w:rsidRPr="00591BC6">
        <w:rPr>
          <w:sz w:val="28"/>
          <w:szCs w:val="28"/>
          <w:vertAlign w:val="superscript"/>
        </w:rPr>
        <w:footnoteReference w:id="1"/>
      </w:r>
      <w:r w:rsidR="00C2703B">
        <w:rPr>
          <w:sz w:val="28"/>
          <w:szCs w:val="28"/>
        </w:rPr>
        <w:t>,</w:t>
      </w:r>
      <w:r w:rsidR="00C2703B" w:rsidRPr="002A7C5A">
        <w:t xml:space="preserve"> </w:t>
      </w:r>
      <w:r w:rsidR="00467D39">
        <w:rPr>
          <w:sz w:val="28"/>
          <w:szCs w:val="28"/>
        </w:rPr>
        <w:t>ООО «РВК-Архангельск»</w:t>
      </w:r>
      <w:r w:rsidR="00C2703B">
        <w:rPr>
          <w:sz w:val="28"/>
          <w:szCs w:val="28"/>
        </w:rPr>
        <w:t>.</w:t>
      </w:r>
    </w:p>
    <w:p w:rsidR="00235675" w:rsidRPr="00E55497" w:rsidRDefault="00DF28D1" w:rsidP="00E554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4E41">
        <w:rPr>
          <w:rFonts w:ascii="Times New Roman" w:hAnsi="Times New Roman"/>
          <w:sz w:val="28"/>
          <w:szCs w:val="28"/>
        </w:rPr>
        <w:t xml:space="preserve"> </w:t>
      </w:r>
      <w:r w:rsidR="00B118CD">
        <w:rPr>
          <w:rFonts w:ascii="Times New Roman" w:hAnsi="Times New Roman"/>
          <w:sz w:val="28"/>
          <w:szCs w:val="28"/>
        </w:rPr>
        <w:t xml:space="preserve"> </w:t>
      </w:r>
      <w:r w:rsidR="00291A20" w:rsidRPr="00E55497">
        <w:rPr>
          <w:rFonts w:ascii="Times New Roman" w:hAnsi="Times New Roman"/>
          <w:sz w:val="28"/>
          <w:szCs w:val="28"/>
          <w:u w:val="single"/>
        </w:rPr>
        <w:t>Срок пров</w:t>
      </w:r>
      <w:r w:rsidR="004010F4" w:rsidRPr="00E55497">
        <w:rPr>
          <w:rFonts w:ascii="Times New Roman" w:hAnsi="Times New Roman"/>
          <w:sz w:val="28"/>
          <w:szCs w:val="28"/>
          <w:u w:val="single"/>
        </w:rPr>
        <w:t>едения контрольного мероприятия</w:t>
      </w:r>
      <w:r w:rsidR="004010F4" w:rsidRPr="00210ABE">
        <w:rPr>
          <w:rFonts w:ascii="Times New Roman" w:hAnsi="Times New Roman"/>
          <w:sz w:val="28"/>
          <w:szCs w:val="28"/>
          <w:u w:val="single"/>
        </w:rPr>
        <w:t>:</w:t>
      </w:r>
      <w:r w:rsidR="003743C5" w:rsidRPr="00E55497">
        <w:rPr>
          <w:rFonts w:ascii="Times New Roman" w:hAnsi="Times New Roman"/>
          <w:sz w:val="28"/>
          <w:szCs w:val="28"/>
        </w:rPr>
        <w:t xml:space="preserve"> </w:t>
      </w:r>
      <w:r w:rsidR="00C2703B">
        <w:rPr>
          <w:rFonts w:ascii="Times New Roman" w:hAnsi="Times New Roman"/>
          <w:sz w:val="28"/>
          <w:szCs w:val="28"/>
        </w:rPr>
        <w:t>7 февраля</w:t>
      </w:r>
      <w:r w:rsidR="00017050" w:rsidRPr="00017050">
        <w:rPr>
          <w:rFonts w:ascii="Times New Roman" w:hAnsi="Times New Roman"/>
          <w:sz w:val="28"/>
          <w:szCs w:val="28"/>
        </w:rPr>
        <w:t xml:space="preserve"> 2022 года</w:t>
      </w:r>
      <w:r w:rsidR="00017050">
        <w:rPr>
          <w:rFonts w:ascii="Times New Roman" w:hAnsi="Times New Roman"/>
          <w:sz w:val="28"/>
          <w:szCs w:val="28"/>
        </w:rPr>
        <w:t xml:space="preserve"> – </w:t>
      </w:r>
      <w:r w:rsidR="00C2703B">
        <w:rPr>
          <w:rFonts w:ascii="Times New Roman" w:hAnsi="Times New Roman"/>
          <w:sz w:val="28"/>
          <w:szCs w:val="28"/>
        </w:rPr>
        <w:t>16 ноября</w:t>
      </w:r>
      <w:r w:rsidR="00017050" w:rsidRPr="00017050">
        <w:rPr>
          <w:rFonts w:ascii="Times New Roman" w:hAnsi="Times New Roman"/>
          <w:sz w:val="28"/>
          <w:szCs w:val="28"/>
        </w:rPr>
        <w:t xml:space="preserve"> 2022 года.</w:t>
      </w:r>
    </w:p>
    <w:p w:rsidR="00B74874" w:rsidRDefault="00574E81" w:rsidP="00B74874">
      <w:pPr>
        <w:ind w:firstLine="709"/>
        <w:jc w:val="both"/>
        <w:rPr>
          <w:sz w:val="28"/>
          <w:szCs w:val="28"/>
        </w:rPr>
      </w:pPr>
      <w:r w:rsidRPr="00E55497">
        <w:rPr>
          <w:sz w:val="28"/>
          <w:szCs w:val="28"/>
        </w:rPr>
        <w:t>4.</w:t>
      </w:r>
      <w:r w:rsidR="00B118CD">
        <w:rPr>
          <w:sz w:val="28"/>
          <w:szCs w:val="28"/>
        </w:rPr>
        <w:t xml:space="preserve">  </w:t>
      </w:r>
      <w:r w:rsidR="00D815B3" w:rsidRPr="00E55497">
        <w:rPr>
          <w:sz w:val="28"/>
          <w:szCs w:val="28"/>
          <w:u w:val="single"/>
        </w:rPr>
        <w:t>Цел</w:t>
      </w:r>
      <w:r w:rsidR="00936079">
        <w:rPr>
          <w:sz w:val="28"/>
          <w:szCs w:val="28"/>
          <w:u w:val="single"/>
        </w:rPr>
        <w:t>ь</w:t>
      </w:r>
      <w:r w:rsidR="00D815B3" w:rsidRPr="00E55497">
        <w:rPr>
          <w:sz w:val="28"/>
          <w:szCs w:val="28"/>
          <w:u w:val="single"/>
        </w:rPr>
        <w:t xml:space="preserve"> контрольного мероприятия:</w:t>
      </w:r>
      <w:r w:rsidR="00BE4694">
        <w:rPr>
          <w:sz w:val="28"/>
          <w:szCs w:val="28"/>
        </w:rPr>
        <w:t xml:space="preserve"> </w:t>
      </w:r>
    </w:p>
    <w:p w:rsidR="00B74874" w:rsidRDefault="00B74874" w:rsidP="00B7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71556">
        <w:rPr>
          <w:sz w:val="28"/>
          <w:szCs w:val="28"/>
        </w:rPr>
        <w:t>Проверка обоснованности предоставления субсидии на возмещение недополученных доходов, возникающих в результате государственного регулирования тарифов на холодную воду и водоотведение для  населения и потребителей, приравненных к населению. Оценка достоверности заявленной потребности в средствах субсидии.</w:t>
      </w:r>
    </w:p>
    <w:p w:rsidR="00B74874" w:rsidRDefault="00B74874" w:rsidP="00B74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71556">
        <w:rPr>
          <w:sz w:val="28"/>
          <w:szCs w:val="28"/>
        </w:rPr>
        <w:t>Проверка обоснованности предоставления субсидии на возмещение расходов, возникающих при подвозе воды  населению. Оценка достоверности заявленной потребности в средствах субсидии</w:t>
      </w:r>
      <w:r>
        <w:rPr>
          <w:sz w:val="28"/>
          <w:szCs w:val="28"/>
        </w:rPr>
        <w:t>.</w:t>
      </w:r>
    </w:p>
    <w:p w:rsidR="00B74874" w:rsidRPr="00591BC6" w:rsidRDefault="00B74874" w:rsidP="00B7487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4.3. </w:t>
      </w:r>
      <w:r w:rsidRPr="00A71556">
        <w:rPr>
          <w:sz w:val="28"/>
          <w:szCs w:val="28"/>
        </w:rPr>
        <w:t xml:space="preserve">Проверка исполнения отдельных мероприятий по строительству, реконструкции или модернизации объектов централизованных систем водоснабжения (водоотведения) в рамках инвестиционной программы </w:t>
      </w:r>
      <w:r>
        <w:rPr>
          <w:sz w:val="28"/>
          <w:szCs w:val="28"/>
        </w:rPr>
        <w:br/>
      </w:r>
      <w:r w:rsidR="00467D39">
        <w:rPr>
          <w:sz w:val="28"/>
          <w:szCs w:val="28"/>
        </w:rPr>
        <w:t>ООО «</w:t>
      </w:r>
      <w:r w:rsidRPr="00A71556">
        <w:rPr>
          <w:sz w:val="28"/>
          <w:szCs w:val="28"/>
        </w:rPr>
        <w:t>РВК-Архангельск</w:t>
      </w:r>
      <w:r w:rsidR="00467D39">
        <w:rPr>
          <w:sz w:val="28"/>
          <w:szCs w:val="28"/>
        </w:rPr>
        <w:t>»</w:t>
      </w:r>
      <w:r w:rsidRPr="00A71556">
        <w:rPr>
          <w:sz w:val="28"/>
          <w:szCs w:val="28"/>
        </w:rPr>
        <w:t>.</w:t>
      </w:r>
    </w:p>
    <w:p w:rsidR="00DA36F4" w:rsidRDefault="00DF28D1" w:rsidP="00DF28D1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5.</w:t>
      </w:r>
      <w:r w:rsidR="00004E41">
        <w:rPr>
          <w:bCs/>
          <w:sz w:val="28"/>
          <w:szCs w:val="28"/>
        </w:rPr>
        <w:t xml:space="preserve"> </w:t>
      </w:r>
      <w:r w:rsidR="00D92BFD" w:rsidRPr="00DF28D1">
        <w:rPr>
          <w:sz w:val="28"/>
          <w:szCs w:val="28"/>
          <w:u w:val="single"/>
        </w:rPr>
        <w:t>Нарушения и недостатки, выявленные контрольным мероприятием:</w:t>
      </w:r>
    </w:p>
    <w:p w:rsidR="00A47AFF" w:rsidRPr="00445C91" w:rsidRDefault="005561F4" w:rsidP="00A47AFF">
      <w:pPr>
        <w:ind w:firstLine="705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proofErr w:type="gramStart"/>
      <w:r w:rsidR="00125022">
        <w:rPr>
          <w:bCs/>
          <w:sz w:val="28"/>
          <w:szCs w:val="28"/>
        </w:rPr>
        <w:t>В</w:t>
      </w:r>
      <w:r w:rsidR="00A47AFF" w:rsidRPr="00445C91">
        <w:rPr>
          <w:rFonts w:eastAsia="Calibri"/>
          <w:sz w:val="28"/>
          <w:szCs w:val="28"/>
        </w:rPr>
        <w:t xml:space="preserve"> нарушение </w:t>
      </w:r>
      <w:r w:rsidR="00500E3D">
        <w:rPr>
          <w:rFonts w:eastAsia="Calibri"/>
          <w:sz w:val="28"/>
          <w:szCs w:val="28"/>
        </w:rPr>
        <w:t>положений</w:t>
      </w:r>
      <w:r w:rsidR="00A47AFF" w:rsidRPr="00445C91">
        <w:rPr>
          <w:rFonts w:eastAsia="Calibri"/>
          <w:sz w:val="28"/>
          <w:szCs w:val="28"/>
        </w:rPr>
        <w:t xml:space="preserve"> статьи 78 Бюджетного кодекса Российской Федерации</w:t>
      </w:r>
      <w:r w:rsidR="00A47AFF">
        <w:rPr>
          <w:rStyle w:val="afe"/>
          <w:rFonts w:eastAsia="Calibri"/>
          <w:sz w:val="28"/>
          <w:szCs w:val="28"/>
        </w:rPr>
        <w:footnoteReference w:id="2"/>
      </w:r>
      <w:r w:rsidR="00A47AFF" w:rsidRPr="00445C91">
        <w:rPr>
          <w:rFonts w:eastAsia="Calibri"/>
          <w:sz w:val="28"/>
          <w:szCs w:val="28"/>
        </w:rPr>
        <w:t xml:space="preserve">, пунктов 19, 24 Порядка предоставления субсидий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</w:t>
      </w:r>
      <w:r w:rsidR="00A47AFF" w:rsidRPr="00445C91">
        <w:rPr>
          <w:rFonts w:eastAsia="Calibri"/>
          <w:sz w:val="28"/>
          <w:szCs w:val="28"/>
        </w:rPr>
        <w:lastRenderedPageBreak/>
        <w:t>потребителей, приравненных к населению</w:t>
      </w:r>
      <w:r w:rsidR="00A47AFF">
        <w:rPr>
          <w:rStyle w:val="afe"/>
          <w:rFonts w:eastAsia="Calibri"/>
          <w:sz w:val="28"/>
          <w:szCs w:val="28"/>
        </w:rPr>
        <w:footnoteReference w:id="3"/>
      </w:r>
      <w:r w:rsidR="00A47AFF" w:rsidRPr="00445C91">
        <w:rPr>
          <w:rFonts w:eastAsia="Calibri"/>
          <w:sz w:val="28"/>
          <w:szCs w:val="28"/>
        </w:rPr>
        <w:t xml:space="preserve">, статьи 9 Федерального закона от 06.12.2011 № </w:t>
      </w:r>
      <w:r w:rsidR="00A47AFF">
        <w:rPr>
          <w:rFonts w:eastAsia="Calibri"/>
          <w:sz w:val="28"/>
          <w:szCs w:val="28"/>
        </w:rPr>
        <w:t>402-ФЗ «О бухгалтерском учете»</w:t>
      </w:r>
      <w:r w:rsidR="00A47AFF">
        <w:rPr>
          <w:rStyle w:val="afe"/>
          <w:rFonts w:eastAsia="Calibri"/>
          <w:sz w:val="28"/>
          <w:szCs w:val="28"/>
        </w:rPr>
        <w:footnoteReference w:id="4"/>
      </w:r>
      <w:r w:rsidR="00A47AFF">
        <w:rPr>
          <w:rFonts w:eastAsia="Calibri"/>
          <w:sz w:val="28"/>
          <w:szCs w:val="28"/>
        </w:rPr>
        <w:t xml:space="preserve">, </w:t>
      </w:r>
      <w:r w:rsidR="00A47AFF" w:rsidRPr="00445C91">
        <w:rPr>
          <w:rFonts w:eastAsia="Calibri"/>
          <w:sz w:val="28"/>
          <w:szCs w:val="28"/>
        </w:rPr>
        <w:t xml:space="preserve">пункта 2.2.1 Учетной политики, </w:t>
      </w:r>
      <w:r w:rsidR="00125022">
        <w:rPr>
          <w:rFonts w:eastAsia="Calibri"/>
          <w:sz w:val="28"/>
          <w:szCs w:val="28"/>
        </w:rPr>
        <w:t>условий</w:t>
      </w:r>
      <w:r w:rsidR="00A47AFF" w:rsidRPr="00445C91">
        <w:rPr>
          <w:rFonts w:eastAsia="Calibri"/>
          <w:sz w:val="28"/>
          <w:szCs w:val="28"/>
        </w:rPr>
        <w:t xml:space="preserve"> Договора </w:t>
      </w:r>
      <w:r w:rsidR="001F05DE">
        <w:rPr>
          <w:rFonts w:eastAsia="Calibri"/>
          <w:sz w:val="28"/>
          <w:szCs w:val="28"/>
        </w:rPr>
        <w:t>от 09.02.2021</w:t>
      </w:r>
      <w:r w:rsidR="001F05DE">
        <w:rPr>
          <w:rStyle w:val="afe"/>
          <w:rFonts w:eastAsia="Calibri"/>
          <w:sz w:val="28"/>
          <w:szCs w:val="28"/>
        </w:rPr>
        <w:footnoteReference w:id="5"/>
      </w:r>
      <w:r w:rsidR="001F05DE" w:rsidRPr="00445C91">
        <w:rPr>
          <w:rFonts w:eastAsia="Calibri"/>
          <w:sz w:val="28"/>
          <w:szCs w:val="28"/>
        </w:rPr>
        <w:t xml:space="preserve"> </w:t>
      </w:r>
      <w:r w:rsidR="00A47AFF" w:rsidRPr="00445C91">
        <w:rPr>
          <w:rFonts w:eastAsia="Calibri"/>
          <w:sz w:val="28"/>
          <w:szCs w:val="28"/>
        </w:rPr>
        <w:t>о предоставлении из областного бюджета</w:t>
      </w:r>
      <w:proofErr w:type="gramEnd"/>
      <w:r w:rsidR="00A47AFF" w:rsidRPr="00445C91">
        <w:rPr>
          <w:rFonts w:eastAsia="Calibri"/>
          <w:sz w:val="28"/>
          <w:szCs w:val="28"/>
        </w:rPr>
        <w:t xml:space="preserve"> </w:t>
      </w:r>
      <w:proofErr w:type="gramStart"/>
      <w:r w:rsidR="00A47AFF" w:rsidRPr="00445C91">
        <w:rPr>
          <w:rFonts w:eastAsia="Calibri"/>
          <w:sz w:val="28"/>
          <w:szCs w:val="28"/>
        </w:rPr>
        <w:t>субсидии на 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</w:r>
      <w:r w:rsidR="00467D39">
        <w:rPr>
          <w:rFonts w:eastAsia="Calibri"/>
          <w:sz w:val="28"/>
          <w:szCs w:val="28"/>
        </w:rPr>
        <w:t>,</w:t>
      </w:r>
      <w:r w:rsidR="00125022">
        <w:rPr>
          <w:rFonts w:eastAsia="Calibri"/>
          <w:sz w:val="28"/>
          <w:szCs w:val="28"/>
        </w:rPr>
        <w:t xml:space="preserve"> </w:t>
      </w:r>
      <w:r w:rsidR="00A47AFF" w:rsidRPr="00445C91">
        <w:rPr>
          <w:rFonts w:eastAsia="Calibri"/>
          <w:sz w:val="28"/>
          <w:szCs w:val="28"/>
        </w:rPr>
        <w:t>в представленных Обществом универ</w:t>
      </w:r>
      <w:r w:rsidR="00125022">
        <w:rPr>
          <w:rFonts w:eastAsia="Calibri"/>
          <w:sz w:val="28"/>
          <w:szCs w:val="28"/>
        </w:rPr>
        <w:t>сальных передаточных документах</w:t>
      </w:r>
      <w:r w:rsidR="00A47AFF" w:rsidRPr="00445C91">
        <w:rPr>
          <w:rFonts w:eastAsia="Calibri"/>
          <w:sz w:val="28"/>
          <w:szCs w:val="28"/>
        </w:rPr>
        <w:t>, выставленных за 2021 год управляющим компаниям, ТСЖ, физическим и юридическим лицам, отсутствуют обязательные для первичных учетных документов реквизиты, иными документами реализация питьевой воды и услуг водоотведения не подтверждена, что повлекло необоснованное</w:t>
      </w:r>
      <w:proofErr w:type="gramEnd"/>
      <w:r w:rsidR="00A47AFF" w:rsidRPr="00445C91">
        <w:rPr>
          <w:rFonts w:eastAsia="Calibri"/>
          <w:sz w:val="28"/>
          <w:szCs w:val="28"/>
        </w:rPr>
        <w:t xml:space="preserve"> предоставление субсидии</w:t>
      </w:r>
      <w:r w:rsidR="007E4438">
        <w:rPr>
          <w:rFonts w:eastAsia="Calibri"/>
          <w:sz w:val="28"/>
          <w:szCs w:val="28"/>
        </w:rPr>
        <w:t>:</w:t>
      </w:r>
      <w:r w:rsidR="00A47AFF" w:rsidRPr="00445C91">
        <w:rPr>
          <w:rFonts w:eastAsia="Calibri"/>
          <w:sz w:val="28"/>
          <w:szCs w:val="28"/>
        </w:rPr>
        <w:t xml:space="preserve"> в части холодного водоснабжения на сумму </w:t>
      </w:r>
      <w:r w:rsidR="00A47AFF">
        <w:rPr>
          <w:rFonts w:eastAsia="Calibri"/>
          <w:sz w:val="28"/>
          <w:szCs w:val="28"/>
        </w:rPr>
        <w:t>611 518,18</w:t>
      </w:r>
      <w:r w:rsidR="00222B68">
        <w:rPr>
          <w:rFonts w:eastAsia="Calibri"/>
          <w:sz w:val="28"/>
          <w:szCs w:val="28"/>
        </w:rPr>
        <w:t xml:space="preserve"> руб.,</w:t>
      </w:r>
      <w:r w:rsidR="007E4438">
        <w:rPr>
          <w:rFonts w:eastAsia="Calibri"/>
          <w:sz w:val="28"/>
          <w:szCs w:val="28"/>
        </w:rPr>
        <w:t xml:space="preserve"> </w:t>
      </w:r>
      <w:r w:rsidR="00A47AFF" w:rsidRPr="00445C91">
        <w:rPr>
          <w:rFonts w:eastAsia="Calibri"/>
          <w:sz w:val="28"/>
          <w:szCs w:val="28"/>
        </w:rPr>
        <w:t>в части водоотведения на сумму 24 674,59 руб.</w:t>
      </w:r>
    </w:p>
    <w:p w:rsidR="00500E3D" w:rsidRDefault="00A47AFF" w:rsidP="00A47AFF">
      <w:pPr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445C9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1F05DE">
        <w:rPr>
          <w:rFonts w:eastAsia="Calibri"/>
          <w:sz w:val="28"/>
          <w:szCs w:val="28"/>
        </w:rPr>
        <w:t xml:space="preserve"> В</w:t>
      </w:r>
      <w:r w:rsidRPr="00445C91">
        <w:rPr>
          <w:rFonts w:eastAsia="Calibri"/>
          <w:sz w:val="28"/>
          <w:szCs w:val="28"/>
        </w:rPr>
        <w:t xml:space="preserve"> нарушение </w:t>
      </w:r>
      <w:r w:rsidR="00500E3D">
        <w:rPr>
          <w:rFonts w:eastAsia="Calibri"/>
          <w:sz w:val="28"/>
          <w:szCs w:val="28"/>
        </w:rPr>
        <w:t xml:space="preserve">положений </w:t>
      </w:r>
      <w:r w:rsidRPr="00445C91">
        <w:rPr>
          <w:rFonts w:eastAsia="Calibri"/>
          <w:sz w:val="28"/>
          <w:szCs w:val="28"/>
        </w:rPr>
        <w:t xml:space="preserve">статьи 78 БК РФ, пунктов 19, 24 Порядка предоставления субсидий на возмещение недополученных доходов, статьи 9 Закона № 402-ФЗ, пункта 2.2.1 Учетной политики, </w:t>
      </w:r>
      <w:r w:rsidR="00500E3D">
        <w:rPr>
          <w:rFonts w:eastAsia="Calibri"/>
          <w:sz w:val="28"/>
          <w:szCs w:val="28"/>
        </w:rPr>
        <w:t xml:space="preserve">условий </w:t>
      </w:r>
      <w:r w:rsidR="00500E3D" w:rsidRPr="00445C91">
        <w:rPr>
          <w:rFonts w:eastAsia="Calibri"/>
          <w:sz w:val="28"/>
          <w:szCs w:val="28"/>
        </w:rPr>
        <w:t xml:space="preserve"> </w:t>
      </w:r>
      <w:r w:rsidRPr="00445C91">
        <w:rPr>
          <w:rFonts w:eastAsia="Calibri"/>
          <w:sz w:val="28"/>
          <w:szCs w:val="28"/>
        </w:rPr>
        <w:t>Договора</w:t>
      </w:r>
      <w:r w:rsidR="00500E3D">
        <w:rPr>
          <w:rFonts w:eastAsia="Calibri"/>
          <w:sz w:val="28"/>
          <w:szCs w:val="28"/>
        </w:rPr>
        <w:t>:</w:t>
      </w:r>
    </w:p>
    <w:p w:rsidR="00A47AFF" w:rsidRPr="00C4539C" w:rsidRDefault="00500E3D" w:rsidP="00A47AFF">
      <w:pPr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A47AFF" w:rsidRPr="00445C91">
        <w:rPr>
          <w:rFonts w:eastAsia="Calibri"/>
          <w:sz w:val="28"/>
          <w:szCs w:val="28"/>
        </w:rPr>
        <w:t xml:space="preserve"> </w:t>
      </w:r>
      <w:r w:rsidR="00A47AFF" w:rsidRPr="00C4539C">
        <w:rPr>
          <w:rFonts w:eastAsia="Calibri"/>
          <w:sz w:val="28"/>
          <w:szCs w:val="28"/>
        </w:rPr>
        <w:t>объемы реализации воды и услуг по водоотведению, предъявленные Обществом к расчету субсидии</w:t>
      </w:r>
      <w:r w:rsidR="00A47AFF" w:rsidRPr="00C4539C">
        <w:t xml:space="preserve"> </w:t>
      </w:r>
      <w:r w:rsidR="00A47AFF" w:rsidRPr="00C4539C">
        <w:rPr>
          <w:rFonts w:eastAsia="Calibri"/>
          <w:sz w:val="28"/>
          <w:szCs w:val="28"/>
        </w:rPr>
        <w:t>за 2021 год, не подтверждены данными бухгалтерского учета, что повлекло необоснованное предоставление субсидии на сумму 2 691 611,76 руб.</w:t>
      </w:r>
      <w:r>
        <w:rPr>
          <w:rFonts w:eastAsia="Calibri"/>
          <w:sz w:val="28"/>
          <w:szCs w:val="28"/>
        </w:rPr>
        <w:t xml:space="preserve"> (в части холодного водоснабжения)</w:t>
      </w:r>
      <w:r w:rsidR="00A47AFF" w:rsidRPr="00C4539C">
        <w:rPr>
          <w:rFonts w:eastAsia="Calibri"/>
          <w:sz w:val="28"/>
          <w:szCs w:val="28"/>
        </w:rPr>
        <w:t>;</w:t>
      </w:r>
      <w:r w:rsidR="00480F19">
        <w:rPr>
          <w:rFonts w:eastAsia="Calibri"/>
          <w:sz w:val="28"/>
          <w:szCs w:val="28"/>
        </w:rPr>
        <w:t xml:space="preserve"> в связи с </w:t>
      </w:r>
      <w:r w:rsidR="00A47AFF" w:rsidRPr="00C4539C">
        <w:rPr>
          <w:rFonts w:eastAsia="Calibri"/>
          <w:sz w:val="28"/>
          <w:szCs w:val="28"/>
        </w:rPr>
        <w:t>включ</w:t>
      </w:r>
      <w:r w:rsidR="00480F19">
        <w:rPr>
          <w:rFonts w:eastAsia="Calibri"/>
          <w:sz w:val="28"/>
          <w:szCs w:val="28"/>
        </w:rPr>
        <w:t>ением</w:t>
      </w:r>
      <w:r w:rsidR="00A47AFF" w:rsidRPr="00C4539C">
        <w:rPr>
          <w:rFonts w:eastAsia="Calibri"/>
          <w:sz w:val="28"/>
          <w:szCs w:val="28"/>
        </w:rPr>
        <w:t xml:space="preserve"> </w:t>
      </w:r>
      <w:r w:rsidR="00480F19">
        <w:rPr>
          <w:rFonts w:eastAsia="Calibri"/>
          <w:sz w:val="28"/>
          <w:szCs w:val="28"/>
        </w:rPr>
        <w:t xml:space="preserve">в расчет потребности субсидии по водоотведению </w:t>
      </w:r>
      <w:r w:rsidR="00A47AFF" w:rsidRPr="00C4539C">
        <w:rPr>
          <w:rFonts w:eastAsia="Calibri"/>
          <w:sz w:val="28"/>
          <w:szCs w:val="28"/>
        </w:rPr>
        <w:t xml:space="preserve">корректировки объемов с применением не соответствующих периоду тарифов размер субсидии </w:t>
      </w:r>
      <w:r w:rsidR="00480F19">
        <w:rPr>
          <w:rFonts w:eastAsia="Calibri"/>
          <w:sz w:val="28"/>
          <w:szCs w:val="28"/>
        </w:rPr>
        <w:t xml:space="preserve">по водоотведению </w:t>
      </w:r>
      <w:r w:rsidR="00A47AFF" w:rsidRPr="00C4539C">
        <w:rPr>
          <w:rFonts w:eastAsia="Calibri"/>
          <w:sz w:val="28"/>
          <w:szCs w:val="28"/>
        </w:rPr>
        <w:t>занижен на сумму 887 776,90 руб.;</w:t>
      </w:r>
    </w:p>
    <w:p w:rsidR="00A47AFF" w:rsidRPr="00C4539C" w:rsidRDefault="00500E3D" w:rsidP="00480F19">
      <w:pPr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47AFF" w:rsidRPr="00C4539C">
        <w:rPr>
          <w:rFonts w:eastAsia="Calibri"/>
          <w:sz w:val="28"/>
          <w:szCs w:val="28"/>
        </w:rPr>
        <w:t>) за 2021 год Обществом производились перерасчеты за оказанные услуги по льготным тарифам прошлых периодов, не отраженные в представленных для расчета субсидии документах по бухгалтерскому учету</w:t>
      </w:r>
      <w:r w:rsidR="00480F19">
        <w:rPr>
          <w:rFonts w:eastAsia="Calibri"/>
          <w:sz w:val="28"/>
          <w:szCs w:val="28"/>
        </w:rPr>
        <w:t xml:space="preserve">, </w:t>
      </w:r>
      <w:r w:rsidR="00A47AFF" w:rsidRPr="00C4539C">
        <w:rPr>
          <w:rFonts w:eastAsia="Calibri"/>
          <w:sz w:val="28"/>
          <w:szCs w:val="28"/>
        </w:rPr>
        <w:t xml:space="preserve">что повлекло необоснованное предоставление субсидии </w:t>
      </w:r>
      <w:r w:rsidR="00480F19">
        <w:rPr>
          <w:rFonts w:eastAsia="Calibri"/>
          <w:sz w:val="28"/>
          <w:szCs w:val="28"/>
        </w:rPr>
        <w:t xml:space="preserve">по холодному водоснабжению на сумму 708 444,74 руб. и </w:t>
      </w:r>
      <w:r w:rsidR="001F05DE">
        <w:rPr>
          <w:rFonts w:eastAsia="Calibri"/>
          <w:sz w:val="28"/>
          <w:szCs w:val="28"/>
        </w:rPr>
        <w:t>по водоотведению</w:t>
      </w:r>
      <w:r w:rsidR="001F05DE" w:rsidRPr="00C4539C">
        <w:rPr>
          <w:rFonts w:eastAsia="Calibri"/>
          <w:sz w:val="28"/>
          <w:szCs w:val="28"/>
        </w:rPr>
        <w:t xml:space="preserve"> </w:t>
      </w:r>
      <w:r w:rsidR="00A47AFF" w:rsidRPr="00C4539C">
        <w:rPr>
          <w:rFonts w:eastAsia="Calibri"/>
          <w:sz w:val="28"/>
          <w:szCs w:val="28"/>
        </w:rPr>
        <w:t>на сумму 27 707,70 руб.</w:t>
      </w:r>
    </w:p>
    <w:p w:rsidR="006E1861" w:rsidRDefault="00480F19" w:rsidP="00A47AF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B118C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A47AFF" w:rsidRPr="00C453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A47AFF" w:rsidRPr="00C4539C">
        <w:rPr>
          <w:rFonts w:eastAsia="Calibri"/>
          <w:sz w:val="28"/>
          <w:szCs w:val="28"/>
        </w:rPr>
        <w:t xml:space="preserve"> нарушение </w:t>
      </w:r>
      <w:r>
        <w:rPr>
          <w:rFonts w:eastAsia="Calibri"/>
          <w:sz w:val="28"/>
          <w:szCs w:val="28"/>
        </w:rPr>
        <w:t>положений</w:t>
      </w:r>
      <w:r w:rsidR="00A47AFF" w:rsidRPr="00C4539C">
        <w:rPr>
          <w:rFonts w:eastAsia="Calibri"/>
          <w:sz w:val="28"/>
          <w:szCs w:val="28"/>
        </w:rPr>
        <w:t xml:space="preserve"> статьи 78 БК РФ, пункта 19 Порядка предоставления субсидий на возмещение недополученных доходов, </w:t>
      </w:r>
      <w:r w:rsidR="006E1861">
        <w:rPr>
          <w:rFonts w:eastAsia="Calibri"/>
          <w:sz w:val="28"/>
          <w:szCs w:val="28"/>
        </w:rPr>
        <w:t>условий</w:t>
      </w:r>
      <w:r w:rsidR="006E1861" w:rsidRPr="00C4539C">
        <w:rPr>
          <w:rFonts w:eastAsia="Calibri"/>
          <w:sz w:val="28"/>
          <w:szCs w:val="28"/>
        </w:rPr>
        <w:t xml:space="preserve"> </w:t>
      </w:r>
      <w:r w:rsidR="00A47AFF" w:rsidRPr="00C4539C">
        <w:rPr>
          <w:rFonts w:eastAsia="Calibri"/>
          <w:sz w:val="28"/>
          <w:szCs w:val="28"/>
        </w:rPr>
        <w:t>Договора, пункта 4 Правил предоставления коммунальных услуг собственникам и пользователям помещений в многоквартирных домах и жилых домов</w:t>
      </w:r>
      <w:r w:rsidR="006E1861">
        <w:rPr>
          <w:rStyle w:val="afe"/>
          <w:rFonts w:eastAsia="Calibri"/>
          <w:sz w:val="28"/>
          <w:szCs w:val="28"/>
        </w:rPr>
        <w:footnoteReference w:id="6"/>
      </w:r>
      <w:r w:rsidR="00A47AFF" w:rsidRPr="00C4539C">
        <w:rPr>
          <w:rFonts w:eastAsia="Calibri"/>
          <w:sz w:val="28"/>
          <w:szCs w:val="28"/>
        </w:rPr>
        <w:t>, пункта 2 Правил предоставления услуг по вывозу твердых и жидких бытовых отходов</w:t>
      </w:r>
      <w:r w:rsidR="006E1861">
        <w:rPr>
          <w:rStyle w:val="afe"/>
          <w:rFonts w:eastAsia="Calibri"/>
          <w:sz w:val="28"/>
          <w:szCs w:val="28"/>
        </w:rPr>
        <w:footnoteReference w:id="7"/>
      </w:r>
      <w:r w:rsidR="006E1861">
        <w:rPr>
          <w:rFonts w:eastAsia="Calibri"/>
          <w:sz w:val="28"/>
          <w:szCs w:val="28"/>
        </w:rPr>
        <w:t>:</w:t>
      </w:r>
    </w:p>
    <w:p w:rsidR="00A47AFF" w:rsidRPr="00C4539C" w:rsidRDefault="006E1861" w:rsidP="00A47AF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796813">
        <w:rPr>
          <w:rFonts w:eastAsia="Calibri"/>
          <w:sz w:val="28"/>
          <w:szCs w:val="28"/>
        </w:rPr>
        <w:t xml:space="preserve"> </w:t>
      </w:r>
      <w:r w:rsidR="00A47AFF" w:rsidRPr="00C4539C">
        <w:rPr>
          <w:rFonts w:eastAsia="Calibri"/>
          <w:sz w:val="28"/>
          <w:szCs w:val="28"/>
        </w:rPr>
        <w:t>в расчет потребности в субсидии включены объемы водоотведения по договорам возмездного оказания услуг по вывозу жидких бытовых отходов, не являющихся  услугами водоотведения, что повлекло необоснованное предоставление субсидии  на сумму 158 780,33 руб.;</w:t>
      </w:r>
    </w:p>
    <w:p w:rsidR="00A47AFF" w:rsidRPr="00C4539C" w:rsidRDefault="006E1861" w:rsidP="00A47AF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2) </w:t>
      </w:r>
      <w:r w:rsidR="00A47AFF" w:rsidRPr="00C4539C">
        <w:rPr>
          <w:rFonts w:eastAsia="Calibri"/>
          <w:sz w:val="28"/>
          <w:szCs w:val="28"/>
        </w:rPr>
        <w:t xml:space="preserve">в расчет потребности в субсидии </w:t>
      </w:r>
      <w:r>
        <w:rPr>
          <w:rFonts w:eastAsia="Calibri"/>
          <w:sz w:val="28"/>
          <w:szCs w:val="28"/>
        </w:rPr>
        <w:t xml:space="preserve">по водоотведению </w:t>
      </w:r>
      <w:r w:rsidR="00A47AFF" w:rsidRPr="00C4539C">
        <w:rPr>
          <w:rFonts w:eastAsia="Calibri"/>
          <w:sz w:val="28"/>
          <w:szCs w:val="28"/>
        </w:rPr>
        <w:t>Обществом включены объемы услуг по водоотведению с учетом потребителей, проживающих в домах без централизов</w:t>
      </w:r>
      <w:r w:rsidR="00222B68">
        <w:rPr>
          <w:rFonts w:eastAsia="Calibri"/>
          <w:sz w:val="28"/>
          <w:szCs w:val="28"/>
        </w:rPr>
        <w:t>анных систем водоотведения, то есть</w:t>
      </w:r>
      <w:r w:rsidR="00A47AFF" w:rsidRPr="00C4539C">
        <w:rPr>
          <w:rFonts w:eastAsia="Calibri"/>
          <w:sz w:val="28"/>
          <w:szCs w:val="28"/>
        </w:rPr>
        <w:t xml:space="preserve"> услуг по вывозу жидких бытовых отходов, не являющихся  услугами водоотведения, что повлекло необоснованное предоставление субсидии на сумму 210 793,42 руб.;</w:t>
      </w:r>
    </w:p>
    <w:p w:rsidR="00A47AFF" w:rsidRPr="00C4539C" w:rsidRDefault="006E1861" w:rsidP="00A47AF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B23B49">
        <w:rPr>
          <w:rFonts w:eastAsia="Calibri"/>
          <w:sz w:val="28"/>
          <w:szCs w:val="28"/>
        </w:rPr>
        <w:t xml:space="preserve"> </w:t>
      </w:r>
      <w:r w:rsidR="00A47AFF" w:rsidRPr="00C4539C">
        <w:rPr>
          <w:rFonts w:eastAsia="Calibri"/>
          <w:sz w:val="28"/>
          <w:szCs w:val="28"/>
        </w:rPr>
        <w:t>в расчет потребности в субсидии необоснованно включен объем питьевой воды</w:t>
      </w:r>
      <w:r w:rsidR="00796813">
        <w:rPr>
          <w:rFonts w:eastAsia="Calibri"/>
          <w:sz w:val="28"/>
          <w:szCs w:val="28"/>
        </w:rPr>
        <w:t>,</w:t>
      </w:r>
      <w:r w:rsidR="00A47AFF" w:rsidRPr="00C4539C">
        <w:rPr>
          <w:rFonts w:eastAsia="Calibri"/>
          <w:sz w:val="28"/>
          <w:szCs w:val="28"/>
        </w:rPr>
        <w:t xml:space="preserve"> рассчитанный исходя из норматива потребления коммунальных услуг по холодному, горячему водоснабжению для многоквартирных </w:t>
      </w:r>
      <w:r w:rsidR="007E4438">
        <w:rPr>
          <w:rFonts w:eastAsia="Calibri"/>
          <w:sz w:val="28"/>
          <w:szCs w:val="28"/>
        </w:rPr>
        <w:t xml:space="preserve">и </w:t>
      </w:r>
      <w:r w:rsidR="00A47AFF" w:rsidRPr="00C4539C">
        <w:rPr>
          <w:rFonts w:eastAsia="Calibri"/>
          <w:sz w:val="28"/>
          <w:szCs w:val="28"/>
        </w:rPr>
        <w:t xml:space="preserve">жилых домов при наличии канализации, вместо норматива для многоквартирных </w:t>
      </w:r>
      <w:r w:rsidR="007E4438">
        <w:rPr>
          <w:rFonts w:eastAsia="Calibri"/>
          <w:sz w:val="28"/>
          <w:szCs w:val="28"/>
        </w:rPr>
        <w:t xml:space="preserve">и </w:t>
      </w:r>
      <w:r w:rsidR="00A47AFF" w:rsidRPr="00C4539C">
        <w:rPr>
          <w:rFonts w:eastAsia="Calibri"/>
          <w:sz w:val="28"/>
          <w:szCs w:val="28"/>
        </w:rPr>
        <w:t>жилых домов без канализации,</w:t>
      </w:r>
      <w:r w:rsidR="00A47AFF" w:rsidRPr="00C4539C">
        <w:t xml:space="preserve"> </w:t>
      </w:r>
      <w:r w:rsidR="00A47AFF" w:rsidRPr="00C4539C">
        <w:rPr>
          <w:rFonts w:eastAsia="Calibri"/>
          <w:sz w:val="28"/>
          <w:szCs w:val="28"/>
        </w:rPr>
        <w:t>что повлекло необоснованное предоставление субсидии</w:t>
      </w:r>
      <w:r w:rsidR="00796813">
        <w:rPr>
          <w:rFonts w:eastAsia="Calibri"/>
          <w:sz w:val="28"/>
          <w:szCs w:val="28"/>
        </w:rPr>
        <w:t xml:space="preserve"> по холодному водоснабжению</w:t>
      </w:r>
      <w:r w:rsidR="00A47AFF" w:rsidRPr="00C4539C">
        <w:rPr>
          <w:rFonts w:eastAsia="Calibri"/>
          <w:sz w:val="28"/>
          <w:szCs w:val="28"/>
        </w:rPr>
        <w:t xml:space="preserve"> на сумму 187 483,92 руб.;</w:t>
      </w:r>
    </w:p>
    <w:p w:rsidR="00A47AFF" w:rsidRPr="00C4539C" w:rsidRDefault="00796813" w:rsidP="00A47AF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47AFF" w:rsidRPr="00C4539C">
        <w:rPr>
          <w:rFonts w:eastAsia="Calibri"/>
          <w:sz w:val="28"/>
          <w:szCs w:val="28"/>
        </w:rPr>
        <w:t>)</w:t>
      </w:r>
      <w:r w:rsidR="00A47AFF" w:rsidRPr="00C4539C">
        <w:t xml:space="preserve"> </w:t>
      </w:r>
      <w:r w:rsidR="00A47AFF" w:rsidRPr="00C4539C">
        <w:rPr>
          <w:rFonts w:eastAsia="Calibri"/>
          <w:sz w:val="28"/>
          <w:szCs w:val="28"/>
        </w:rPr>
        <w:t>в расчет потребности в субсидии необоснованно включены объемы питьевой воды, отпускаемой потребителям, не относящимся к льготной категории</w:t>
      </w:r>
      <w:r w:rsidR="007E4438">
        <w:rPr>
          <w:rFonts w:eastAsia="Calibri"/>
          <w:sz w:val="28"/>
          <w:szCs w:val="28"/>
        </w:rPr>
        <w:t>,</w:t>
      </w:r>
      <w:r w:rsidR="00A47AFF" w:rsidRPr="00C4539C">
        <w:rPr>
          <w:rFonts w:eastAsia="Calibri"/>
          <w:sz w:val="28"/>
          <w:szCs w:val="28"/>
        </w:rPr>
        <w:t xml:space="preserve"> на сумму субсидии 4 449,92 руб.</w:t>
      </w:r>
      <w:r w:rsidR="00222B68">
        <w:rPr>
          <w:rFonts w:eastAsia="Calibri"/>
          <w:sz w:val="28"/>
          <w:szCs w:val="28"/>
        </w:rPr>
        <w:t xml:space="preserve">, </w:t>
      </w:r>
      <w:r w:rsidR="00A47AFF" w:rsidRPr="00C4539C">
        <w:rPr>
          <w:rFonts w:eastAsia="Calibri"/>
          <w:sz w:val="28"/>
          <w:szCs w:val="28"/>
        </w:rPr>
        <w:t>объем услуг водоотведения – на сумму субсидии 3 637,45 руб.</w:t>
      </w:r>
    </w:p>
    <w:p w:rsidR="00A47AFF" w:rsidRPr="00361B12" w:rsidRDefault="00796813" w:rsidP="00A47AFF">
      <w:pPr>
        <w:ind w:firstLine="70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B118C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proofErr w:type="gramStart"/>
      <w:r>
        <w:rPr>
          <w:rFonts w:eastAsia="Calibri"/>
          <w:sz w:val="28"/>
          <w:szCs w:val="28"/>
        </w:rPr>
        <w:t>В</w:t>
      </w:r>
      <w:r w:rsidR="00A47AFF" w:rsidRPr="00C4539C">
        <w:rPr>
          <w:rFonts w:eastAsia="Calibri"/>
          <w:sz w:val="28"/>
          <w:szCs w:val="28"/>
        </w:rPr>
        <w:t xml:space="preserve"> нарушение </w:t>
      </w:r>
      <w:r>
        <w:rPr>
          <w:rFonts w:eastAsia="Calibri"/>
          <w:sz w:val="28"/>
          <w:szCs w:val="28"/>
        </w:rPr>
        <w:t xml:space="preserve">положений </w:t>
      </w:r>
      <w:r w:rsidR="00A47AFF" w:rsidRPr="00445C91">
        <w:rPr>
          <w:rFonts w:eastAsia="Calibri"/>
          <w:sz w:val="28"/>
          <w:szCs w:val="28"/>
        </w:rPr>
        <w:t>статьи 78 БК РФ, пункта 13 Порядка</w:t>
      </w:r>
      <w:r w:rsidR="00A47AFF" w:rsidRPr="00445C91">
        <w:t xml:space="preserve"> </w:t>
      </w:r>
      <w:r>
        <w:rPr>
          <w:rFonts w:eastAsia="Calibri"/>
          <w:sz w:val="28"/>
          <w:szCs w:val="28"/>
        </w:rPr>
        <w:t xml:space="preserve">предоставления субсидии ООО </w:t>
      </w:r>
      <w:r w:rsidR="00A47AFF" w:rsidRPr="00445C91">
        <w:rPr>
          <w:rFonts w:eastAsia="Calibri"/>
          <w:sz w:val="28"/>
          <w:szCs w:val="28"/>
        </w:rPr>
        <w:t>«РВК-Архангельск» на возмещение расходов, возникающих при подвозе воды населению</w:t>
      </w:r>
      <w:r>
        <w:rPr>
          <w:rStyle w:val="afe"/>
          <w:rFonts w:eastAsia="Calibri"/>
          <w:sz w:val="28"/>
          <w:szCs w:val="28"/>
        </w:rPr>
        <w:footnoteReference w:id="8"/>
      </w:r>
      <w:r w:rsidR="00A47AFF" w:rsidRPr="00445C91">
        <w:rPr>
          <w:rFonts w:eastAsia="Calibri"/>
          <w:sz w:val="28"/>
          <w:szCs w:val="28"/>
        </w:rPr>
        <w:t xml:space="preserve">, </w:t>
      </w:r>
      <w:r w:rsidR="00125022">
        <w:rPr>
          <w:rFonts w:eastAsia="Calibri"/>
          <w:sz w:val="28"/>
          <w:szCs w:val="28"/>
        </w:rPr>
        <w:t>условий</w:t>
      </w:r>
      <w:r w:rsidR="00222B68">
        <w:rPr>
          <w:rFonts w:eastAsia="Calibri"/>
          <w:sz w:val="28"/>
          <w:szCs w:val="28"/>
        </w:rPr>
        <w:t xml:space="preserve"> С</w:t>
      </w:r>
      <w:r w:rsidR="00A47AFF" w:rsidRPr="00361B12">
        <w:rPr>
          <w:rFonts w:eastAsia="Calibri"/>
          <w:sz w:val="28"/>
          <w:szCs w:val="28"/>
        </w:rPr>
        <w:t xml:space="preserve">оглашения </w:t>
      </w:r>
      <w:r w:rsidR="00222B68" w:rsidRPr="00361B12">
        <w:rPr>
          <w:rFonts w:eastAsia="Calibri"/>
          <w:sz w:val="28"/>
          <w:szCs w:val="28"/>
        </w:rPr>
        <w:t>от 18.02.2021</w:t>
      </w:r>
      <w:r w:rsidR="00222B68">
        <w:rPr>
          <w:rFonts w:eastAsia="Calibri"/>
          <w:sz w:val="28"/>
          <w:szCs w:val="28"/>
        </w:rPr>
        <w:t xml:space="preserve"> </w:t>
      </w:r>
      <w:r w:rsidR="00A47AFF" w:rsidRPr="00361B12">
        <w:rPr>
          <w:rFonts w:eastAsia="Calibri"/>
          <w:sz w:val="28"/>
          <w:szCs w:val="28"/>
        </w:rPr>
        <w:t>о предоставлении субсидии на возмещение расходов, возникающих при подвозе воды населению</w:t>
      </w:r>
      <w:r w:rsidR="00A63DD4">
        <w:rPr>
          <w:rFonts w:eastAsia="Calibri"/>
          <w:sz w:val="28"/>
          <w:szCs w:val="28"/>
        </w:rPr>
        <w:t>,</w:t>
      </w:r>
      <w:r w:rsidR="00A47AFF" w:rsidRPr="00361B12">
        <w:rPr>
          <w:rFonts w:eastAsia="Calibri"/>
          <w:sz w:val="28"/>
          <w:szCs w:val="28"/>
        </w:rPr>
        <w:t xml:space="preserve"> </w:t>
      </w:r>
      <w:r w:rsidR="00612A30">
        <w:rPr>
          <w:rFonts w:eastAsia="Calibri"/>
          <w:sz w:val="28"/>
          <w:szCs w:val="28"/>
        </w:rPr>
        <w:t>п</w:t>
      </w:r>
      <w:r w:rsidR="00A47AFF" w:rsidRPr="00361B12">
        <w:rPr>
          <w:rFonts w:eastAsia="Calibri"/>
          <w:sz w:val="28"/>
          <w:szCs w:val="28"/>
        </w:rPr>
        <w:t>утевыми листами Общества за 2021 год не подтве</w:t>
      </w:r>
      <w:r w:rsidR="00B032B2">
        <w:rPr>
          <w:rFonts w:eastAsia="Calibri"/>
          <w:sz w:val="28"/>
          <w:szCs w:val="28"/>
        </w:rPr>
        <w:t xml:space="preserve">рждён подвоз воды на 26,6 куб. м, что </w:t>
      </w:r>
      <w:r w:rsidR="00A47AFF" w:rsidRPr="00361B12">
        <w:rPr>
          <w:rFonts w:eastAsia="Calibri"/>
          <w:sz w:val="28"/>
          <w:szCs w:val="28"/>
        </w:rPr>
        <w:t>повлекло необоснованное предоставление субсидии на сумму 7 825,99</w:t>
      </w:r>
      <w:proofErr w:type="gramEnd"/>
      <w:r w:rsidR="00A47AFF" w:rsidRPr="00361B12">
        <w:rPr>
          <w:rFonts w:eastAsia="Calibri"/>
          <w:sz w:val="28"/>
          <w:szCs w:val="28"/>
        </w:rPr>
        <w:t xml:space="preserve"> руб.</w:t>
      </w:r>
    </w:p>
    <w:p w:rsidR="00A47AFF" w:rsidRPr="00445C91" w:rsidRDefault="00A47AFF" w:rsidP="00A47AFF">
      <w:pPr>
        <w:ind w:firstLine="705"/>
        <w:jc w:val="both"/>
        <w:rPr>
          <w:rFonts w:eastAsia="Calibri"/>
          <w:sz w:val="28"/>
          <w:szCs w:val="28"/>
        </w:rPr>
      </w:pPr>
      <w:r w:rsidRPr="00445C91">
        <w:rPr>
          <w:rFonts w:eastAsia="Calibri"/>
          <w:sz w:val="28"/>
          <w:szCs w:val="28"/>
        </w:rPr>
        <w:t>На основании требования министерства от 03.03.2022 Обществом возращены средства субсидии, полученные по Договору.</w:t>
      </w:r>
    </w:p>
    <w:p w:rsidR="00675CDE" w:rsidRDefault="00AA1A86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  <w:r w:rsidRPr="001F3832">
        <w:rPr>
          <w:color w:val="000000" w:themeColor="text1"/>
          <w:sz w:val="28"/>
          <w:szCs w:val="28"/>
        </w:rPr>
        <w:t>6</w:t>
      </w:r>
      <w:r w:rsidR="00B853B5" w:rsidRPr="001F3832">
        <w:rPr>
          <w:color w:val="000000" w:themeColor="text1"/>
          <w:sz w:val="28"/>
          <w:szCs w:val="28"/>
        </w:rPr>
        <w:t>.</w:t>
      </w:r>
      <w:r w:rsidR="001801A6" w:rsidRPr="001F3832">
        <w:rPr>
          <w:color w:val="000000" w:themeColor="text1"/>
          <w:sz w:val="28"/>
          <w:szCs w:val="28"/>
        </w:rPr>
        <w:t xml:space="preserve"> </w:t>
      </w:r>
      <w:r w:rsidR="00B118CD">
        <w:rPr>
          <w:color w:val="000000" w:themeColor="text1"/>
          <w:sz w:val="28"/>
          <w:szCs w:val="28"/>
        </w:rPr>
        <w:t xml:space="preserve"> </w:t>
      </w:r>
      <w:r w:rsidR="00B853B5" w:rsidRPr="001F3832">
        <w:rPr>
          <w:color w:val="000000" w:themeColor="text1"/>
          <w:sz w:val="28"/>
          <w:szCs w:val="28"/>
          <w:u w:val="single"/>
        </w:rPr>
        <w:t>Меры, принятые по результатам контрольного мероприятия:</w:t>
      </w:r>
    </w:p>
    <w:p w:rsidR="0035535F" w:rsidRPr="007B734D" w:rsidRDefault="0035535F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7B734D">
        <w:rPr>
          <w:color w:val="000000" w:themeColor="text1"/>
          <w:sz w:val="28"/>
          <w:szCs w:val="28"/>
        </w:rPr>
        <w:t xml:space="preserve">Министру </w:t>
      </w:r>
      <w:r w:rsidR="00125022" w:rsidRPr="00125022">
        <w:rPr>
          <w:color w:val="000000" w:themeColor="text1"/>
          <w:sz w:val="28"/>
          <w:szCs w:val="28"/>
        </w:rPr>
        <w:t xml:space="preserve">топливно-энергетического комплекса и жилищно-коммунального хозяйства </w:t>
      </w:r>
      <w:r w:rsidRPr="007B734D">
        <w:rPr>
          <w:color w:val="000000" w:themeColor="text1"/>
          <w:sz w:val="28"/>
          <w:szCs w:val="28"/>
        </w:rPr>
        <w:t>Архангельской области</w:t>
      </w:r>
      <w:r w:rsidR="00125022">
        <w:rPr>
          <w:color w:val="000000" w:themeColor="text1"/>
          <w:sz w:val="28"/>
          <w:szCs w:val="28"/>
        </w:rPr>
        <w:t>,</w:t>
      </w:r>
      <w:r w:rsidR="00125022" w:rsidRPr="00125022">
        <w:t xml:space="preserve"> </w:t>
      </w:r>
      <w:r w:rsidR="00125022" w:rsidRPr="00125022">
        <w:rPr>
          <w:color w:val="000000" w:themeColor="text1"/>
          <w:sz w:val="28"/>
          <w:szCs w:val="28"/>
        </w:rPr>
        <w:t>генерально</w:t>
      </w:r>
      <w:r w:rsidR="00125022">
        <w:rPr>
          <w:color w:val="000000" w:themeColor="text1"/>
          <w:sz w:val="28"/>
          <w:szCs w:val="28"/>
        </w:rPr>
        <w:t>му</w:t>
      </w:r>
      <w:r w:rsidR="00125022" w:rsidRPr="00125022">
        <w:rPr>
          <w:color w:val="000000" w:themeColor="text1"/>
          <w:sz w:val="28"/>
          <w:szCs w:val="28"/>
        </w:rPr>
        <w:t xml:space="preserve"> директор</w:t>
      </w:r>
      <w:r w:rsidR="00125022">
        <w:rPr>
          <w:color w:val="000000" w:themeColor="text1"/>
          <w:sz w:val="28"/>
          <w:szCs w:val="28"/>
        </w:rPr>
        <w:t>у</w:t>
      </w:r>
      <w:r w:rsidR="00125022" w:rsidRPr="00125022">
        <w:rPr>
          <w:color w:val="000000" w:themeColor="text1"/>
          <w:sz w:val="28"/>
          <w:szCs w:val="28"/>
        </w:rPr>
        <w:t xml:space="preserve"> ООО "РВК-Архангельск" </w:t>
      </w:r>
      <w:r w:rsidR="00125022">
        <w:rPr>
          <w:color w:val="000000" w:themeColor="text1"/>
          <w:sz w:val="28"/>
          <w:szCs w:val="28"/>
        </w:rPr>
        <w:t xml:space="preserve"> </w:t>
      </w:r>
      <w:r w:rsidRPr="007B734D">
        <w:rPr>
          <w:color w:val="000000" w:themeColor="text1"/>
          <w:sz w:val="28"/>
          <w:szCs w:val="28"/>
        </w:rPr>
        <w:t xml:space="preserve"> вынесен</w:t>
      </w:r>
      <w:r w:rsidR="00125022">
        <w:rPr>
          <w:color w:val="000000" w:themeColor="text1"/>
          <w:sz w:val="28"/>
          <w:szCs w:val="28"/>
        </w:rPr>
        <w:t>ы</w:t>
      </w:r>
      <w:r w:rsidRPr="007B734D">
        <w:rPr>
          <w:color w:val="000000" w:themeColor="text1"/>
          <w:sz w:val="28"/>
          <w:szCs w:val="28"/>
        </w:rPr>
        <w:t xml:space="preserve"> представлени</w:t>
      </w:r>
      <w:r w:rsidR="00125022">
        <w:rPr>
          <w:color w:val="000000" w:themeColor="text1"/>
          <w:sz w:val="28"/>
          <w:szCs w:val="28"/>
        </w:rPr>
        <w:t>я</w:t>
      </w:r>
      <w:r w:rsidRPr="007B734D">
        <w:rPr>
          <w:color w:val="000000" w:themeColor="text1"/>
          <w:sz w:val="28"/>
          <w:szCs w:val="28"/>
        </w:rPr>
        <w:t>.</w:t>
      </w:r>
    </w:p>
    <w:p w:rsidR="0035535F" w:rsidRPr="007B734D" w:rsidRDefault="0035535F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7B734D">
        <w:rPr>
          <w:color w:val="000000" w:themeColor="text1"/>
          <w:sz w:val="28"/>
          <w:szCs w:val="28"/>
        </w:rPr>
        <w:t>В адрес прокуратуры Архангельской области направлен</w:t>
      </w:r>
      <w:r w:rsidR="00125022">
        <w:rPr>
          <w:color w:val="000000" w:themeColor="text1"/>
          <w:sz w:val="28"/>
          <w:szCs w:val="28"/>
        </w:rPr>
        <w:t>о</w:t>
      </w:r>
      <w:r w:rsidRPr="007B734D">
        <w:rPr>
          <w:color w:val="000000" w:themeColor="text1"/>
          <w:sz w:val="28"/>
          <w:szCs w:val="28"/>
        </w:rPr>
        <w:t xml:space="preserve"> информационн</w:t>
      </w:r>
      <w:r w:rsidR="00125022">
        <w:rPr>
          <w:color w:val="000000" w:themeColor="text1"/>
          <w:sz w:val="28"/>
          <w:szCs w:val="28"/>
        </w:rPr>
        <w:t>ое</w:t>
      </w:r>
      <w:r w:rsidRPr="007B734D">
        <w:rPr>
          <w:color w:val="000000" w:themeColor="text1"/>
          <w:sz w:val="28"/>
          <w:szCs w:val="28"/>
        </w:rPr>
        <w:t xml:space="preserve"> письм</w:t>
      </w:r>
      <w:r w:rsidR="00125022">
        <w:rPr>
          <w:color w:val="000000" w:themeColor="text1"/>
          <w:sz w:val="28"/>
          <w:szCs w:val="28"/>
        </w:rPr>
        <w:t>о о результатах контрольного мероприятия.</w:t>
      </w:r>
    </w:p>
    <w:p w:rsidR="0035535F" w:rsidRPr="00B118CD" w:rsidRDefault="00B118CD" w:rsidP="0035535F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</w:rPr>
      </w:pPr>
      <w:r w:rsidRPr="00B118CD">
        <w:rPr>
          <w:color w:val="000000" w:themeColor="text1"/>
          <w:sz w:val="28"/>
          <w:szCs w:val="28"/>
        </w:rPr>
        <w:t>Информация о контрольном мероприятии в части исполнения инвестиционной программы Общества направлена в адрес агентства по тарифам и ценам Архангельской области.</w:t>
      </w:r>
    </w:p>
    <w:p w:rsidR="0035535F" w:rsidRPr="001F3832" w:rsidRDefault="0035535F" w:rsidP="00FD6AF2">
      <w:pPr>
        <w:widowControl w:val="0"/>
        <w:shd w:val="clear" w:color="auto" w:fill="FFFFFF"/>
        <w:ind w:firstLine="708"/>
        <w:jc w:val="both"/>
        <w:textAlignment w:val="top"/>
        <w:outlineLvl w:val="1"/>
        <w:rPr>
          <w:color w:val="000000" w:themeColor="text1"/>
          <w:sz w:val="28"/>
          <w:szCs w:val="28"/>
          <w:u w:val="single"/>
        </w:rPr>
      </w:pPr>
    </w:p>
    <w:sectPr w:rsidR="0035535F" w:rsidRPr="001F3832" w:rsidSect="004E6634">
      <w:footerReference w:type="default" r:id="rId9"/>
      <w:pgSz w:w="11906" w:h="16838"/>
      <w:pgMar w:top="851" w:right="566" w:bottom="567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A0" w:rsidRDefault="005749A0">
      <w:r>
        <w:separator/>
      </w:r>
    </w:p>
  </w:endnote>
  <w:endnote w:type="continuationSeparator" w:id="0">
    <w:p w:rsidR="005749A0" w:rsidRDefault="0057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051919"/>
      <w:docPartObj>
        <w:docPartGallery w:val="Page Numbers (Bottom of Page)"/>
        <w:docPartUnique/>
      </w:docPartObj>
    </w:sdtPr>
    <w:sdtEndPr/>
    <w:sdtContent>
      <w:p w:rsidR="008338D7" w:rsidRDefault="008338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57">
          <w:rPr>
            <w:noProof/>
          </w:rPr>
          <w:t>1</w:t>
        </w:r>
        <w:r>
          <w:fldChar w:fldCharType="end"/>
        </w:r>
      </w:p>
    </w:sdtContent>
  </w:sdt>
  <w:p w:rsidR="008338D7" w:rsidRDefault="00833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A0" w:rsidRDefault="005749A0">
      <w:r>
        <w:separator/>
      </w:r>
    </w:p>
  </w:footnote>
  <w:footnote w:type="continuationSeparator" w:id="0">
    <w:p w:rsidR="005749A0" w:rsidRDefault="005749A0">
      <w:r>
        <w:continuationSeparator/>
      </w:r>
    </w:p>
  </w:footnote>
  <w:footnote w:id="1">
    <w:p w:rsidR="00C2703B" w:rsidRPr="00A47AFF" w:rsidRDefault="00C2703B" w:rsidP="00C2703B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 w:rsidR="00222B68">
        <w:t> </w:t>
      </w:r>
      <w:r w:rsidRPr="00A47AFF">
        <w:rPr>
          <w:rFonts w:ascii="Times New Roman" w:hAnsi="Times New Roman" w:cs="Times New Roman"/>
        </w:rPr>
        <w:t xml:space="preserve">Далее </w:t>
      </w:r>
      <w:r w:rsidR="00222B68">
        <w:rPr>
          <w:rFonts w:ascii="Times New Roman" w:hAnsi="Times New Roman" w:cs="Times New Roman"/>
        </w:rPr>
        <w:t>–</w:t>
      </w:r>
      <w:r w:rsidRPr="00A47AFF">
        <w:rPr>
          <w:rFonts w:ascii="Times New Roman" w:hAnsi="Times New Roman" w:cs="Times New Roman"/>
        </w:rPr>
        <w:t xml:space="preserve"> Министерство ТЭК и ЖКХ АО</w:t>
      </w:r>
    </w:p>
  </w:footnote>
  <w:footnote w:id="2">
    <w:p w:rsidR="00A47AFF" w:rsidRPr="00A47AFF" w:rsidRDefault="00A47AFF">
      <w:pPr>
        <w:pStyle w:val="afc"/>
        <w:rPr>
          <w:rFonts w:ascii="Times New Roman" w:hAnsi="Times New Roman" w:cs="Times New Roman"/>
        </w:rPr>
      </w:pPr>
      <w:r w:rsidRPr="00A47AFF">
        <w:rPr>
          <w:rStyle w:val="afe"/>
          <w:rFonts w:ascii="Times New Roman" w:hAnsi="Times New Roman" w:cs="Times New Roman"/>
        </w:rPr>
        <w:footnoteRef/>
      </w:r>
      <w:r w:rsidR="00222B68">
        <w:rPr>
          <w:rFonts w:ascii="Times New Roman" w:hAnsi="Times New Roman" w:cs="Times New Roman"/>
        </w:rPr>
        <w:t xml:space="preserve">  </w:t>
      </w:r>
      <w:r w:rsidRPr="00A47AFF">
        <w:rPr>
          <w:rFonts w:ascii="Times New Roman" w:hAnsi="Times New Roman" w:cs="Times New Roman"/>
        </w:rPr>
        <w:t>Далее – БК РФ</w:t>
      </w:r>
    </w:p>
  </w:footnote>
  <w:footnote w:id="3">
    <w:p w:rsidR="00A47AFF" w:rsidRPr="00A47AFF" w:rsidRDefault="00A47AFF">
      <w:pPr>
        <w:pStyle w:val="afc"/>
        <w:rPr>
          <w:rFonts w:ascii="Times New Roman" w:hAnsi="Times New Roman" w:cs="Times New Roman"/>
        </w:rPr>
      </w:pPr>
      <w:r w:rsidRPr="00A47AFF">
        <w:rPr>
          <w:rStyle w:val="afe"/>
          <w:rFonts w:ascii="Times New Roman" w:hAnsi="Times New Roman" w:cs="Times New Roman"/>
        </w:rPr>
        <w:footnoteRef/>
      </w:r>
      <w:r w:rsidR="00B23B49">
        <w:rPr>
          <w:rFonts w:ascii="Times New Roman" w:hAnsi="Times New Roman" w:cs="Times New Roman"/>
        </w:rPr>
        <w:t xml:space="preserve"> </w:t>
      </w:r>
      <w:r w:rsidR="00222B68">
        <w:rPr>
          <w:rFonts w:ascii="Times New Roman" w:hAnsi="Times New Roman" w:cs="Times New Roman"/>
        </w:rPr>
        <w:t> </w:t>
      </w:r>
      <w:r w:rsidR="00B23B49">
        <w:rPr>
          <w:rFonts w:ascii="Times New Roman" w:hAnsi="Times New Roman" w:cs="Times New Roman"/>
        </w:rPr>
        <w:t>Порядок утвержден подпунктом</w:t>
      </w:r>
      <w:r w:rsidRPr="00A47AFF">
        <w:rPr>
          <w:rFonts w:ascii="Times New Roman" w:hAnsi="Times New Roman" w:cs="Times New Roman"/>
        </w:rPr>
        <w:t xml:space="preserve"> 8 пункта 1 Постановления № 487-пп, далее – Порядок предоставления субсидий на во</w:t>
      </w:r>
      <w:r w:rsidR="00222B68">
        <w:rPr>
          <w:rFonts w:ascii="Times New Roman" w:hAnsi="Times New Roman" w:cs="Times New Roman"/>
        </w:rPr>
        <w:t>змещение недополученных доходов</w:t>
      </w:r>
    </w:p>
  </w:footnote>
  <w:footnote w:id="4">
    <w:p w:rsidR="00A47AFF" w:rsidRDefault="00A47AFF">
      <w:pPr>
        <w:pStyle w:val="afc"/>
      </w:pPr>
      <w:r>
        <w:rPr>
          <w:rStyle w:val="afe"/>
        </w:rPr>
        <w:footnoteRef/>
      </w:r>
      <w:r>
        <w:t xml:space="preserve"> </w:t>
      </w:r>
      <w:r w:rsidR="00222B68">
        <w:rPr>
          <w:rFonts w:ascii="Times New Roman" w:hAnsi="Times New Roman" w:cs="Times New Roman"/>
        </w:rPr>
        <w:t>Далее – Закон № 402-ФЗ</w:t>
      </w:r>
    </w:p>
  </w:footnote>
  <w:footnote w:id="5">
    <w:p w:rsidR="001F05DE" w:rsidRPr="00A47AFF" w:rsidRDefault="001F05DE" w:rsidP="001F05DE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A47AFF">
        <w:rPr>
          <w:rFonts w:ascii="Times New Roman" w:hAnsi="Times New Roman" w:cs="Times New Roman"/>
        </w:rPr>
        <w:t>Далее – Договор</w:t>
      </w:r>
    </w:p>
  </w:footnote>
  <w:footnote w:id="6">
    <w:p w:rsidR="006E1861" w:rsidRPr="006E1861" w:rsidRDefault="006E1861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6E1861">
        <w:rPr>
          <w:rFonts w:ascii="Times New Roman" w:hAnsi="Times New Roman" w:cs="Times New Roman"/>
        </w:rPr>
        <w:t>Правила утверждены постановлением Правительства Российской Федерации от 06.05.2011 № 354,</w:t>
      </w:r>
      <w:r w:rsidR="00222B68">
        <w:rPr>
          <w:rFonts w:ascii="Times New Roman" w:hAnsi="Times New Roman" w:cs="Times New Roman"/>
        </w:rPr>
        <w:t xml:space="preserve"> </w:t>
      </w:r>
      <w:r w:rsidRPr="006E1861">
        <w:rPr>
          <w:rFonts w:ascii="Times New Roman" w:hAnsi="Times New Roman" w:cs="Times New Roman"/>
        </w:rPr>
        <w:t>далее – Правила № 354</w:t>
      </w:r>
    </w:p>
  </w:footnote>
  <w:footnote w:id="7">
    <w:p w:rsidR="006E1861" w:rsidRPr="006E1861" w:rsidRDefault="006E1861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6E1861">
        <w:rPr>
          <w:rFonts w:ascii="Times New Roman" w:hAnsi="Times New Roman" w:cs="Times New Roman"/>
        </w:rPr>
        <w:t>Правила утверждены постановлением Правительства Российской Федерации от 10.02.19</w:t>
      </w:r>
      <w:r w:rsidR="00222B68">
        <w:rPr>
          <w:rFonts w:ascii="Times New Roman" w:hAnsi="Times New Roman" w:cs="Times New Roman"/>
        </w:rPr>
        <w:t>97 № 155, далее – Правила № 155</w:t>
      </w:r>
    </w:p>
  </w:footnote>
  <w:footnote w:id="8">
    <w:p w:rsidR="00796813" w:rsidRPr="00796813" w:rsidRDefault="00796813">
      <w:pPr>
        <w:pStyle w:val="afc"/>
        <w:rPr>
          <w:rFonts w:ascii="Times New Roman" w:hAnsi="Times New Roman" w:cs="Times New Roman"/>
        </w:rPr>
      </w:pPr>
      <w:r w:rsidRPr="00796813">
        <w:rPr>
          <w:rStyle w:val="afe"/>
          <w:rFonts w:ascii="Times New Roman" w:hAnsi="Times New Roman" w:cs="Times New Roman"/>
        </w:rPr>
        <w:footnoteRef/>
      </w:r>
      <w:r w:rsidR="00B23B49">
        <w:rPr>
          <w:rFonts w:ascii="Times New Roman" w:hAnsi="Times New Roman" w:cs="Times New Roman"/>
        </w:rPr>
        <w:t xml:space="preserve"> Порядок утвержден подпунктом</w:t>
      </w:r>
      <w:r w:rsidRPr="00796813">
        <w:rPr>
          <w:rFonts w:ascii="Times New Roman" w:hAnsi="Times New Roman" w:cs="Times New Roman"/>
        </w:rPr>
        <w:t xml:space="preserve"> 22 пункта 1 Постановления № 487-пп, далее – Порядок предост</w:t>
      </w:r>
      <w:r w:rsidR="00222B68">
        <w:rPr>
          <w:rFonts w:ascii="Times New Roman" w:hAnsi="Times New Roman" w:cs="Times New Roman"/>
        </w:rPr>
        <w:t>авления субсидии на подвоз воды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945419A"/>
    <w:multiLevelType w:val="hybridMultilevel"/>
    <w:tmpl w:val="B4525CB8"/>
    <w:lvl w:ilvl="0" w:tplc="B0D44E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8F7DB6"/>
    <w:multiLevelType w:val="multilevel"/>
    <w:tmpl w:val="0A8AB4A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3DE2829"/>
    <w:multiLevelType w:val="hybridMultilevel"/>
    <w:tmpl w:val="5798BC8E"/>
    <w:lvl w:ilvl="0" w:tplc="62C4592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A12408"/>
    <w:multiLevelType w:val="hybridMultilevel"/>
    <w:tmpl w:val="669851A4"/>
    <w:lvl w:ilvl="0" w:tplc="7AB03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A763A"/>
    <w:multiLevelType w:val="hybridMultilevel"/>
    <w:tmpl w:val="91A6307A"/>
    <w:lvl w:ilvl="0" w:tplc="38F09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F721A6"/>
    <w:multiLevelType w:val="hybridMultilevel"/>
    <w:tmpl w:val="E2C05D06"/>
    <w:lvl w:ilvl="0" w:tplc="F998CC52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79C00005"/>
    <w:multiLevelType w:val="hybridMultilevel"/>
    <w:tmpl w:val="C9D465A6"/>
    <w:lvl w:ilvl="0" w:tplc="FEBE5B6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C94598"/>
    <w:multiLevelType w:val="hybridMultilevel"/>
    <w:tmpl w:val="82E65A6E"/>
    <w:lvl w:ilvl="0" w:tplc="2A988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B2"/>
    <w:rsid w:val="0000017A"/>
    <w:rsid w:val="000021F9"/>
    <w:rsid w:val="00003C9D"/>
    <w:rsid w:val="00004E41"/>
    <w:rsid w:val="00010456"/>
    <w:rsid w:val="00011A31"/>
    <w:rsid w:val="00011EEA"/>
    <w:rsid w:val="00015963"/>
    <w:rsid w:val="00017050"/>
    <w:rsid w:val="00017CC2"/>
    <w:rsid w:val="00020894"/>
    <w:rsid w:val="00020C55"/>
    <w:rsid w:val="00021A7F"/>
    <w:rsid w:val="000221C0"/>
    <w:rsid w:val="0002361A"/>
    <w:rsid w:val="00030CE1"/>
    <w:rsid w:val="00031262"/>
    <w:rsid w:val="00033304"/>
    <w:rsid w:val="0003487A"/>
    <w:rsid w:val="000367C2"/>
    <w:rsid w:val="00040A83"/>
    <w:rsid w:val="00044FE1"/>
    <w:rsid w:val="00046F9D"/>
    <w:rsid w:val="00047779"/>
    <w:rsid w:val="00047B4C"/>
    <w:rsid w:val="00054763"/>
    <w:rsid w:val="000579B2"/>
    <w:rsid w:val="00060CE5"/>
    <w:rsid w:val="000635CD"/>
    <w:rsid w:val="0006399D"/>
    <w:rsid w:val="000642D6"/>
    <w:rsid w:val="000650CE"/>
    <w:rsid w:val="00065AAE"/>
    <w:rsid w:val="000673E5"/>
    <w:rsid w:val="00071504"/>
    <w:rsid w:val="00073180"/>
    <w:rsid w:val="00075BC4"/>
    <w:rsid w:val="00082F52"/>
    <w:rsid w:val="0008335E"/>
    <w:rsid w:val="00086C33"/>
    <w:rsid w:val="00086FEC"/>
    <w:rsid w:val="00091A8E"/>
    <w:rsid w:val="00092CAA"/>
    <w:rsid w:val="00092D82"/>
    <w:rsid w:val="00093310"/>
    <w:rsid w:val="00093DDD"/>
    <w:rsid w:val="00094A9B"/>
    <w:rsid w:val="000A07C2"/>
    <w:rsid w:val="000A1302"/>
    <w:rsid w:val="000A13E4"/>
    <w:rsid w:val="000A158F"/>
    <w:rsid w:val="000A1BA8"/>
    <w:rsid w:val="000A1EB7"/>
    <w:rsid w:val="000A31AE"/>
    <w:rsid w:val="000A3B8C"/>
    <w:rsid w:val="000A3E58"/>
    <w:rsid w:val="000A4C68"/>
    <w:rsid w:val="000A4DA0"/>
    <w:rsid w:val="000A67E9"/>
    <w:rsid w:val="000B337A"/>
    <w:rsid w:val="000B4707"/>
    <w:rsid w:val="000B6CB1"/>
    <w:rsid w:val="000C0D33"/>
    <w:rsid w:val="000C1B99"/>
    <w:rsid w:val="000C264E"/>
    <w:rsid w:val="000C3815"/>
    <w:rsid w:val="000C6310"/>
    <w:rsid w:val="000D0692"/>
    <w:rsid w:val="000D0802"/>
    <w:rsid w:val="000D1472"/>
    <w:rsid w:val="000D231D"/>
    <w:rsid w:val="000D38EF"/>
    <w:rsid w:val="000D4B27"/>
    <w:rsid w:val="000D4CBE"/>
    <w:rsid w:val="000D5799"/>
    <w:rsid w:val="000D6D16"/>
    <w:rsid w:val="000D7F01"/>
    <w:rsid w:val="000E1917"/>
    <w:rsid w:val="000E1E3C"/>
    <w:rsid w:val="000E3800"/>
    <w:rsid w:val="000E4B25"/>
    <w:rsid w:val="000E6C74"/>
    <w:rsid w:val="000F0F72"/>
    <w:rsid w:val="000F302D"/>
    <w:rsid w:val="000F5FAD"/>
    <w:rsid w:val="000F6DC0"/>
    <w:rsid w:val="00100CCF"/>
    <w:rsid w:val="00102CA2"/>
    <w:rsid w:val="0010444D"/>
    <w:rsid w:val="00106770"/>
    <w:rsid w:val="0011094F"/>
    <w:rsid w:val="00112A9B"/>
    <w:rsid w:val="001144B4"/>
    <w:rsid w:val="00114C3B"/>
    <w:rsid w:val="00115FD3"/>
    <w:rsid w:val="00116C65"/>
    <w:rsid w:val="00117578"/>
    <w:rsid w:val="00117EBC"/>
    <w:rsid w:val="0012010A"/>
    <w:rsid w:val="0012371A"/>
    <w:rsid w:val="00123EDD"/>
    <w:rsid w:val="00124F06"/>
    <w:rsid w:val="00125022"/>
    <w:rsid w:val="00135953"/>
    <w:rsid w:val="001359DA"/>
    <w:rsid w:val="001365BD"/>
    <w:rsid w:val="00137283"/>
    <w:rsid w:val="00137C4F"/>
    <w:rsid w:val="00140720"/>
    <w:rsid w:val="00140BB9"/>
    <w:rsid w:val="00141254"/>
    <w:rsid w:val="0014261E"/>
    <w:rsid w:val="00143815"/>
    <w:rsid w:val="00143A2C"/>
    <w:rsid w:val="00150205"/>
    <w:rsid w:val="00150A37"/>
    <w:rsid w:val="00150A9D"/>
    <w:rsid w:val="00150D93"/>
    <w:rsid w:val="00152AE3"/>
    <w:rsid w:val="001573E5"/>
    <w:rsid w:val="00161B17"/>
    <w:rsid w:val="00161D00"/>
    <w:rsid w:val="00164999"/>
    <w:rsid w:val="00164C4C"/>
    <w:rsid w:val="00164D00"/>
    <w:rsid w:val="00164DD7"/>
    <w:rsid w:val="00166152"/>
    <w:rsid w:val="00167366"/>
    <w:rsid w:val="001677EC"/>
    <w:rsid w:val="00167972"/>
    <w:rsid w:val="00173496"/>
    <w:rsid w:val="00173C57"/>
    <w:rsid w:val="001801A6"/>
    <w:rsid w:val="0018239A"/>
    <w:rsid w:val="0018450A"/>
    <w:rsid w:val="001858C9"/>
    <w:rsid w:val="001868C8"/>
    <w:rsid w:val="00186E6A"/>
    <w:rsid w:val="0018706E"/>
    <w:rsid w:val="00190859"/>
    <w:rsid w:val="0019172F"/>
    <w:rsid w:val="0019348A"/>
    <w:rsid w:val="001954E2"/>
    <w:rsid w:val="00196556"/>
    <w:rsid w:val="00196AB8"/>
    <w:rsid w:val="00197B3A"/>
    <w:rsid w:val="001A30DE"/>
    <w:rsid w:val="001A477D"/>
    <w:rsid w:val="001A7B64"/>
    <w:rsid w:val="001B1D68"/>
    <w:rsid w:val="001B30E7"/>
    <w:rsid w:val="001B351B"/>
    <w:rsid w:val="001B6A3E"/>
    <w:rsid w:val="001C0CA3"/>
    <w:rsid w:val="001C220B"/>
    <w:rsid w:val="001C315F"/>
    <w:rsid w:val="001C3D0C"/>
    <w:rsid w:val="001C6026"/>
    <w:rsid w:val="001C6E9B"/>
    <w:rsid w:val="001C75A9"/>
    <w:rsid w:val="001D13B9"/>
    <w:rsid w:val="001D19E9"/>
    <w:rsid w:val="001D2411"/>
    <w:rsid w:val="001D4BB2"/>
    <w:rsid w:val="001D6F7E"/>
    <w:rsid w:val="001D742C"/>
    <w:rsid w:val="001D761E"/>
    <w:rsid w:val="001D7D67"/>
    <w:rsid w:val="001E06FF"/>
    <w:rsid w:val="001E0C98"/>
    <w:rsid w:val="001E305A"/>
    <w:rsid w:val="001E3F76"/>
    <w:rsid w:val="001E4853"/>
    <w:rsid w:val="001F05DE"/>
    <w:rsid w:val="001F084B"/>
    <w:rsid w:val="001F0B8D"/>
    <w:rsid w:val="001F2470"/>
    <w:rsid w:val="001F28D9"/>
    <w:rsid w:val="001F2D6E"/>
    <w:rsid w:val="001F3832"/>
    <w:rsid w:val="001F450B"/>
    <w:rsid w:val="001F46D3"/>
    <w:rsid w:val="001F50C8"/>
    <w:rsid w:val="001F5160"/>
    <w:rsid w:val="001F7D8B"/>
    <w:rsid w:val="00202B06"/>
    <w:rsid w:val="0020430B"/>
    <w:rsid w:val="00204E59"/>
    <w:rsid w:val="00206124"/>
    <w:rsid w:val="00206BBF"/>
    <w:rsid w:val="00210ABE"/>
    <w:rsid w:val="00210C1D"/>
    <w:rsid w:val="002125CD"/>
    <w:rsid w:val="002127DC"/>
    <w:rsid w:val="00213AD0"/>
    <w:rsid w:val="00220C66"/>
    <w:rsid w:val="00221E54"/>
    <w:rsid w:val="00222982"/>
    <w:rsid w:val="00222B68"/>
    <w:rsid w:val="00223FA9"/>
    <w:rsid w:val="002246DD"/>
    <w:rsid w:val="002247A0"/>
    <w:rsid w:val="00225FB4"/>
    <w:rsid w:val="002306F6"/>
    <w:rsid w:val="00230943"/>
    <w:rsid w:val="002312D3"/>
    <w:rsid w:val="0023207A"/>
    <w:rsid w:val="002331A5"/>
    <w:rsid w:val="00233E05"/>
    <w:rsid w:val="00233EC7"/>
    <w:rsid w:val="00235675"/>
    <w:rsid w:val="00240E5F"/>
    <w:rsid w:val="002437B3"/>
    <w:rsid w:val="002454AA"/>
    <w:rsid w:val="00245D23"/>
    <w:rsid w:val="00250203"/>
    <w:rsid w:val="00251276"/>
    <w:rsid w:val="00251F7A"/>
    <w:rsid w:val="002636B9"/>
    <w:rsid w:val="00263D1C"/>
    <w:rsid w:val="00263DDA"/>
    <w:rsid w:val="002702CA"/>
    <w:rsid w:val="00271542"/>
    <w:rsid w:val="0027256A"/>
    <w:rsid w:val="00272A83"/>
    <w:rsid w:val="002731E4"/>
    <w:rsid w:val="00274932"/>
    <w:rsid w:val="00276375"/>
    <w:rsid w:val="00280AC5"/>
    <w:rsid w:val="00282B3C"/>
    <w:rsid w:val="00282CA8"/>
    <w:rsid w:val="00285B0F"/>
    <w:rsid w:val="00285E42"/>
    <w:rsid w:val="002860CA"/>
    <w:rsid w:val="00287A94"/>
    <w:rsid w:val="00290009"/>
    <w:rsid w:val="00291066"/>
    <w:rsid w:val="00291A20"/>
    <w:rsid w:val="00293512"/>
    <w:rsid w:val="00296E5F"/>
    <w:rsid w:val="002A2843"/>
    <w:rsid w:val="002A38F1"/>
    <w:rsid w:val="002A5CF1"/>
    <w:rsid w:val="002A6614"/>
    <w:rsid w:val="002A7054"/>
    <w:rsid w:val="002B12C7"/>
    <w:rsid w:val="002B2D39"/>
    <w:rsid w:val="002B6693"/>
    <w:rsid w:val="002B75ED"/>
    <w:rsid w:val="002B7AEB"/>
    <w:rsid w:val="002B7EFE"/>
    <w:rsid w:val="002C2E84"/>
    <w:rsid w:val="002C2F60"/>
    <w:rsid w:val="002C44D2"/>
    <w:rsid w:val="002C50CC"/>
    <w:rsid w:val="002C575A"/>
    <w:rsid w:val="002C7375"/>
    <w:rsid w:val="002D1A55"/>
    <w:rsid w:val="002D247D"/>
    <w:rsid w:val="002D2AEB"/>
    <w:rsid w:val="002D38CB"/>
    <w:rsid w:val="002D5B06"/>
    <w:rsid w:val="002D6F19"/>
    <w:rsid w:val="002D79F7"/>
    <w:rsid w:val="002E0A09"/>
    <w:rsid w:val="002E0F8D"/>
    <w:rsid w:val="002E50DB"/>
    <w:rsid w:val="002E5C37"/>
    <w:rsid w:val="002F01D9"/>
    <w:rsid w:val="002F0ACC"/>
    <w:rsid w:val="002F2643"/>
    <w:rsid w:val="0030028F"/>
    <w:rsid w:val="003002A6"/>
    <w:rsid w:val="00306BDC"/>
    <w:rsid w:val="00306CE6"/>
    <w:rsid w:val="00311B1E"/>
    <w:rsid w:val="00313E59"/>
    <w:rsid w:val="00314311"/>
    <w:rsid w:val="00320458"/>
    <w:rsid w:val="003205FD"/>
    <w:rsid w:val="003210DF"/>
    <w:rsid w:val="00322D45"/>
    <w:rsid w:val="003251F2"/>
    <w:rsid w:val="003308DC"/>
    <w:rsid w:val="00331CC4"/>
    <w:rsid w:val="003328FB"/>
    <w:rsid w:val="0033412F"/>
    <w:rsid w:val="00334E50"/>
    <w:rsid w:val="00334FC7"/>
    <w:rsid w:val="00336D97"/>
    <w:rsid w:val="00342A58"/>
    <w:rsid w:val="00344898"/>
    <w:rsid w:val="00345137"/>
    <w:rsid w:val="00350352"/>
    <w:rsid w:val="00350A8F"/>
    <w:rsid w:val="00351947"/>
    <w:rsid w:val="003521BF"/>
    <w:rsid w:val="00352716"/>
    <w:rsid w:val="003543D1"/>
    <w:rsid w:val="00354A4C"/>
    <w:rsid w:val="0035535F"/>
    <w:rsid w:val="00355707"/>
    <w:rsid w:val="0035717F"/>
    <w:rsid w:val="00357A68"/>
    <w:rsid w:val="00357D2F"/>
    <w:rsid w:val="00357DBB"/>
    <w:rsid w:val="0036111B"/>
    <w:rsid w:val="00361145"/>
    <w:rsid w:val="00362406"/>
    <w:rsid w:val="00363B95"/>
    <w:rsid w:val="00366FCA"/>
    <w:rsid w:val="0037018F"/>
    <w:rsid w:val="0037146F"/>
    <w:rsid w:val="00371BE9"/>
    <w:rsid w:val="00372228"/>
    <w:rsid w:val="00372443"/>
    <w:rsid w:val="00373528"/>
    <w:rsid w:val="003742A1"/>
    <w:rsid w:val="003743C5"/>
    <w:rsid w:val="003751EE"/>
    <w:rsid w:val="00376674"/>
    <w:rsid w:val="003767C2"/>
    <w:rsid w:val="003772D3"/>
    <w:rsid w:val="00377E00"/>
    <w:rsid w:val="0038523C"/>
    <w:rsid w:val="00386763"/>
    <w:rsid w:val="00387259"/>
    <w:rsid w:val="00387AF5"/>
    <w:rsid w:val="00392216"/>
    <w:rsid w:val="00393F71"/>
    <w:rsid w:val="0039412D"/>
    <w:rsid w:val="00395C75"/>
    <w:rsid w:val="00396D11"/>
    <w:rsid w:val="00396F9A"/>
    <w:rsid w:val="003A4277"/>
    <w:rsid w:val="003A6DCC"/>
    <w:rsid w:val="003B1DE2"/>
    <w:rsid w:val="003B1E65"/>
    <w:rsid w:val="003B2190"/>
    <w:rsid w:val="003B38FD"/>
    <w:rsid w:val="003B3B92"/>
    <w:rsid w:val="003B3DC1"/>
    <w:rsid w:val="003B4FE7"/>
    <w:rsid w:val="003B525F"/>
    <w:rsid w:val="003B7D47"/>
    <w:rsid w:val="003C03AD"/>
    <w:rsid w:val="003C5A66"/>
    <w:rsid w:val="003D0B21"/>
    <w:rsid w:val="003D1E9F"/>
    <w:rsid w:val="003D2C61"/>
    <w:rsid w:val="003D53CC"/>
    <w:rsid w:val="003D5AC9"/>
    <w:rsid w:val="003D685B"/>
    <w:rsid w:val="003D704C"/>
    <w:rsid w:val="003D7DD9"/>
    <w:rsid w:val="003E1067"/>
    <w:rsid w:val="003E14E3"/>
    <w:rsid w:val="003E1DD5"/>
    <w:rsid w:val="003E33FF"/>
    <w:rsid w:val="003E5513"/>
    <w:rsid w:val="003E5AB0"/>
    <w:rsid w:val="003F04E2"/>
    <w:rsid w:val="003F1633"/>
    <w:rsid w:val="003F1D2B"/>
    <w:rsid w:val="003F3545"/>
    <w:rsid w:val="003F3D84"/>
    <w:rsid w:val="003F45FE"/>
    <w:rsid w:val="003F5350"/>
    <w:rsid w:val="003F7412"/>
    <w:rsid w:val="004001D6"/>
    <w:rsid w:val="004010F4"/>
    <w:rsid w:val="0040183E"/>
    <w:rsid w:val="004019C7"/>
    <w:rsid w:val="004046F9"/>
    <w:rsid w:val="00405EA2"/>
    <w:rsid w:val="0041346C"/>
    <w:rsid w:val="00415708"/>
    <w:rsid w:val="00424B24"/>
    <w:rsid w:val="00425EEA"/>
    <w:rsid w:val="00426234"/>
    <w:rsid w:val="00426C2C"/>
    <w:rsid w:val="00427A8B"/>
    <w:rsid w:val="00427E0D"/>
    <w:rsid w:val="00430A70"/>
    <w:rsid w:val="004346A9"/>
    <w:rsid w:val="004353D6"/>
    <w:rsid w:val="00436A0F"/>
    <w:rsid w:val="004378EE"/>
    <w:rsid w:val="00441847"/>
    <w:rsid w:val="00441E87"/>
    <w:rsid w:val="004425C1"/>
    <w:rsid w:val="00444E89"/>
    <w:rsid w:val="00447712"/>
    <w:rsid w:val="0045059E"/>
    <w:rsid w:val="0045274A"/>
    <w:rsid w:val="004536FB"/>
    <w:rsid w:val="00454373"/>
    <w:rsid w:val="00457915"/>
    <w:rsid w:val="00460E0E"/>
    <w:rsid w:val="0046235E"/>
    <w:rsid w:val="00466149"/>
    <w:rsid w:val="00466162"/>
    <w:rsid w:val="0046799E"/>
    <w:rsid w:val="00467D39"/>
    <w:rsid w:val="00474EC3"/>
    <w:rsid w:val="00476A70"/>
    <w:rsid w:val="00480F19"/>
    <w:rsid w:val="00482704"/>
    <w:rsid w:val="00483C39"/>
    <w:rsid w:val="004857DE"/>
    <w:rsid w:val="004877A3"/>
    <w:rsid w:val="0049046E"/>
    <w:rsid w:val="0049130E"/>
    <w:rsid w:val="00492B74"/>
    <w:rsid w:val="00492BF3"/>
    <w:rsid w:val="004940F7"/>
    <w:rsid w:val="004944CE"/>
    <w:rsid w:val="00496584"/>
    <w:rsid w:val="00496D7D"/>
    <w:rsid w:val="00497332"/>
    <w:rsid w:val="00497F7C"/>
    <w:rsid w:val="004A1E60"/>
    <w:rsid w:val="004A47D0"/>
    <w:rsid w:val="004A4E5D"/>
    <w:rsid w:val="004A7689"/>
    <w:rsid w:val="004A7DC2"/>
    <w:rsid w:val="004B369E"/>
    <w:rsid w:val="004B3AD3"/>
    <w:rsid w:val="004B3DB5"/>
    <w:rsid w:val="004B4556"/>
    <w:rsid w:val="004C13B7"/>
    <w:rsid w:val="004C1A41"/>
    <w:rsid w:val="004C24AF"/>
    <w:rsid w:val="004C2BD9"/>
    <w:rsid w:val="004C3597"/>
    <w:rsid w:val="004C4A9B"/>
    <w:rsid w:val="004C4C99"/>
    <w:rsid w:val="004C6A0C"/>
    <w:rsid w:val="004D19ED"/>
    <w:rsid w:val="004D51C1"/>
    <w:rsid w:val="004D7618"/>
    <w:rsid w:val="004E06CE"/>
    <w:rsid w:val="004E09A8"/>
    <w:rsid w:val="004E183F"/>
    <w:rsid w:val="004E2A9F"/>
    <w:rsid w:val="004E2F6B"/>
    <w:rsid w:val="004E3019"/>
    <w:rsid w:val="004E3A64"/>
    <w:rsid w:val="004E6634"/>
    <w:rsid w:val="004E7582"/>
    <w:rsid w:val="004F16A7"/>
    <w:rsid w:val="004F3AE9"/>
    <w:rsid w:val="004F5977"/>
    <w:rsid w:val="004F6535"/>
    <w:rsid w:val="004F7FDC"/>
    <w:rsid w:val="005007D3"/>
    <w:rsid w:val="005008E4"/>
    <w:rsid w:val="00500E3D"/>
    <w:rsid w:val="00501188"/>
    <w:rsid w:val="00501BD4"/>
    <w:rsid w:val="005027D4"/>
    <w:rsid w:val="005044CD"/>
    <w:rsid w:val="00504F52"/>
    <w:rsid w:val="00505085"/>
    <w:rsid w:val="00506218"/>
    <w:rsid w:val="0050665E"/>
    <w:rsid w:val="0051436D"/>
    <w:rsid w:val="0051530F"/>
    <w:rsid w:val="005158F0"/>
    <w:rsid w:val="005206AB"/>
    <w:rsid w:val="00521EDB"/>
    <w:rsid w:val="00521F90"/>
    <w:rsid w:val="00522B07"/>
    <w:rsid w:val="00525B20"/>
    <w:rsid w:val="005269FA"/>
    <w:rsid w:val="005316EB"/>
    <w:rsid w:val="00536200"/>
    <w:rsid w:val="00541302"/>
    <w:rsid w:val="00541860"/>
    <w:rsid w:val="00542886"/>
    <w:rsid w:val="00546A74"/>
    <w:rsid w:val="00550EEE"/>
    <w:rsid w:val="00553511"/>
    <w:rsid w:val="0055379E"/>
    <w:rsid w:val="005549C7"/>
    <w:rsid w:val="00555E92"/>
    <w:rsid w:val="005561F4"/>
    <w:rsid w:val="005604A3"/>
    <w:rsid w:val="005623BA"/>
    <w:rsid w:val="005631E9"/>
    <w:rsid w:val="00564465"/>
    <w:rsid w:val="00565B8F"/>
    <w:rsid w:val="00567549"/>
    <w:rsid w:val="005716E3"/>
    <w:rsid w:val="005749A0"/>
    <w:rsid w:val="00574E81"/>
    <w:rsid w:val="00576873"/>
    <w:rsid w:val="00581498"/>
    <w:rsid w:val="00581640"/>
    <w:rsid w:val="00584432"/>
    <w:rsid w:val="005923DB"/>
    <w:rsid w:val="0059325C"/>
    <w:rsid w:val="00593BF2"/>
    <w:rsid w:val="00594AB4"/>
    <w:rsid w:val="00595433"/>
    <w:rsid w:val="00596552"/>
    <w:rsid w:val="0059685D"/>
    <w:rsid w:val="005A5316"/>
    <w:rsid w:val="005A607A"/>
    <w:rsid w:val="005A643B"/>
    <w:rsid w:val="005A6ADF"/>
    <w:rsid w:val="005A6DCA"/>
    <w:rsid w:val="005A6F8E"/>
    <w:rsid w:val="005A709F"/>
    <w:rsid w:val="005A7156"/>
    <w:rsid w:val="005B01B3"/>
    <w:rsid w:val="005B12B6"/>
    <w:rsid w:val="005B1950"/>
    <w:rsid w:val="005B2440"/>
    <w:rsid w:val="005B47B8"/>
    <w:rsid w:val="005B4EB8"/>
    <w:rsid w:val="005C35BD"/>
    <w:rsid w:val="005C498C"/>
    <w:rsid w:val="005C628F"/>
    <w:rsid w:val="005C6FA0"/>
    <w:rsid w:val="005C7F69"/>
    <w:rsid w:val="005D066B"/>
    <w:rsid w:val="005D2FCE"/>
    <w:rsid w:val="005D50B3"/>
    <w:rsid w:val="005D53C1"/>
    <w:rsid w:val="005D60EE"/>
    <w:rsid w:val="005D6865"/>
    <w:rsid w:val="005E0A8F"/>
    <w:rsid w:val="005E0B30"/>
    <w:rsid w:val="005E27AD"/>
    <w:rsid w:val="005E42BE"/>
    <w:rsid w:val="005F1DB9"/>
    <w:rsid w:val="005F1F54"/>
    <w:rsid w:val="005F2260"/>
    <w:rsid w:val="005F264A"/>
    <w:rsid w:val="005F2752"/>
    <w:rsid w:val="005F3606"/>
    <w:rsid w:val="005F39F1"/>
    <w:rsid w:val="005F4B58"/>
    <w:rsid w:val="005F5A46"/>
    <w:rsid w:val="005F61F4"/>
    <w:rsid w:val="005F7457"/>
    <w:rsid w:val="005F785C"/>
    <w:rsid w:val="0060138E"/>
    <w:rsid w:val="00601582"/>
    <w:rsid w:val="00601892"/>
    <w:rsid w:val="00603F52"/>
    <w:rsid w:val="00604608"/>
    <w:rsid w:val="0060467C"/>
    <w:rsid w:val="006050CF"/>
    <w:rsid w:val="00605557"/>
    <w:rsid w:val="0060611C"/>
    <w:rsid w:val="0060694C"/>
    <w:rsid w:val="006074A5"/>
    <w:rsid w:val="00610A00"/>
    <w:rsid w:val="00610EBF"/>
    <w:rsid w:val="00611516"/>
    <w:rsid w:val="00612A30"/>
    <w:rsid w:val="00616234"/>
    <w:rsid w:val="00616399"/>
    <w:rsid w:val="00617FDF"/>
    <w:rsid w:val="006204C2"/>
    <w:rsid w:val="0062126D"/>
    <w:rsid w:val="00622169"/>
    <w:rsid w:val="00622A48"/>
    <w:rsid w:val="0062349E"/>
    <w:rsid w:val="00623994"/>
    <w:rsid w:val="00625B9A"/>
    <w:rsid w:val="00626001"/>
    <w:rsid w:val="0062619C"/>
    <w:rsid w:val="006309F4"/>
    <w:rsid w:val="00630AE1"/>
    <w:rsid w:val="00630E90"/>
    <w:rsid w:val="00631EBD"/>
    <w:rsid w:val="00632685"/>
    <w:rsid w:val="006406E3"/>
    <w:rsid w:val="00641212"/>
    <w:rsid w:val="00642089"/>
    <w:rsid w:val="006426F9"/>
    <w:rsid w:val="00644586"/>
    <w:rsid w:val="00644752"/>
    <w:rsid w:val="00644A9F"/>
    <w:rsid w:val="00644FE7"/>
    <w:rsid w:val="00647002"/>
    <w:rsid w:val="00650D68"/>
    <w:rsid w:val="006533E3"/>
    <w:rsid w:val="00653EE6"/>
    <w:rsid w:val="00654547"/>
    <w:rsid w:val="00655B23"/>
    <w:rsid w:val="006560BA"/>
    <w:rsid w:val="00656578"/>
    <w:rsid w:val="00657140"/>
    <w:rsid w:val="00660E37"/>
    <w:rsid w:val="0066158B"/>
    <w:rsid w:val="0066174D"/>
    <w:rsid w:val="006618E4"/>
    <w:rsid w:val="00661F3E"/>
    <w:rsid w:val="00661FD5"/>
    <w:rsid w:val="006622DE"/>
    <w:rsid w:val="00664463"/>
    <w:rsid w:val="00665206"/>
    <w:rsid w:val="00671411"/>
    <w:rsid w:val="00671A2E"/>
    <w:rsid w:val="00672943"/>
    <w:rsid w:val="00672FEE"/>
    <w:rsid w:val="0067530C"/>
    <w:rsid w:val="006759DA"/>
    <w:rsid w:val="00675CDE"/>
    <w:rsid w:val="00677197"/>
    <w:rsid w:val="00680BE1"/>
    <w:rsid w:val="00682151"/>
    <w:rsid w:val="00682302"/>
    <w:rsid w:val="00683A2D"/>
    <w:rsid w:val="00683D6E"/>
    <w:rsid w:val="006844A2"/>
    <w:rsid w:val="00685D1C"/>
    <w:rsid w:val="00685D59"/>
    <w:rsid w:val="00686CC6"/>
    <w:rsid w:val="00691B92"/>
    <w:rsid w:val="00693216"/>
    <w:rsid w:val="00694A57"/>
    <w:rsid w:val="0069599D"/>
    <w:rsid w:val="00695A71"/>
    <w:rsid w:val="0069684C"/>
    <w:rsid w:val="00697C68"/>
    <w:rsid w:val="006A02AF"/>
    <w:rsid w:val="006A1914"/>
    <w:rsid w:val="006A2C19"/>
    <w:rsid w:val="006A3B46"/>
    <w:rsid w:val="006A41F1"/>
    <w:rsid w:val="006A6B05"/>
    <w:rsid w:val="006A730C"/>
    <w:rsid w:val="006B0CAB"/>
    <w:rsid w:val="006B1BB4"/>
    <w:rsid w:val="006B233E"/>
    <w:rsid w:val="006B26AC"/>
    <w:rsid w:val="006B2EA4"/>
    <w:rsid w:val="006B7C90"/>
    <w:rsid w:val="006C0167"/>
    <w:rsid w:val="006C03BA"/>
    <w:rsid w:val="006C10B1"/>
    <w:rsid w:val="006C1DEC"/>
    <w:rsid w:val="006C2167"/>
    <w:rsid w:val="006C4A22"/>
    <w:rsid w:val="006C54A4"/>
    <w:rsid w:val="006C54B2"/>
    <w:rsid w:val="006D06F9"/>
    <w:rsid w:val="006D2983"/>
    <w:rsid w:val="006D332E"/>
    <w:rsid w:val="006D3F39"/>
    <w:rsid w:val="006D3FAE"/>
    <w:rsid w:val="006D40F7"/>
    <w:rsid w:val="006D4B44"/>
    <w:rsid w:val="006D594F"/>
    <w:rsid w:val="006E0C74"/>
    <w:rsid w:val="006E1861"/>
    <w:rsid w:val="006E38AC"/>
    <w:rsid w:val="006E394C"/>
    <w:rsid w:val="006E576F"/>
    <w:rsid w:val="006E6B76"/>
    <w:rsid w:val="006E725E"/>
    <w:rsid w:val="006E7EF1"/>
    <w:rsid w:val="006F0F8E"/>
    <w:rsid w:val="006F1C06"/>
    <w:rsid w:val="006F336B"/>
    <w:rsid w:val="006F4B71"/>
    <w:rsid w:val="006F4EAE"/>
    <w:rsid w:val="006F69BB"/>
    <w:rsid w:val="006F76DA"/>
    <w:rsid w:val="00700468"/>
    <w:rsid w:val="00700A55"/>
    <w:rsid w:val="0070111D"/>
    <w:rsid w:val="00701AEA"/>
    <w:rsid w:val="00701E39"/>
    <w:rsid w:val="00707F96"/>
    <w:rsid w:val="007102A5"/>
    <w:rsid w:val="00710358"/>
    <w:rsid w:val="00710F45"/>
    <w:rsid w:val="00714A70"/>
    <w:rsid w:val="00716514"/>
    <w:rsid w:val="00717492"/>
    <w:rsid w:val="00721B23"/>
    <w:rsid w:val="007234F4"/>
    <w:rsid w:val="00723FB4"/>
    <w:rsid w:val="00733BE9"/>
    <w:rsid w:val="007341C1"/>
    <w:rsid w:val="007366CC"/>
    <w:rsid w:val="00740EED"/>
    <w:rsid w:val="00741576"/>
    <w:rsid w:val="00743409"/>
    <w:rsid w:val="00745027"/>
    <w:rsid w:val="00746ED2"/>
    <w:rsid w:val="00747046"/>
    <w:rsid w:val="00750DA5"/>
    <w:rsid w:val="0075233C"/>
    <w:rsid w:val="007532E5"/>
    <w:rsid w:val="0075518E"/>
    <w:rsid w:val="00755E54"/>
    <w:rsid w:val="00756F7A"/>
    <w:rsid w:val="00757B09"/>
    <w:rsid w:val="00760560"/>
    <w:rsid w:val="00760A27"/>
    <w:rsid w:val="00760F41"/>
    <w:rsid w:val="00763675"/>
    <w:rsid w:val="0076618C"/>
    <w:rsid w:val="0077098C"/>
    <w:rsid w:val="00771053"/>
    <w:rsid w:val="00771337"/>
    <w:rsid w:val="007735BC"/>
    <w:rsid w:val="00774484"/>
    <w:rsid w:val="0077792B"/>
    <w:rsid w:val="00780193"/>
    <w:rsid w:val="00781E5B"/>
    <w:rsid w:val="007822DA"/>
    <w:rsid w:val="00782A26"/>
    <w:rsid w:val="007831CE"/>
    <w:rsid w:val="00783C5A"/>
    <w:rsid w:val="00783EB9"/>
    <w:rsid w:val="007840E9"/>
    <w:rsid w:val="0078497B"/>
    <w:rsid w:val="00784C22"/>
    <w:rsid w:val="007861DD"/>
    <w:rsid w:val="007867A6"/>
    <w:rsid w:val="007868DA"/>
    <w:rsid w:val="007907DA"/>
    <w:rsid w:val="00791403"/>
    <w:rsid w:val="007922A0"/>
    <w:rsid w:val="007924C2"/>
    <w:rsid w:val="007942F1"/>
    <w:rsid w:val="00794FF2"/>
    <w:rsid w:val="0079570F"/>
    <w:rsid w:val="00796813"/>
    <w:rsid w:val="00797000"/>
    <w:rsid w:val="007A2CEC"/>
    <w:rsid w:val="007A2CF6"/>
    <w:rsid w:val="007A3410"/>
    <w:rsid w:val="007A38FF"/>
    <w:rsid w:val="007A632E"/>
    <w:rsid w:val="007A6638"/>
    <w:rsid w:val="007A7074"/>
    <w:rsid w:val="007A75A4"/>
    <w:rsid w:val="007B0B1F"/>
    <w:rsid w:val="007B2C3A"/>
    <w:rsid w:val="007B447A"/>
    <w:rsid w:val="007B4EA8"/>
    <w:rsid w:val="007B4FB8"/>
    <w:rsid w:val="007B5C8A"/>
    <w:rsid w:val="007B61A9"/>
    <w:rsid w:val="007B734D"/>
    <w:rsid w:val="007B7882"/>
    <w:rsid w:val="007C0B6B"/>
    <w:rsid w:val="007C3F09"/>
    <w:rsid w:val="007C42A9"/>
    <w:rsid w:val="007D01E6"/>
    <w:rsid w:val="007D0411"/>
    <w:rsid w:val="007D18DD"/>
    <w:rsid w:val="007D3939"/>
    <w:rsid w:val="007D3E8F"/>
    <w:rsid w:val="007D7B35"/>
    <w:rsid w:val="007E14B1"/>
    <w:rsid w:val="007E4009"/>
    <w:rsid w:val="007E4438"/>
    <w:rsid w:val="007E4CA3"/>
    <w:rsid w:val="007E52E8"/>
    <w:rsid w:val="007E75AF"/>
    <w:rsid w:val="007F0255"/>
    <w:rsid w:val="007F1A84"/>
    <w:rsid w:val="007F2C2E"/>
    <w:rsid w:val="007F5F36"/>
    <w:rsid w:val="007F7F92"/>
    <w:rsid w:val="00800B58"/>
    <w:rsid w:val="0080167D"/>
    <w:rsid w:val="00801764"/>
    <w:rsid w:val="00801914"/>
    <w:rsid w:val="00801BB6"/>
    <w:rsid w:val="008026A1"/>
    <w:rsid w:val="00802856"/>
    <w:rsid w:val="00802D85"/>
    <w:rsid w:val="00804402"/>
    <w:rsid w:val="00804FC7"/>
    <w:rsid w:val="0080549D"/>
    <w:rsid w:val="008075C8"/>
    <w:rsid w:val="008111C7"/>
    <w:rsid w:val="008119D0"/>
    <w:rsid w:val="00812E87"/>
    <w:rsid w:val="00813EA1"/>
    <w:rsid w:val="00813F37"/>
    <w:rsid w:val="00815B0F"/>
    <w:rsid w:val="00816AFF"/>
    <w:rsid w:val="00816D56"/>
    <w:rsid w:val="00820005"/>
    <w:rsid w:val="00821A07"/>
    <w:rsid w:val="008220BA"/>
    <w:rsid w:val="00822A50"/>
    <w:rsid w:val="00825EFE"/>
    <w:rsid w:val="008263FC"/>
    <w:rsid w:val="008265D8"/>
    <w:rsid w:val="008303D4"/>
    <w:rsid w:val="0083214B"/>
    <w:rsid w:val="008322CC"/>
    <w:rsid w:val="00832F0F"/>
    <w:rsid w:val="008338D7"/>
    <w:rsid w:val="00835061"/>
    <w:rsid w:val="0083547C"/>
    <w:rsid w:val="00837190"/>
    <w:rsid w:val="008379D2"/>
    <w:rsid w:val="00840813"/>
    <w:rsid w:val="00840D48"/>
    <w:rsid w:val="008413C1"/>
    <w:rsid w:val="008414F4"/>
    <w:rsid w:val="00841B29"/>
    <w:rsid w:val="008433EB"/>
    <w:rsid w:val="0084357B"/>
    <w:rsid w:val="00846C10"/>
    <w:rsid w:val="0085102A"/>
    <w:rsid w:val="008525E8"/>
    <w:rsid w:val="00856D5F"/>
    <w:rsid w:val="00857633"/>
    <w:rsid w:val="0086764A"/>
    <w:rsid w:val="008762DF"/>
    <w:rsid w:val="008772ED"/>
    <w:rsid w:val="0088198A"/>
    <w:rsid w:val="00882B3F"/>
    <w:rsid w:val="00885C41"/>
    <w:rsid w:val="0088618C"/>
    <w:rsid w:val="00886F1B"/>
    <w:rsid w:val="008878E3"/>
    <w:rsid w:val="00890254"/>
    <w:rsid w:val="0089190F"/>
    <w:rsid w:val="00891B7F"/>
    <w:rsid w:val="00893634"/>
    <w:rsid w:val="0089523F"/>
    <w:rsid w:val="00896105"/>
    <w:rsid w:val="0089621C"/>
    <w:rsid w:val="00897938"/>
    <w:rsid w:val="008A4D8F"/>
    <w:rsid w:val="008B0597"/>
    <w:rsid w:val="008B1CD3"/>
    <w:rsid w:val="008B39BA"/>
    <w:rsid w:val="008B435B"/>
    <w:rsid w:val="008B456E"/>
    <w:rsid w:val="008B4D97"/>
    <w:rsid w:val="008B529D"/>
    <w:rsid w:val="008C248C"/>
    <w:rsid w:val="008C3B3D"/>
    <w:rsid w:val="008C5052"/>
    <w:rsid w:val="008C5C8F"/>
    <w:rsid w:val="008C660B"/>
    <w:rsid w:val="008C7770"/>
    <w:rsid w:val="008D112A"/>
    <w:rsid w:val="008D2E8F"/>
    <w:rsid w:val="008D3FC9"/>
    <w:rsid w:val="008D583D"/>
    <w:rsid w:val="008D59DB"/>
    <w:rsid w:val="008E2C47"/>
    <w:rsid w:val="008E50E4"/>
    <w:rsid w:val="008E55B1"/>
    <w:rsid w:val="008E5969"/>
    <w:rsid w:val="008E59F2"/>
    <w:rsid w:val="008E6F33"/>
    <w:rsid w:val="008E745F"/>
    <w:rsid w:val="008E76F8"/>
    <w:rsid w:val="008F2563"/>
    <w:rsid w:val="008F2B20"/>
    <w:rsid w:val="008F3A56"/>
    <w:rsid w:val="008F7890"/>
    <w:rsid w:val="009007C6"/>
    <w:rsid w:val="00900D5F"/>
    <w:rsid w:val="0090137B"/>
    <w:rsid w:val="0090167B"/>
    <w:rsid w:val="00902D21"/>
    <w:rsid w:val="00903CE6"/>
    <w:rsid w:val="009042AF"/>
    <w:rsid w:val="00904335"/>
    <w:rsid w:val="00904BEB"/>
    <w:rsid w:val="00905A33"/>
    <w:rsid w:val="0090650B"/>
    <w:rsid w:val="00906C16"/>
    <w:rsid w:val="009111F7"/>
    <w:rsid w:val="0091168F"/>
    <w:rsid w:val="009116BB"/>
    <w:rsid w:val="00912066"/>
    <w:rsid w:val="009160F0"/>
    <w:rsid w:val="00916425"/>
    <w:rsid w:val="00917C0F"/>
    <w:rsid w:val="009208BB"/>
    <w:rsid w:val="00920996"/>
    <w:rsid w:val="00920F65"/>
    <w:rsid w:val="00921967"/>
    <w:rsid w:val="009222EA"/>
    <w:rsid w:val="009249A5"/>
    <w:rsid w:val="00925382"/>
    <w:rsid w:val="009276C5"/>
    <w:rsid w:val="00931716"/>
    <w:rsid w:val="00932D37"/>
    <w:rsid w:val="0093312B"/>
    <w:rsid w:val="00933DD9"/>
    <w:rsid w:val="00934829"/>
    <w:rsid w:val="00934A46"/>
    <w:rsid w:val="00936079"/>
    <w:rsid w:val="009362CC"/>
    <w:rsid w:val="00936BF5"/>
    <w:rsid w:val="00940AF2"/>
    <w:rsid w:val="00941754"/>
    <w:rsid w:val="00942DA2"/>
    <w:rsid w:val="009446D4"/>
    <w:rsid w:val="00945413"/>
    <w:rsid w:val="00945D22"/>
    <w:rsid w:val="009461BC"/>
    <w:rsid w:val="00946E81"/>
    <w:rsid w:val="00947C03"/>
    <w:rsid w:val="00947DE9"/>
    <w:rsid w:val="00950619"/>
    <w:rsid w:val="00952669"/>
    <w:rsid w:val="009528A4"/>
    <w:rsid w:val="00952A4A"/>
    <w:rsid w:val="00952AE9"/>
    <w:rsid w:val="00954B90"/>
    <w:rsid w:val="0095584B"/>
    <w:rsid w:val="00955AB4"/>
    <w:rsid w:val="00961B92"/>
    <w:rsid w:val="009627C5"/>
    <w:rsid w:val="009631C7"/>
    <w:rsid w:val="00963AF3"/>
    <w:rsid w:val="009666A8"/>
    <w:rsid w:val="00971A1A"/>
    <w:rsid w:val="00975B3F"/>
    <w:rsid w:val="00976496"/>
    <w:rsid w:val="00982F9A"/>
    <w:rsid w:val="00984AA3"/>
    <w:rsid w:val="00984BE0"/>
    <w:rsid w:val="00985513"/>
    <w:rsid w:val="00986184"/>
    <w:rsid w:val="00991941"/>
    <w:rsid w:val="009923E8"/>
    <w:rsid w:val="00992456"/>
    <w:rsid w:val="0099245B"/>
    <w:rsid w:val="00993662"/>
    <w:rsid w:val="009976B6"/>
    <w:rsid w:val="009A45EE"/>
    <w:rsid w:val="009A570F"/>
    <w:rsid w:val="009A6746"/>
    <w:rsid w:val="009B0817"/>
    <w:rsid w:val="009B1CB1"/>
    <w:rsid w:val="009B218A"/>
    <w:rsid w:val="009B4A9E"/>
    <w:rsid w:val="009B6C8F"/>
    <w:rsid w:val="009B6F58"/>
    <w:rsid w:val="009B786A"/>
    <w:rsid w:val="009C380E"/>
    <w:rsid w:val="009C4A82"/>
    <w:rsid w:val="009C5D13"/>
    <w:rsid w:val="009C6002"/>
    <w:rsid w:val="009C7B19"/>
    <w:rsid w:val="009D140D"/>
    <w:rsid w:val="009D442C"/>
    <w:rsid w:val="009D517E"/>
    <w:rsid w:val="009D6714"/>
    <w:rsid w:val="009D67A7"/>
    <w:rsid w:val="009D6B4F"/>
    <w:rsid w:val="009D73E1"/>
    <w:rsid w:val="009E0D18"/>
    <w:rsid w:val="009E3F65"/>
    <w:rsid w:val="009E55F5"/>
    <w:rsid w:val="009E66BE"/>
    <w:rsid w:val="009E6A00"/>
    <w:rsid w:val="009F1515"/>
    <w:rsid w:val="009F20BC"/>
    <w:rsid w:val="009F2FB7"/>
    <w:rsid w:val="009F560E"/>
    <w:rsid w:val="009F5664"/>
    <w:rsid w:val="009F5943"/>
    <w:rsid w:val="009F5F0E"/>
    <w:rsid w:val="00A00880"/>
    <w:rsid w:val="00A00EBE"/>
    <w:rsid w:val="00A010EF"/>
    <w:rsid w:val="00A03DE0"/>
    <w:rsid w:val="00A10751"/>
    <w:rsid w:val="00A107B7"/>
    <w:rsid w:val="00A1172A"/>
    <w:rsid w:val="00A11968"/>
    <w:rsid w:val="00A11A1D"/>
    <w:rsid w:val="00A11FEF"/>
    <w:rsid w:val="00A15568"/>
    <w:rsid w:val="00A17752"/>
    <w:rsid w:val="00A20AF5"/>
    <w:rsid w:val="00A2134D"/>
    <w:rsid w:val="00A2332D"/>
    <w:rsid w:val="00A26E0C"/>
    <w:rsid w:val="00A26E38"/>
    <w:rsid w:val="00A32BCE"/>
    <w:rsid w:val="00A33A76"/>
    <w:rsid w:val="00A34A06"/>
    <w:rsid w:val="00A370B0"/>
    <w:rsid w:val="00A376E1"/>
    <w:rsid w:val="00A4214A"/>
    <w:rsid w:val="00A42BB8"/>
    <w:rsid w:val="00A43C4C"/>
    <w:rsid w:val="00A445DE"/>
    <w:rsid w:val="00A46173"/>
    <w:rsid w:val="00A475C4"/>
    <w:rsid w:val="00A47AFF"/>
    <w:rsid w:val="00A47C8E"/>
    <w:rsid w:val="00A51AE8"/>
    <w:rsid w:val="00A51B9B"/>
    <w:rsid w:val="00A52E9B"/>
    <w:rsid w:val="00A566C5"/>
    <w:rsid w:val="00A56C6F"/>
    <w:rsid w:val="00A6118A"/>
    <w:rsid w:val="00A6220C"/>
    <w:rsid w:val="00A62D07"/>
    <w:rsid w:val="00A62FF3"/>
    <w:rsid w:val="00A637BD"/>
    <w:rsid w:val="00A63DD4"/>
    <w:rsid w:val="00A65DC1"/>
    <w:rsid w:val="00A72368"/>
    <w:rsid w:val="00A7356D"/>
    <w:rsid w:val="00A756D7"/>
    <w:rsid w:val="00A75BB1"/>
    <w:rsid w:val="00A77202"/>
    <w:rsid w:val="00A80F9E"/>
    <w:rsid w:val="00A81CAC"/>
    <w:rsid w:val="00A82B57"/>
    <w:rsid w:val="00A82CB6"/>
    <w:rsid w:val="00A874A2"/>
    <w:rsid w:val="00A900A1"/>
    <w:rsid w:val="00A92D3B"/>
    <w:rsid w:val="00A93DF8"/>
    <w:rsid w:val="00A94BC6"/>
    <w:rsid w:val="00A94C52"/>
    <w:rsid w:val="00A96B17"/>
    <w:rsid w:val="00A97D28"/>
    <w:rsid w:val="00AA1A86"/>
    <w:rsid w:val="00AA36B4"/>
    <w:rsid w:val="00AA4028"/>
    <w:rsid w:val="00AA4050"/>
    <w:rsid w:val="00AA6251"/>
    <w:rsid w:val="00AB05AC"/>
    <w:rsid w:val="00AB15A3"/>
    <w:rsid w:val="00AB1B85"/>
    <w:rsid w:val="00AB2DE4"/>
    <w:rsid w:val="00AB2F00"/>
    <w:rsid w:val="00AB78FC"/>
    <w:rsid w:val="00AC02BA"/>
    <w:rsid w:val="00AC1907"/>
    <w:rsid w:val="00AC1FB6"/>
    <w:rsid w:val="00AC2F3B"/>
    <w:rsid w:val="00AC2F8B"/>
    <w:rsid w:val="00AC3A23"/>
    <w:rsid w:val="00AC4AE2"/>
    <w:rsid w:val="00AC4D0F"/>
    <w:rsid w:val="00AD10DC"/>
    <w:rsid w:val="00AD5120"/>
    <w:rsid w:val="00AD567B"/>
    <w:rsid w:val="00AD57D8"/>
    <w:rsid w:val="00AD60D5"/>
    <w:rsid w:val="00AD6AAE"/>
    <w:rsid w:val="00AD6D0D"/>
    <w:rsid w:val="00AE0ED5"/>
    <w:rsid w:val="00AE294D"/>
    <w:rsid w:val="00AE2EFF"/>
    <w:rsid w:val="00AE43A8"/>
    <w:rsid w:val="00AE6D9D"/>
    <w:rsid w:val="00AF070B"/>
    <w:rsid w:val="00AF3881"/>
    <w:rsid w:val="00AF40B6"/>
    <w:rsid w:val="00AF63F0"/>
    <w:rsid w:val="00AF6FC7"/>
    <w:rsid w:val="00AF742A"/>
    <w:rsid w:val="00B002B4"/>
    <w:rsid w:val="00B0143D"/>
    <w:rsid w:val="00B032B2"/>
    <w:rsid w:val="00B06F32"/>
    <w:rsid w:val="00B07F1F"/>
    <w:rsid w:val="00B10B6D"/>
    <w:rsid w:val="00B10BCA"/>
    <w:rsid w:val="00B112F5"/>
    <w:rsid w:val="00B118CD"/>
    <w:rsid w:val="00B11EB9"/>
    <w:rsid w:val="00B1243E"/>
    <w:rsid w:val="00B12453"/>
    <w:rsid w:val="00B126E8"/>
    <w:rsid w:val="00B130F1"/>
    <w:rsid w:val="00B15CD1"/>
    <w:rsid w:val="00B1653A"/>
    <w:rsid w:val="00B166A8"/>
    <w:rsid w:val="00B17B4A"/>
    <w:rsid w:val="00B17EEE"/>
    <w:rsid w:val="00B23B49"/>
    <w:rsid w:val="00B2488F"/>
    <w:rsid w:val="00B31E76"/>
    <w:rsid w:val="00B32C2D"/>
    <w:rsid w:val="00B3307C"/>
    <w:rsid w:val="00B35773"/>
    <w:rsid w:val="00B36649"/>
    <w:rsid w:val="00B4577B"/>
    <w:rsid w:val="00B52305"/>
    <w:rsid w:val="00B53241"/>
    <w:rsid w:val="00B54286"/>
    <w:rsid w:val="00B5470D"/>
    <w:rsid w:val="00B56B39"/>
    <w:rsid w:val="00B57BD3"/>
    <w:rsid w:val="00B6149D"/>
    <w:rsid w:val="00B65348"/>
    <w:rsid w:val="00B658C1"/>
    <w:rsid w:val="00B659A3"/>
    <w:rsid w:val="00B66792"/>
    <w:rsid w:val="00B7015B"/>
    <w:rsid w:val="00B74874"/>
    <w:rsid w:val="00B75EC0"/>
    <w:rsid w:val="00B773F6"/>
    <w:rsid w:val="00B7750B"/>
    <w:rsid w:val="00B8018F"/>
    <w:rsid w:val="00B821C3"/>
    <w:rsid w:val="00B82712"/>
    <w:rsid w:val="00B83E89"/>
    <w:rsid w:val="00B85317"/>
    <w:rsid w:val="00B853B5"/>
    <w:rsid w:val="00B85E90"/>
    <w:rsid w:val="00B85EAD"/>
    <w:rsid w:val="00B8678A"/>
    <w:rsid w:val="00B8772E"/>
    <w:rsid w:val="00B918A5"/>
    <w:rsid w:val="00B91E38"/>
    <w:rsid w:val="00B926F4"/>
    <w:rsid w:val="00B9461B"/>
    <w:rsid w:val="00B9593F"/>
    <w:rsid w:val="00B97AB6"/>
    <w:rsid w:val="00BA32BA"/>
    <w:rsid w:val="00BA54FC"/>
    <w:rsid w:val="00BA5C87"/>
    <w:rsid w:val="00BA5D11"/>
    <w:rsid w:val="00BA66AC"/>
    <w:rsid w:val="00BC0193"/>
    <w:rsid w:val="00BC266C"/>
    <w:rsid w:val="00BC3030"/>
    <w:rsid w:val="00BC568C"/>
    <w:rsid w:val="00BC679E"/>
    <w:rsid w:val="00BD29CC"/>
    <w:rsid w:val="00BD3553"/>
    <w:rsid w:val="00BE199F"/>
    <w:rsid w:val="00BE2BD6"/>
    <w:rsid w:val="00BE4694"/>
    <w:rsid w:val="00BE548E"/>
    <w:rsid w:val="00BE658F"/>
    <w:rsid w:val="00BE754A"/>
    <w:rsid w:val="00BE784A"/>
    <w:rsid w:val="00BF22E7"/>
    <w:rsid w:val="00BF525A"/>
    <w:rsid w:val="00BF707C"/>
    <w:rsid w:val="00BF77EA"/>
    <w:rsid w:val="00C00E21"/>
    <w:rsid w:val="00C01FBF"/>
    <w:rsid w:val="00C1034D"/>
    <w:rsid w:val="00C127B0"/>
    <w:rsid w:val="00C162F1"/>
    <w:rsid w:val="00C17A0E"/>
    <w:rsid w:val="00C229A5"/>
    <w:rsid w:val="00C23397"/>
    <w:rsid w:val="00C23E1F"/>
    <w:rsid w:val="00C2703B"/>
    <w:rsid w:val="00C34A36"/>
    <w:rsid w:val="00C40532"/>
    <w:rsid w:val="00C43D94"/>
    <w:rsid w:val="00C43ED3"/>
    <w:rsid w:val="00C443A1"/>
    <w:rsid w:val="00C45CBA"/>
    <w:rsid w:val="00C47866"/>
    <w:rsid w:val="00C47A76"/>
    <w:rsid w:val="00C51B1D"/>
    <w:rsid w:val="00C546EC"/>
    <w:rsid w:val="00C551A2"/>
    <w:rsid w:val="00C55D1E"/>
    <w:rsid w:val="00C56435"/>
    <w:rsid w:val="00C61C8C"/>
    <w:rsid w:val="00C627F5"/>
    <w:rsid w:val="00C63F5F"/>
    <w:rsid w:val="00C64DAB"/>
    <w:rsid w:val="00C70157"/>
    <w:rsid w:val="00C71315"/>
    <w:rsid w:val="00C721C9"/>
    <w:rsid w:val="00C7390E"/>
    <w:rsid w:val="00C739AC"/>
    <w:rsid w:val="00C74087"/>
    <w:rsid w:val="00C751FA"/>
    <w:rsid w:val="00C75984"/>
    <w:rsid w:val="00C76D34"/>
    <w:rsid w:val="00C776C5"/>
    <w:rsid w:val="00C8071B"/>
    <w:rsid w:val="00C810D4"/>
    <w:rsid w:val="00C8169C"/>
    <w:rsid w:val="00C83234"/>
    <w:rsid w:val="00C83793"/>
    <w:rsid w:val="00C85A1B"/>
    <w:rsid w:val="00C87534"/>
    <w:rsid w:val="00C879B8"/>
    <w:rsid w:val="00C905E7"/>
    <w:rsid w:val="00C92CA6"/>
    <w:rsid w:val="00C93B87"/>
    <w:rsid w:val="00C941AF"/>
    <w:rsid w:val="00C94460"/>
    <w:rsid w:val="00C9594E"/>
    <w:rsid w:val="00C95B3B"/>
    <w:rsid w:val="00C960F5"/>
    <w:rsid w:val="00C97843"/>
    <w:rsid w:val="00CA0316"/>
    <w:rsid w:val="00CA04B6"/>
    <w:rsid w:val="00CA0649"/>
    <w:rsid w:val="00CA15CE"/>
    <w:rsid w:val="00CA3318"/>
    <w:rsid w:val="00CA6C6E"/>
    <w:rsid w:val="00CA726D"/>
    <w:rsid w:val="00CA771A"/>
    <w:rsid w:val="00CB01B8"/>
    <w:rsid w:val="00CB2491"/>
    <w:rsid w:val="00CB253C"/>
    <w:rsid w:val="00CB2D43"/>
    <w:rsid w:val="00CB3949"/>
    <w:rsid w:val="00CB4128"/>
    <w:rsid w:val="00CC1539"/>
    <w:rsid w:val="00CC47DB"/>
    <w:rsid w:val="00CC4DC1"/>
    <w:rsid w:val="00CC6A10"/>
    <w:rsid w:val="00CD036D"/>
    <w:rsid w:val="00CD4452"/>
    <w:rsid w:val="00CD5423"/>
    <w:rsid w:val="00CE0263"/>
    <w:rsid w:val="00CE0E49"/>
    <w:rsid w:val="00CE0F5D"/>
    <w:rsid w:val="00CE4AF7"/>
    <w:rsid w:val="00CE7074"/>
    <w:rsid w:val="00CE7DFB"/>
    <w:rsid w:val="00CF0AF6"/>
    <w:rsid w:val="00CF481D"/>
    <w:rsid w:val="00CF6045"/>
    <w:rsid w:val="00CF7775"/>
    <w:rsid w:val="00CF7B21"/>
    <w:rsid w:val="00D01921"/>
    <w:rsid w:val="00D01EB8"/>
    <w:rsid w:val="00D02E74"/>
    <w:rsid w:val="00D04096"/>
    <w:rsid w:val="00D04976"/>
    <w:rsid w:val="00D110D6"/>
    <w:rsid w:val="00D120C2"/>
    <w:rsid w:val="00D136FC"/>
    <w:rsid w:val="00D1411C"/>
    <w:rsid w:val="00D14735"/>
    <w:rsid w:val="00D173F7"/>
    <w:rsid w:val="00D17C82"/>
    <w:rsid w:val="00D20715"/>
    <w:rsid w:val="00D23A06"/>
    <w:rsid w:val="00D23EA1"/>
    <w:rsid w:val="00D253DD"/>
    <w:rsid w:val="00D25E98"/>
    <w:rsid w:val="00D25EAE"/>
    <w:rsid w:val="00D27440"/>
    <w:rsid w:val="00D27A28"/>
    <w:rsid w:val="00D32084"/>
    <w:rsid w:val="00D32613"/>
    <w:rsid w:val="00D3420E"/>
    <w:rsid w:val="00D362D6"/>
    <w:rsid w:val="00D40EF2"/>
    <w:rsid w:val="00D50131"/>
    <w:rsid w:val="00D52215"/>
    <w:rsid w:val="00D5568D"/>
    <w:rsid w:val="00D5678B"/>
    <w:rsid w:val="00D56F53"/>
    <w:rsid w:val="00D57AE5"/>
    <w:rsid w:val="00D6598B"/>
    <w:rsid w:val="00D66A0B"/>
    <w:rsid w:val="00D6750B"/>
    <w:rsid w:val="00D67B9F"/>
    <w:rsid w:val="00D71983"/>
    <w:rsid w:val="00D72F1B"/>
    <w:rsid w:val="00D7340C"/>
    <w:rsid w:val="00D737EC"/>
    <w:rsid w:val="00D75671"/>
    <w:rsid w:val="00D76E79"/>
    <w:rsid w:val="00D775B7"/>
    <w:rsid w:val="00D815B3"/>
    <w:rsid w:val="00D81EB0"/>
    <w:rsid w:val="00D8221B"/>
    <w:rsid w:val="00D8272C"/>
    <w:rsid w:val="00D82753"/>
    <w:rsid w:val="00D845C7"/>
    <w:rsid w:val="00D86406"/>
    <w:rsid w:val="00D9146E"/>
    <w:rsid w:val="00D918F8"/>
    <w:rsid w:val="00D92BFD"/>
    <w:rsid w:val="00D93E9F"/>
    <w:rsid w:val="00D9403A"/>
    <w:rsid w:val="00D947C4"/>
    <w:rsid w:val="00D9608B"/>
    <w:rsid w:val="00D965B7"/>
    <w:rsid w:val="00D966EE"/>
    <w:rsid w:val="00D97102"/>
    <w:rsid w:val="00D9760A"/>
    <w:rsid w:val="00D97A37"/>
    <w:rsid w:val="00DA1D55"/>
    <w:rsid w:val="00DA2295"/>
    <w:rsid w:val="00DA22E0"/>
    <w:rsid w:val="00DA36F4"/>
    <w:rsid w:val="00DA3D2C"/>
    <w:rsid w:val="00DA5CC5"/>
    <w:rsid w:val="00DA71FC"/>
    <w:rsid w:val="00DA75DF"/>
    <w:rsid w:val="00DB169C"/>
    <w:rsid w:val="00DB20E0"/>
    <w:rsid w:val="00DB2FB8"/>
    <w:rsid w:val="00DB307A"/>
    <w:rsid w:val="00DB3A57"/>
    <w:rsid w:val="00DB4A14"/>
    <w:rsid w:val="00DB64BC"/>
    <w:rsid w:val="00DC0F8E"/>
    <w:rsid w:val="00DC1D33"/>
    <w:rsid w:val="00DC1E55"/>
    <w:rsid w:val="00DC2F09"/>
    <w:rsid w:val="00DC5625"/>
    <w:rsid w:val="00DC63A6"/>
    <w:rsid w:val="00DC73B1"/>
    <w:rsid w:val="00DD16F9"/>
    <w:rsid w:val="00DD7879"/>
    <w:rsid w:val="00DE0BAD"/>
    <w:rsid w:val="00DE145E"/>
    <w:rsid w:val="00DE26CA"/>
    <w:rsid w:val="00DE4217"/>
    <w:rsid w:val="00DE5213"/>
    <w:rsid w:val="00DE680C"/>
    <w:rsid w:val="00DF0179"/>
    <w:rsid w:val="00DF05E8"/>
    <w:rsid w:val="00DF15C3"/>
    <w:rsid w:val="00DF28D1"/>
    <w:rsid w:val="00DF3FC0"/>
    <w:rsid w:val="00DF6066"/>
    <w:rsid w:val="00DF7CEE"/>
    <w:rsid w:val="00DF7F98"/>
    <w:rsid w:val="00E007F8"/>
    <w:rsid w:val="00E03DAF"/>
    <w:rsid w:val="00E0426D"/>
    <w:rsid w:val="00E07A2E"/>
    <w:rsid w:val="00E07A85"/>
    <w:rsid w:val="00E1001D"/>
    <w:rsid w:val="00E119D3"/>
    <w:rsid w:val="00E12D50"/>
    <w:rsid w:val="00E13377"/>
    <w:rsid w:val="00E13E7B"/>
    <w:rsid w:val="00E174D0"/>
    <w:rsid w:val="00E2281F"/>
    <w:rsid w:val="00E2334A"/>
    <w:rsid w:val="00E23984"/>
    <w:rsid w:val="00E23E18"/>
    <w:rsid w:val="00E2602A"/>
    <w:rsid w:val="00E2651B"/>
    <w:rsid w:val="00E270E1"/>
    <w:rsid w:val="00E277A9"/>
    <w:rsid w:val="00E27D2D"/>
    <w:rsid w:val="00E32CC1"/>
    <w:rsid w:val="00E34BCF"/>
    <w:rsid w:val="00E358B2"/>
    <w:rsid w:val="00E35FB2"/>
    <w:rsid w:val="00E37F84"/>
    <w:rsid w:val="00E425A9"/>
    <w:rsid w:val="00E426E5"/>
    <w:rsid w:val="00E47F2A"/>
    <w:rsid w:val="00E52054"/>
    <w:rsid w:val="00E548D1"/>
    <w:rsid w:val="00E54DA8"/>
    <w:rsid w:val="00E54F9B"/>
    <w:rsid w:val="00E55497"/>
    <w:rsid w:val="00E56EE8"/>
    <w:rsid w:val="00E62BBD"/>
    <w:rsid w:val="00E650B2"/>
    <w:rsid w:val="00E65382"/>
    <w:rsid w:val="00E65F28"/>
    <w:rsid w:val="00E67147"/>
    <w:rsid w:val="00E702B6"/>
    <w:rsid w:val="00E71007"/>
    <w:rsid w:val="00E716AD"/>
    <w:rsid w:val="00E7267E"/>
    <w:rsid w:val="00E72CC4"/>
    <w:rsid w:val="00E73447"/>
    <w:rsid w:val="00E7459F"/>
    <w:rsid w:val="00E74D3B"/>
    <w:rsid w:val="00E74EF0"/>
    <w:rsid w:val="00E81C22"/>
    <w:rsid w:val="00E82396"/>
    <w:rsid w:val="00E84107"/>
    <w:rsid w:val="00E858B3"/>
    <w:rsid w:val="00E9137E"/>
    <w:rsid w:val="00E93A76"/>
    <w:rsid w:val="00E942A6"/>
    <w:rsid w:val="00E94C47"/>
    <w:rsid w:val="00EA2911"/>
    <w:rsid w:val="00EA39AD"/>
    <w:rsid w:val="00EA5E0A"/>
    <w:rsid w:val="00EA7E8C"/>
    <w:rsid w:val="00EB2EA6"/>
    <w:rsid w:val="00EB3B98"/>
    <w:rsid w:val="00EB4A09"/>
    <w:rsid w:val="00EB67B7"/>
    <w:rsid w:val="00EC028C"/>
    <w:rsid w:val="00EC03F0"/>
    <w:rsid w:val="00EC080C"/>
    <w:rsid w:val="00EC092D"/>
    <w:rsid w:val="00EC25CE"/>
    <w:rsid w:val="00EC2EC6"/>
    <w:rsid w:val="00EC3714"/>
    <w:rsid w:val="00EC487C"/>
    <w:rsid w:val="00EC64A1"/>
    <w:rsid w:val="00EC71F4"/>
    <w:rsid w:val="00ED1878"/>
    <w:rsid w:val="00ED3243"/>
    <w:rsid w:val="00ED4534"/>
    <w:rsid w:val="00ED5268"/>
    <w:rsid w:val="00ED706E"/>
    <w:rsid w:val="00EE08FF"/>
    <w:rsid w:val="00EE13B2"/>
    <w:rsid w:val="00EE478B"/>
    <w:rsid w:val="00EE54DF"/>
    <w:rsid w:val="00EE63C9"/>
    <w:rsid w:val="00EE6833"/>
    <w:rsid w:val="00EF06C3"/>
    <w:rsid w:val="00EF1A53"/>
    <w:rsid w:val="00EF25CC"/>
    <w:rsid w:val="00EF3755"/>
    <w:rsid w:val="00EF3B25"/>
    <w:rsid w:val="00EF3CAA"/>
    <w:rsid w:val="00F00ED5"/>
    <w:rsid w:val="00F0201D"/>
    <w:rsid w:val="00F02386"/>
    <w:rsid w:val="00F04009"/>
    <w:rsid w:val="00F0508B"/>
    <w:rsid w:val="00F05873"/>
    <w:rsid w:val="00F110C6"/>
    <w:rsid w:val="00F134A6"/>
    <w:rsid w:val="00F16C64"/>
    <w:rsid w:val="00F20892"/>
    <w:rsid w:val="00F210FE"/>
    <w:rsid w:val="00F21D0B"/>
    <w:rsid w:val="00F23775"/>
    <w:rsid w:val="00F27891"/>
    <w:rsid w:val="00F30224"/>
    <w:rsid w:val="00F30320"/>
    <w:rsid w:val="00F3299E"/>
    <w:rsid w:val="00F33B37"/>
    <w:rsid w:val="00F3432B"/>
    <w:rsid w:val="00F35195"/>
    <w:rsid w:val="00F35557"/>
    <w:rsid w:val="00F357CE"/>
    <w:rsid w:val="00F35C41"/>
    <w:rsid w:val="00F36F59"/>
    <w:rsid w:val="00F412E4"/>
    <w:rsid w:val="00F41E80"/>
    <w:rsid w:val="00F433E4"/>
    <w:rsid w:val="00F456C8"/>
    <w:rsid w:val="00F472D5"/>
    <w:rsid w:val="00F50222"/>
    <w:rsid w:val="00F50E6B"/>
    <w:rsid w:val="00F50FB9"/>
    <w:rsid w:val="00F51176"/>
    <w:rsid w:val="00F5527C"/>
    <w:rsid w:val="00F5656E"/>
    <w:rsid w:val="00F62180"/>
    <w:rsid w:val="00F66895"/>
    <w:rsid w:val="00F668CD"/>
    <w:rsid w:val="00F6772C"/>
    <w:rsid w:val="00F734EF"/>
    <w:rsid w:val="00F75435"/>
    <w:rsid w:val="00F75650"/>
    <w:rsid w:val="00F75E4D"/>
    <w:rsid w:val="00F81C8C"/>
    <w:rsid w:val="00F825A2"/>
    <w:rsid w:val="00F837B0"/>
    <w:rsid w:val="00F84629"/>
    <w:rsid w:val="00F85743"/>
    <w:rsid w:val="00F8645E"/>
    <w:rsid w:val="00F8704E"/>
    <w:rsid w:val="00F87483"/>
    <w:rsid w:val="00F87DFE"/>
    <w:rsid w:val="00F90EF0"/>
    <w:rsid w:val="00F978BB"/>
    <w:rsid w:val="00FA21DC"/>
    <w:rsid w:val="00FA2F16"/>
    <w:rsid w:val="00FA569D"/>
    <w:rsid w:val="00FA5B60"/>
    <w:rsid w:val="00FA6680"/>
    <w:rsid w:val="00FA7C05"/>
    <w:rsid w:val="00FB4239"/>
    <w:rsid w:val="00FB47FA"/>
    <w:rsid w:val="00FB5947"/>
    <w:rsid w:val="00FC05F3"/>
    <w:rsid w:val="00FC38A7"/>
    <w:rsid w:val="00FC403D"/>
    <w:rsid w:val="00FD3ECC"/>
    <w:rsid w:val="00FD4A52"/>
    <w:rsid w:val="00FD68E7"/>
    <w:rsid w:val="00FD6AF2"/>
    <w:rsid w:val="00FE03F5"/>
    <w:rsid w:val="00FE1DAF"/>
    <w:rsid w:val="00FE284C"/>
    <w:rsid w:val="00FE4ACB"/>
    <w:rsid w:val="00FE67A0"/>
    <w:rsid w:val="00FF1FE4"/>
    <w:rsid w:val="00FF53C7"/>
    <w:rsid w:val="00FF5AEB"/>
    <w:rsid w:val="00FF7EA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3B2"/>
    <w:pPr>
      <w:keepNext/>
      <w:tabs>
        <w:tab w:val="left" w:pos="142"/>
        <w:tab w:val="left" w:pos="1560"/>
        <w:tab w:val="left" w:pos="1701"/>
        <w:tab w:val="left" w:pos="2595"/>
      </w:tabs>
      <w:jc w:val="center"/>
      <w:outlineLvl w:val="0"/>
    </w:pPr>
    <w:rPr>
      <w:rFonts w:eastAsia="Calibri"/>
      <w:b/>
      <w:bCs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71A1A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3B2"/>
    <w:rPr>
      <w:rFonts w:ascii="Times New Roman" w:eastAsia="Calibri" w:hAnsi="Times New Roman" w:cs="Times New Roman"/>
      <w:b/>
      <w:bCs/>
      <w:szCs w:val="20"/>
      <w:lang w:eastAsia="ru-RU"/>
    </w:rPr>
  </w:style>
  <w:style w:type="paragraph" w:styleId="a3">
    <w:name w:val="No Spacing"/>
    <w:link w:val="a4"/>
    <w:uiPriority w:val="1"/>
    <w:qFormat/>
    <w:rsid w:val="00EE13B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E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it_List1"/>
    <w:basedOn w:val="a"/>
    <w:link w:val="a7"/>
    <w:uiPriority w:val="1"/>
    <w:qFormat/>
    <w:rsid w:val="00EE13B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E1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Мой"/>
    <w:basedOn w:val="a"/>
    <w:rsid w:val="00EE13B2"/>
    <w:pPr>
      <w:ind w:firstLine="709"/>
      <w:jc w:val="both"/>
    </w:pPr>
    <w:rPr>
      <w:sz w:val="28"/>
      <w:szCs w:val="20"/>
    </w:rPr>
  </w:style>
  <w:style w:type="character" w:customStyle="1" w:styleId="ab">
    <w:name w:val="Гипертекстовая ссылка"/>
    <w:basedOn w:val="a0"/>
    <w:rsid w:val="005F2260"/>
    <w:rPr>
      <w:color w:val="106BBE"/>
    </w:rPr>
  </w:style>
  <w:style w:type="character" w:customStyle="1" w:styleId="ac">
    <w:name w:val="Сравнение редакций. Удаленный фрагмент"/>
    <w:uiPriority w:val="99"/>
    <w:rsid w:val="007B5C8A"/>
    <w:rPr>
      <w:color w:val="000000"/>
      <w:shd w:val="clear" w:color="auto" w:fill="C4C413"/>
    </w:rPr>
  </w:style>
  <w:style w:type="character" w:styleId="ad">
    <w:name w:val="annotation reference"/>
    <w:basedOn w:val="a0"/>
    <w:uiPriority w:val="99"/>
    <w:semiHidden/>
    <w:unhideWhenUsed/>
    <w:rsid w:val="00AD567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576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5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1B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1B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51B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"/>
    <w:basedOn w:val="a"/>
    <w:rsid w:val="009B4A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357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D2F"/>
  </w:style>
  <w:style w:type="paragraph" w:customStyle="1" w:styleId="11">
    <w:name w:val="Абзац списка1"/>
    <w:basedOn w:val="a"/>
    <w:rsid w:val="003767C2"/>
    <w:pPr>
      <w:spacing w:line="312" w:lineRule="auto"/>
      <w:ind w:left="720" w:firstLine="709"/>
      <w:jc w:val="both"/>
    </w:pPr>
    <w:rPr>
      <w:sz w:val="28"/>
      <w:szCs w:val="28"/>
      <w:lang w:eastAsia="en-US"/>
    </w:rPr>
  </w:style>
  <w:style w:type="character" w:customStyle="1" w:styleId="af6">
    <w:name w:val="Основной текст_"/>
    <w:basedOn w:val="a0"/>
    <w:link w:val="12"/>
    <w:locked/>
    <w:rsid w:val="009417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941754"/>
    <w:pPr>
      <w:widowControl w:val="0"/>
      <w:shd w:val="clear" w:color="auto" w:fill="FFFFFF"/>
      <w:spacing w:line="322" w:lineRule="exact"/>
      <w:ind w:hanging="340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rsid w:val="00BE658F"/>
    <w:pPr>
      <w:widowControl w:val="0"/>
      <w:shd w:val="clear" w:color="auto" w:fill="FFFFFF"/>
      <w:spacing w:line="0" w:lineRule="atLeast"/>
    </w:pPr>
    <w:rPr>
      <w:spacing w:val="10"/>
      <w:sz w:val="21"/>
      <w:szCs w:val="21"/>
    </w:rPr>
  </w:style>
  <w:style w:type="character" w:customStyle="1" w:styleId="af7">
    <w:name w:val="Основной текст + Полужирный"/>
    <w:basedOn w:val="af6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1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F110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rsid w:val="00F110C6"/>
    <w:pPr>
      <w:widowControl w:val="0"/>
      <w:shd w:val="clear" w:color="auto" w:fill="FFFFFF"/>
      <w:spacing w:line="254" w:lineRule="exact"/>
      <w:ind w:hanging="260"/>
      <w:jc w:val="both"/>
    </w:pPr>
    <w:rPr>
      <w:sz w:val="21"/>
      <w:szCs w:val="21"/>
    </w:rPr>
  </w:style>
  <w:style w:type="paragraph" w:customStyle="1" w:styleId="50">
    <w:name w:val="Основной текст (5)"/>
    <w:basedOn w:val="a"/>
    <w:link w:val="5"/>
    <w:rsid w:val="00F110C6"/>
    <w:pPr>
      <w:widowControl w:val="0"/>
      <w:shd w:val="clear" w:color="auto" w:fill="FFFFFF"/>
      <w:spacing w:line="226" w:lineRule="exact"/>
      <w:ind w:firstLine="680"/>
      <w:jc w:val="both"/>
    </w:pPr>
    <w:rPr>
      <w:b/>
      <w:bCs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110C6"/>
    <w:pPr>
      <w:widowControl w:val="0"/>
      <w:shd w:val="clear" w:color="auto" w:fill="FFFFFF"/>
      <w:spacing w:line="259" w:lineRule="exact"/>
    </w:pPr>
    <w:rPr>
      <w:b/>
      <w:bCs/>
      <w:sz w:val="21"/>
      <w:szCs w:val="21"/>
      <w:lang w:eastAsia="en-US"/>
    </w:rPr>
  </w:style>
  <w:style w:type="paragraph" w:customStyle="1" w:styleId="22">
    <w:name w:val="Абзац списка2"/>
    <w:basedOn w:val="a"/>
    <w:rsid w:val="008A4D8F"/>
    <w:pPr>
      <w:suppressAutoHyphens/>
      <w:spacing w:line="312" w:lineRule="auto"/>
      <w:ind w:left="720" w:firstLine="709"/>
      <w:contextualSpacing/>
      <w:jc w:val="both"/>
    </w:pPr>
    <w:rPr>
      <w:rFonts w:eastAsia="Calibri"/>
      <w:kern w:val="1"/>
      <w:sz w:val="28"/>
      <w:szCs w:val="28"/>
      <w:lang w:eastAsia="en-US"/>
    </w:rPr>
  </w:style>
  <w:style w:type="character" w:customStyle="1" w:styleId="wmi-callto">
    <w:name w:val="wmi-callto"/>
    <w:basedOn w:val="a0"/>
    <w:rsid w:val="00B5470D"/>
  </w:style>
  <w:style w:type="paragraph" w:customStyle="1" w:styleId="ConsPlusNormal">
    <w:name w:val="ConsPlusNormal"/>
    <w:rsid w:val="0049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4D19E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D1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33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8338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83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33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833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557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338D7"/>
    <w:pPr>
      <w:widowControl w:val="0"/>
      <w:shd w:val="clear" w:color="auto" w:fill="FFFFFF"/>
      <w:spacing w:before="340" w:line="310" w:lineRule="exact"/>
      <w:jc w:val="center"/>
    </w:pPr>
    <w:rPr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8338D7"/>
    <w:pPr>
      <w:widowControl w:val="0"/>
      <w:shd w:val="clear" w:color="auto" w:fill="FFFFFF"/>
      <w:spacing w:line="317" w:lineRule="exact"/>
      <w:jc w:val="center"/>
      <w:outlineLvl w:val="0"/>
    </w:pPr>
    <w:rPr>
      <w:sz w:val="28"/>
      <w:szCs w:val="28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8338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locked/>
    <w:rsid w:val="00800B58"/>
    <w:rPr>
      <w:rFonts w:ascii="Calibri" w:eastAsia="Calibri" w:hAnsi="Calibri" w:cs="Times New Roman"/>
    </w:rPr>
  </w:style>
  <w:style w:type="character" w:styleId="afb">
    <w:name w:val="Hyperlink"/>
    <w:basedOn w:val="a0"/>
    <w:uiPriority w:val="99"/>
    <w:unhideWhenUsed/>
    <w:rsid w:val="00800B58"/>
    <w:rPr>
      <w:color w:val="0563C1" w:themeColor="hyperlink"/>
      <w:u w:val="single"/>
    </w:rPr>
  </w:style>
  <w:style w:type="character" w:customStyle="1" w:styleId="25">
    <w:name w:val="Основной текст (2)_"/>
    <w:basedOn w:val="a0"/>
    <w:rsid w:val="00AA1A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c">
    <w:name w:val="footnote text"/>
    <w:basedOn w:val="a"/>
    <w:link w:val="afd"/>
    <w:uiPriority w:val="99"/>
    <w:unhideWhenUsed/>
    <w:rsid w:val="00B659A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d">
    <w:name w:val="Текст сноски Знак"/>
    <w:basedOn w:val="a0"/>
    <w:link w:val="afc"/>
    <w:uiPriority w:val="99"/>
    <w:rsid w:val="00B659A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e">
    <w:name w:val="footnote reference"/>
    <w:basedOn w:val="a0"/>
    <w:uiPriority w:val="99"/>
    <w:semiHidden/>
    <w:unhideWhenUsed/>
    <w:rsid w:val="00B659A3"/>
    <w:rPr>
      <w:vertAlign w:val="superscript"/>
    </w:rPr>
  </w:style>
  <w:style w:type="paragraph" w:styleId="aff">
    <w:name w:val="Title"/>
    <w:basedOn w:val="a"/>
    <w:link w:val="aff0"/>
    <w:uiPriority w:val="99"/>
    <w:qFormat/>
    <w:rsid w:val="00D01921"/>
    <w:pPr>
      <w:jc w:val="center"/>
    </w:pPr>
    <w:rPr>
      <w:rFonts w:ascii="Calibri" w:hAnsi="Calibri"/>
      <w:b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D01921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styleId="aff1">
    <w:name w:val="Strong"/>
    <w:uiPriority w:val="22"/>
    <w:qFormat/>
    <w:rsid w:val="00D01921"/>
    <w:rPr>
      <w:b/>
      <w:bCs/>
    </w:rPr>
  </w:style>
  <w:style w:type="character" w:customStyle="1" w:styleId="a7">
    <w:name w:val="Абзац списка Знак"/>
    <w:aliases w:val="it_List1 Знак"/>
    <w:link w:val="a6"/>
    <w:uiPriority w:val="1"/>
    <w:locked/>
    <w:rsid w:val="0023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6D332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6D332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1A1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12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154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2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55E7-A7FF-4065-8D15-5C73A127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 Вера Николаевна</dc:creator>
  <cp:lastModifiedBy>Качанова Любовь Николаевна</cp:lastModifiedBy>
  <cp:revision>6</cp:revision>
  <cp:lastPrinted>2021-05-26T05:47:00Z</cp:lastPrinted>
  <dcterms:created xsi:type="dcterms:W3CDTF">2022-11-22T13:46:00Z</dcterms:created>
  <dcterms:modified xsi:type="dcterms:W3CDTF">2022-11-23T06:42:00Z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1389149182</vt:i4>
  </property>
  <property fmtid="{D5CDD505-2E9C-101B-9397-08002B2CF9AE}" pid="4" name="_EmailSubject">
    <vt:lpwstr>для размещения на сайт КСП АО</vt:lpwstr>
  </property>
  <property fmtid="{D5CDD505-2E9C-101B-9397-08002B2CF9AE}" pid="5" name="_AuthorEmail">
    <vt:lpwstr>support@kspao.ru</vt:lpwstr>
  </property>
  <property fmtid="{D5CDD505-2E9C-101B-9397-08002B2CF9AE}" pid="6" name="_AuthorEmailDisplayName">
    <vt:lpwstr>КСП Архангельской области</vt:lpwstr>
  </property>
  <property fmtid="{D5CDD505-2E9C-101B-9397-08002B2CF9AE}" pid="7" name="_ReviewingToolsShownOnce">
    <vt:lpwstr/>
  </property>
</Properties>
</file>