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BB" w:rsidRPr="00B25BBB" w:rsidRDefault="00B25BBB" w:rsidP="00B25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полномочий КСП Архангельской области по аудиту в</w:t>
      </w:r>
    </w:p>
    <w:p w:rsidR="00B25BBB" w:rsidRPr="00B25BBB" w:rsidRDefault="00B25BBB" w:rsidP="00B25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 закупок в 2019 году</w:t>
      </w:r>
    </w:p>
    <w:p w:rsidR="00B25BBB" w:rsidRPr="00B25BBB" w:rsidRDefault="00B25BBB" w:rsidP="00B25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BBB" w:rsidRPr="00B25BBB" w:rsidRDefault="00B25BBB" w:rsidP="00B2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BBB">
        <w:rPr>
          <w:rFonts w:ascii="Times New Roman" w:eastAsia="Calibri" w:hAnsi="Times New Roman" w:cs="Times New Roman"/>
          <w:sz w:val="28"/>
          <w:szCs w:val="28"/>
        </w:rPr>
        <w:t>В 2019 году аудит в сфере закупок, предусмотренный статьей 98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нужд», контрольно-счетной палатой Архангельской области проводился в рамках 20 контрольных мероприятий, на 26 объектах контроля, из них 19 - государственные (региональных) заказчики, 7 - муниципальные.</w:t>
      </w:r>
    </w:p>
    <w:p w:rsidR="00B25BBB" w:rsidRPr="00B25BBB" w:rsidRDefault="00B25BBB" w:rsidP="00B2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BBB">
        <w:rPr>
          <w:rFonts w:ascii="Times New Roman" w:eastAsia="Calibri" w:hAnsi="Times New Roman" w:cs="Times New Roman"/>
          <w:sz w:val="28"/>
          <w:szCs w:val="28"/>
        </w:rPr>
        <w:t xml:space="preserve">Объем средств, при использовании которых выявлены нарушения в сфере закупок, составил 43,5 </w:t>
      </w:r>
      <w:proofErr w:type="spellStart"/>
      <w:r w:rsidRPr="00B25BBB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B25B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5BBB" w:rsidRPr="00B25BBB" w:rsidRDefault="00B25BBB" w:rsidP="00B2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BBB">
        <w:rPr>
          <w:rFonts w:ascii="Times New Roman" w:eastAsia="Calibri" w:hAnsi="Times New Roman" w:cs="Times New Roman"/>
          <w:sz w:val="28"/>
          <w:szCs w:val="28"/>
        </w:rPr>
        <w:t>Выявлены следующие нарушения законодательства РФ и иных нормативных правовых актов о контрактной системе в сфере закупок:</w:t>
      </w:r>
    </w:p>
    <w:p w:rsidR="00B25BBB" w:rsidRPr="00B25BBB" w:rsidRDefault="00B25BBB" w:rsidP="00B2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BBB">
        <w:rPr>
          <w:rFonts w:ascii="Times New Roman" w:eastAsia="Calibri" w:hAnsi="Times New Roman" w:cs="Times New Roman"/>
          <w:sz w:val="28"/>
          <w:szCs w:val="28"/>
        </w:rPr>
        <w:t>‒ нарушения условий реализации контрактов, в том числе сроков реализации, включая своевременность расчетов по контракту (удельный вес данных нарушений составил 43,6%);</w:t>
      </w:r>
    </w:p>
    <w:p w:rsidR="00B25BBB" w:rsidRPr="00B25BBB" w:rsidRDefault="00B25BBB" w:rsidP="00B2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BBB">
        <w:rPr>
          <w:rFonts w:ascii="Times New Roman" w:eastAsia="Calibri" w:hAnsi="Times New Roman" w:cs="Times New Roman"/>
          <w:sz w:val="28"/>
          <w:szCs w:val="28"/>
        </w:rPr>
        <w:t>‒ неприменение мер ответственности по контракту (отсутствуют взыскания неустойки (пени, штрафы) с недобросовестного поставщика (подрядчика, исполнителя) (17,8%);</w:t>
      </w:r>
    </w:p>
    <w:p w:rsidR="00B25BBB" w:rsidRPr="00B25BBB" w:rsidRDefault="00B25BBB" w:rsidP="00B2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BBB">
        <w:rPr>
          <w:rFonts w:ascii="Times New Roman" w:eastAsia="Calibri" w:hAnsi="Times New Roman" w:cs="Times New Roman"/>
          <w:sz w:val="28"/>
          <w:szCs w:val="28"/>
        </w:rPr>
        <w:t>‒ приемка и оплата поставленных товаров, выполненных работ, оказанных услуг, несоответствующих условиям контрактов (договоров) (8,9%);</w:t>
      </w:r>
    </w:p>
    <w:p w:rsidR="00B25BBB" w:rsidRPr="00B25BBB" w:rsidRDefault="00B25BBB" w:rsidP="00B2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BBB">
        <w:rPr>
          <w:rFonts w:ascii="Times New Roman" w:eastAsia="Calibri" w:hAnsi="Times New Roman" w:cs="Times New Roman"/>
          <w:sz w:val="28"/>
          <w:szCs w:val="28"/>
        </w:rPr>
        <w:t>‒ непредставление, несвоевременное представление информации (сведений) и (или) документов, подлежащих включению в реестр контрактов, заключенных заказчиками, реестр контрактов, содержащего сведения, составляющие государственную тайну, или направление недостоверной информации (сведений) и (или) документов, содержащих недостоверную информацию - (5%);</w:t>
      </w:r>
    </w:p>
    <w:p w:rsidR="00B25BBB" w:rsidRPr="00B25BBB" w:rsidRDefault="00B25BBB" w:rsidP="00B2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BBB">
        <w:rPr>
          <w:rFonts w:ascii="Times New Roman" w:eastAsia="Calibri" w:hAnsi="Times New Roman" w:cs="Times New Roman"/>
          <w:sz w:val="28"/>
          <w:szCs w:val="28"/>
        </w:rPr>
        <w:t>‒ нарушения при выборе конкурентного способа определения поставщика (подрядчика, исполнителя) - (4%).</w:t>
      </w:r>
    </w:p>
    <w:p w:rsidR="00B25BBB" w:rsidRPr="00B25BBB" w:rsidRDefault="00B25BBB" w:rsidP="00B2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BBB">
        <w:rPr>
          <w:rFonts w:ascii="Times New Roman" w:eastAsia="Calibri" w:hAnsi="Times New Roman" w:cs="Times New Roman"/>
          <w:sz w:val="28"/>
          <w:szCs w:val="28"/>
        </w:rPr>
        <w:t>В отношении нарушений, имеющих признаки административных правонарушений, соответствующая информация на основании соглашения о сотрудничестве направлялась в УФАС Архангельской области (6 материалов).</w:t>
      </w:r>
    </w:p>
    <w:p w:rsidR="00B25BBB" w:rsidRPr="00B25BBB" w:rsidRDefault="00B25BBB" w:rsidP="00B2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BBB">
        <w:rPr>
          <w:rFonts w:ascii="Times New Roman" w:eastAsia="Calibri" w:hAnsi="Times New Roman" w:cs="Times New Roman"/>
          <w:sz w:val="28"/>
          <w:szCs w:val="28"/>
        </w:rPr>
        <w:t xml:space="preserve">УФАС Архангельской области на основании материалов контрольно-счетной палаты применил санкции на: </w:t>
      </w:r>
    </w:p>
    <w:p w:rsidR="00B25BBB" w:rsidRPr="00B25BBB" w:rsidRDefault="00B25BBB" w:rsidP="00B2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BBB">
        <w:rPr>
          <w:rFonts w:ascii="Times New Roman" w:eastAsia="Calibri" w:hAnsi="Times New Roman" w:cs="Times New Roman"/>
          <w:sz w:val="28"/>
          <w:szCs w:val="28"/>
        </w:rPr>
        <w:t>должностное лицо ГБУСОН АО «Приморский комплексный центр социального обслуживания» - привлечено к административной ответственности по ч.4 ст.7.32 КоАП РФ с наложением административного штрафа в размере 20 000 рублей;</w:t>
      </w:r>
    </w:p>
    <w:p w:rsidR="00B25BBB" w:rsidRPr="00B25BBB" w:rsidRDefault="00B25BBB" w:rsidP="00B2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BBB">
        <w:rPr>
          <w:rFonts w:ascii="Times New Roman" w:eastAsia="Calibri" w:hAnsi="Times New Roman" w:cs="Times New Roman"/>
          <w:sz w:val="28"/>
          <w:szCs w:val="28"/>
        </w:rPr>
        <w:t>должностное лицо МО «</w:t>
      </w:r>
      <w:proofErr w:type="spellStart"/>
      <w:r w:rsidRPr="00B25BBB">
        <w:rPr>
          <w:rFonts w:ascii="Times New Roman" w:eastAsia="Calibri" w:hAnsi="Times New Roman" w:cs="Times New Roman"/>
          <w:sz w:val="28"/>
          <w:szCs w:val="28"/>
        </w:rPr>
        <w:t>Ильинское</w:t>
      </w:r>
      <w:proofErr w:type="spellEnd"/>
      <w:r w:rsidRPr="00B25BBB">
        <w:rPr>
          <w:rFonts w:ascii="Times New Roman" w:eastAsia="Calibri" w:hAnsi="Times New Roman" w:cs="Times New Roman"/>
          <w:sz w:val="28"/>
          <w:szCs w:val="28"/>
        </w:rPr>
        <w:t>» - привлечено к административной ответственности по ч.2 ст. 7 .29 КоАП РФ с наложением административного штрафа в размере 50 000 рублей;</w:t>
      </w:r>
    </w:p>
    <w:p w:rsidR="00B25BBB" w:rsidRPr="00B25BBB" w:rsidRDefault="00B25BBB" w:rsidP="00B2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BBB">
        <w:rPr>
          <w:rFonts w:ascii="Times New Roman" w:eastAsia="Calibri" w:hAnsi="Times New Roman" w:cs="Times New Roman"/>
          <w:sz w:val="28"/>
          <w:szCs w:val="28"/>
        </w:rPr>
        <w:t xml:space="preserve"> должностное лицо Управления по социальным вопросам администрации МО «Котлас» - привлечено к административной ответственности по ч.1 ст.7.29 КоАП РФ с наложением административного штрафа в размере 30 000 рублей;</w:t>
      </w:r>
    </w:p>
    <w:p w:rsidR="00B25BBB" w:rsidRPr="00B25BBB" w:rsidRDefault="00B25BBB" w:rsidP="00B2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BBB">
        <w:rPr>
          <w:rFonts w:ascii="Times New Roman" w:eastAsia="Calibri" w:hAnsi="Times New Roman" w:cs="Times New Roman"/>
          <w:sz w:val="28"/>
          <w:szCs w:val="28"/>
        </w:rPr>
        <w:t>в отношении должностного лица министерства связи и информационных технологий Архангельской области дело об административном правонарушении прекращено в связи с малозначительностью;</w:t>
      </w:r>
    </w:p>
    <w:p w:rsidR="00B25BBB" w:rsidRPr="00B25BBB" w:rsidRDefault="00B25BBB" w:rsidP="00B2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BBB">
        <w:rPr>
          <w:rFonts w:ascii="Times New Roman" w:eastAsia="Calibri" w:hAnsi="Times New Roman" w:cs="Times New Roman"/>
          <w:sz w:val="28"/>
          <w:szCs w:val="28"/>
        </w:rPr>
        <w:t>в отношении агентства стратегических разработок Архангельской области принято решение о не возбуждении административного производства в связи с истечением срока давности.</w:t>
      </w:r>
    </w:p>
    <w:p w:rsidR="00B25BBB" w:rsidRPr="00B25BBB" w:rsidRDefault="00B25BBB" w:rsidP="00B2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BBB">
        <w:rPr>
          <w:rFonts w:ascii="Times New Roman" w:eastAsia="Calibri" w:hAnsi="Times New Roman" w:cs="Times New Roman"/>
          <w:sz w:val="28"/>
          <w:szCs w:val="28"/>
        </w:rPr>
        <w:t>Контрольно-счетной палатой при проверках автономных учреждений и унитарного предприятия исследовались вопросы соблюдения законодательства об осуществлении закупок отдельными видами юридических лиц (Федеральный закон № 223-ФЗ).  Аудит (контроль) соблюдения законодательства о закупках отдельными видами юридических лиц проведен на 4 объектах.</w:t>
      </w:r>
    </w:p>
    <w:p w:rsidR="00B25BBB" w:rsidRPr="00B25BBB" w:rsidRDefault="00B25BBB" w:rsidP="00B2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BBB">
        <w:rPr>
          <w:rFonts w:ascii="Times New Roman" w:eastAsia="Calibri" w:hAnsi="Times New Roman" w:cs="Times New Roman"/>
          <w:sz w:val="28"/>
          <w:szCs w:val="28"/>
        </w:rPr>
        <w:t>Объем средств, при использовании которых выявлены нарушения в сфере закупок, составил 111,8 тыс.руб.</w:t>
      </w:r>
    </w:p>
    <w:p w:rsidR="00B25BBB" w:rsidRPr="00B25BBB" w:rsidRDefault="00B25BBB" w:rsidP="00B2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BBB">
        <w:rPr>
          <w:rFonts w:ascii="Times New Roman" w:eastAsia="Calibri" w:hAnsi="Times New Roman" w:cs="Times New Roman"/>
          <w:sz w:val="28"/>
          <w:szCs w:val="28"/>
        </w:rPr>
        <w:t>Выявлены следующие нарушения:</w:t>
      </w:r>
    </w:p>
    <w:p w:rsidR="00B25BBB" w:rsidRPr="00B25BBB" w:rsidRDefault="00B25BBB" w:rsidP="00B2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BBB">
        <w:rPr>
          <w:rFonts w:ascii="Times New Roman" w:eastAsia="Calibri" w:hAnsi="Times New Roman" w:cs="Times New Roman"/>
          <w:sz w:val="28"/>
          <w:szCs w:val="28"/>
        </w:rPr>
        <w:t>− нарушения порядка формирования, утверждения и ведения плана закупок, порядка его размещения в открытом доступе;</w:t>
      </w:r>
    </w:p>
    <w:p w:rsidR="00B25BBB" w:rsidRPr="00B25BBB" w:rsidRDefault="00B25BBB" w:rsidP="00B2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BBB">
        <w:rPr>
          <w:rFonts w:ascii="Times New Roman" w:eastAsia="Calibri" w:hAnsi="Times New Roman" w:cs="Times New Roman"/>
          <w:sz w:val="28"/>
          <w:szCs w:val="28"/>
        </w:rPr>
        <w:t>‒ нарушения условий реализации контрактов, в том числе сроков реализации, включая своевременность расчетов по контракту;</w:t>
      </w:r>
    </w:p>
    <w:p w:rsidR="00B25BBB" w:rsidRPr="00B25BBB" w:rsidRDefault="00B25BBB" w:rsidP="00B2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BBB">
        <w:rPr>
          <w:rFonts w:ascii="Times New Roman" w:eastAsia="Calibri" w:hAnsi="Times New Roman" w:cs="Times New Roman"/>
          <w:sz w:val="28"/>
          <w:szCs w:val="28"/>
        </w:rPr>
        <w:t>‒ нарушения при применении порядка оценки заявок, окончательных предложений участников закупки, в том числе критериев этой оценки;</w:t>
      </w:r>
    </w:p>
    <w:p w:rsidR="00B25BBB" w:rsidRPr="00B25BBB" w:rsidRDefault="00B25BBB" w:rsidP="00B2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BBB">
        <w:rPr>
          <w:rFonts w:ascii="Times New Roman" w:eastAsia="Calibri" w:hAnsi="Times New Roman" w:cs="Times New Roman"/>
          <w:sz w:val="28"/>
          <w:szCs w:val="28"/>
        </w:rPr>
        <w:t>‒ нарушения при нормировании в сфере закупок.</w:t>
      </w:r>
    </w:p>
    <w:p w:rsidR="00B25BBB" w:rsidRPr="00B25BBB" w:rsidRDefault="00B25BBB" w:rsidP="00B2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BBB">
        <w:rPr>
          <w:rFonts w:ascii="Times New Roman" w:eastAsia="Calibri" w:hAnsi="Times New Roman" w:cs="Times New Roman"/>
          <w:sz w:val="28"/>
          <w:szCs w:val="28"/>
        </w:rPr>
        <w:t xml:space="preserve">На основании материалов контрольно-счетной палаты юридическое лицо ГАУ АО «Патриот» привлечено к административной ответственности по ч.5 ст.7.32.3 </w:t>
      </w:r>
      <w:r w:rsidRPr="00B25BBB">
        <w:rPr>
          <w:rFonts w:ascii="Times New Roman" w:eastAsia="Calibri" w:hAnsi="Times New Roman" w:cs="Times New Roman"/>
          <w:sz w:val="28"/>
          <w:szCs w:val="28"/>
        </w:rPr>
        <w:tab/>
        <w:t>КоАП РФ с наложением административного штрафа в размере 50 000 рублей.</w:t>
      </w:r>
    </w:p>
    <w:p w:rsidR="009724CE" w:rsidRPr="00B25BBB" w:rsidRDefault="009724CE">
      <w:pPr>
        <w:rPr>
          <w:rFonts w:ascii="Times New Roman" w:hAnsi="Times New Roman" w:cs="Times New Roman"/>
          <w:sz w:val="28"/>
          <w:szCs w:val="28"/>
        </w:rPr>
      </w:pPr>
    </w:p>
    <w:p w:rsidR="00B25BBB" w:rsidRPr="00B25BBB" w:rsidRDefault="00B25BBB">
      <w:pPr>
        <w:rPr>
          <w:rFonts w:ascii="Times New Roman" w:hAnsi="Times New Roman" w:cs="Times New Roman"/>
          <w:sz w:val="28"/>
          <w:szCs w:val="28"/>
        </w:rPr>
      </w:pPr>
    </w:p>
    <w:p w:rsidR="00B25BBB" w:rsidRDefault="00B25BBB"/>
    <w:sectPr w:rsidR="00B2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BB"/>
    <w:rsid w:val="000D1429"/>
    <w:rsid w:val="00183F2B"/>
    <w:rsid w:val="002277CE"/>
    <w:rsid w:val="002A6F90"/>
    <w:rsid w:val="009724CE"/>
    <w:rsid w:val="00B25BBB"/>
    <w:rsid w:val="00CC6A9A"/>
    <w:rsid w:val="00CE0296"/>
    <w:rsid w:val="00D2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C0BADD2-7679-4F3E-8981-5A0CD2BE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9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Светлана Ивановна</dc:creator>
  <cp:keywords/>
  <dc:description/>
  <cp:lastModifiedBy/>
  <cp:revision>1</cp:revision>
  <dcterms:created xsi:type="dcterms:W3CDTF">2020-07-21T11:39:00Z</dcterms:created>
</cp:coreProperties>
</file>