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5D0DF" w14:textId="77777777" w:rsidR="0077000E" w:rsidRPr="00093F5D" w:rsidRDefault="0077000E" w:rsidP="003E6C81">
      <w:pPr>
        <w:spacing w:after="0" w:line="240" w:lineRule="auto"/>
        <w:jc w:val="center"/>
        <w:rPr>
          <w:sz w:val="23"/>
          <w:szCs w:val="23"/>
        </w:rPr>
      </w:pPr>
      <w:r>
        <w:rPr>
          <w:noProof/>
          <w:sz w:val="23"/>
          <w:szCs w:val="23"/>
          <w:lang w:eastAsia="ru-RU"/>
        </w:rPr>
        <w:drawing>
          <wp:inline distT="0" distB="0" distL="0" distR="0" wp14:anchorId="2C0A8526" wp14:editId="2AA2C977">
            <wp:extent cx="585470" cy="687705"/>
            <wp:effectExtent l="0" t="0" r="5080" b="0"/>
            <wp:docPr id="5" name="Рисунок 5"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rhObl(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 cy="687705"/>
                    </a:xfrm>
                    <a:prstGeom prst="rect">
                      <a:avLst/>
                    </a:prstGeom>
                    <a:noFill/>
                    <a:ln>
                      <a:noFill/>
                    </a:ln>
                  </pic:spPr>
                </pic:pic>
              </a:graphicData>
            </a:graphic>
          </wp:inline>
        </w:drawing>
      </w:r>
    </w:p>
    <w:p w14:paraId="329AD8F9" w14:textId="77777777" w:rsidR="0077000E" w:rsidRPr="00093F5D" w:rsidRDefault="0077000E" w:rsidP="003E6C81">
      <w:pPr>
        <w:pStyle w:val="a9"/>
        <w:ind w:firstLine="0"/>
        <w:jc w:val="center"/>
        <w:rPr>
          <w:b/>
          <w:sz w:val="27"/>
          <w:szCs w:val="27"/>
        </w:rPr>
      </w:pPr>
      <w:r w:rsidRPr="00093F5D">
        <w:rPr>
          <w:b/>
          <w:sz w:val="27"/>
          <w:szCs w:val="27"/>
        </w:rPr>
        <w:t>КОНТРОЛЬНО-СЧЕТНАЯ ПАЛАТА АРХАНГЕЛЬСКОЙ ОБЛАСТИ</w:t>
      </w:r>
    </w:p>
    <w:p w14:paraId="798299C0" w14:textId="77777777" w:rsidR="0077000E" w:rsidRPr="00093F5D" w:rsidRDefault="0077000E" w:rsidP="003E6C81">
      <w:pPr>
        <w:pStyle w:val="a9"/>
        <w:ind w:firstLine="0"/>
        <w:jc w:val="center"/>
        <w:rPr>
          <w:b/>
          <w:sz w:val="27"/>
          <w:szCs w:val="27"/>
        </w:rPr>
      </w:pPr>
    </w:p>
    <w:p w14:paraId="22515E07" w14:textId="77777777" w:rsidR="0077000E" w:rsidRPr="00093F5D" w:rsidRDefault="0077000E" w:rsidP="003E6C81">
      <w:pPr>
        <w:pStyle w:val="a9"/>
        <w:ind w:firstLine="0"/>
        <w:jc w:val="center"/>
        <w:rPr>
          <w:b/>
          <w:sz w:val="27"/>
          <w:szCs w:val="27"/>
        </w:rPr>
      </w:pPr>
      <w:r w:rsidRPr="00093F5D">
        <w:rPr>
          <w:b/>
          <w:sz w:val="27"/>
          <w:szCs w:val="27"/>
        </w:rPr>
        <w:t>ПРЕДСЕДАТЕЛЬ</w:t>
      </w:r>
    </w:p>
    <w:p w14:paraId="2690EF03" w14:textId="77777777" w:rsidR="0077000E" w:rsidRPr="00093F5D" w:rsidRDefault="0077000E" w:rsidP="003E6C81">
      <w:pPr>
        <w:pStyle w:val="a9"/>
        <w:ind w:firstLine="0"/>
        <w:jc w:val="center"/>
        <w:rPr>
          <w:b/>
          <w:sz w:val="19"/>
          <w:szCs w:val="19"/>
        </w:rPr>
      </w:pPr>
    </w:p>
    <w:p w14:paraId="212E0FF9" w14:textId="77777777" w:rsidR="0077000E" w:rsidRPr="00093F5D" w:rsidRDefault="0077000E" w:rsidP="003E6C81">
      <w:pPr>
        <w:pStyle w:val="a9"/>
        <w:ind w:firstLine="0"/>
        <w:jc w:val="center"/>
        <w:rPr>
          <w:b/>
          <w:bCs/>
          <w:sz w:val="19"/>
          <w:szCs w:val="19"/>
        </w:rPr>
      </w:pPr>
      <w:r w:rsidRPr="00093F5D">
        <w:rPr>
          <w:b/>
          <w:sz w:val="19"/>
          <w:szCs w:val="19"/>
        </w:rPr>
        <w:t>пл. Ленина, 1,  г. Архангельск, 163000</w:t>
      </w:r>
      <w:r w:rsidRPr="00093F5D">
        <w:rPr>
          <w:bCs/>
          <w:sz w:val="19"/>
          <w:szCs w:val="19"/>
        </w:rPr>
        <w:t xml:space="preserve"> </w:t>
      </w:r>
      <w:r w:rsidRPr="00093F5D">
        <w:rPr>
          <w:b/>
          <w:bCs/>
          <w:sz w:val="19"/>
          <w:szCs w:val="19"/>
        </w:rPr>
        <w:t xml:space="preserve">телефон/факс: 63-50-66, </w:t>
      </w:r>
      <w:r w:rsidRPr="00093F5D">
        <w:rPr>
          <w:b/>
          <w:bCs/>
          <w:sz w:val="19"/>
          <w:szCs w:val="19"/>
          <w:lang w:val="en-US"/>
        </w:rPr>
        <w:t>e</w:t>
      </w:r>
      <w:r w:rsidRPr="00093F5D">
        <w:rPr>
          <w:b/>
          <w:bCs/>
          <w:sz w:val="19"/>
          <w:szCs w:val="19"/>
        </w:rPr>
        <w:t>-</w:t>
      </w:r>
      <w:r w:rsidRPr="00093F5D">
        <w:rPr>
          <w:b/>
          <w:bCs/>
          <w:sz w:val="19"/>
          <w:szCs w:val="19"/>
          <w:lang w:val="en-US"/>
        </w:rPr>
        <w:t>mail</w:t>
      </w:r>
      <w:r w:rsidRPr="00093F5D">
        <w:rPr>
          <w:b/>
          <w:bCs/>
          <w:sz w:val="19"/>
          <w:szCs w:val="19"/>
        </w:rPr>
        <w:t xml:space="preserve">: </w:t>
      </w:r>
      <w:hyperlink r:id="rId10" w:history="1">
        <w:r w:rsidRPr="00093F5D">
          <w:rPr>
            <w:rStyle w:val="af6"/>
            <w:b/>
            <w:bCs/>
            <w:sz w:val="19"/>
            <w:szCs w:val="19"/>
            <w:lang w:val="en-US"/>
          </w:rPr>
          <w:t>support</w:t>
        </w:r>
        <w:r w:rsidRPr="00093F5D">
          <w:rPr>
            <w:rStyle w:val="af6"/>
            <w:b/>
            <w:bCs/>
            <w:sz w:val="19"/>
            <w:szCs w:val="19"/>
          </w:rPr>
          <w:t>@</w:t>
        </w:r>
        <w:r w:rsidRPr="00093F5D">
          <w:rPr>
            <w:rStyle w:val="af6"/>
            <w:b/>
            <w:bCs/>
            <w:sz w:val="19"/>
            <w:szCs w:val="19"/>
            <w:lang w:val="en-US"/>
          </w:rPr>
          <w:t>kspao</w:t>
        </w:r>
        <w:r w:rsidRPr="00093F5D">
          <w:rPr>
            <w:rStyle w:val="af6"/>
            <w:b/>
            <w:bCs/>
            <w:sz w:val="19"/>
            <w:szCs w:val="19"/>
          </w:rPr>
          <w:t>.</w:t>
        </w:r>
        <w:r w:rsidRPr="00093F5D">
          <w:rPr>
            <w:rStyle w:val="af6"/>
            <w:b/>
            <w:bCs/>
            <w:sz w:val="19"/>
            <w:szCs w:val="19"/>
            <w:lang w:val="en-US"/>
          </w:rPr>
          <w:t>ru</w:t>
        </w:r>
      </w:hyperlink>
    </w:p>
    <w:p w14:paraId="7F277AAD" w14:textId="77777777" w:rsidR="0077000E" w:rsidRPr="00093F5D" w:rsidRDefault="0077000E" w:rsidP="003E6C81">
      <w:pPr>
        <w:pStyle w:val="a9"/>
        <w:ind w:firstLine="0"/>
        <w:rPr>
          <w:b/>
          <w:sz w:val="19"/>
          <w:szCs w:val="19"/>
        </w:rPr>
      </w:pPr>
    </w:p>
    <w:p w14:paraId="289A3A08" w14:textId="6485470C" w:rsidR="0077000E" w:rsidRPr="00646BBD" w:rsidRDefault="00C26D4B" w:rsidP="003E6C81">
      <w:pPr>
        <w:pStyle w:val="affd"/>
        <w:rPr>
          <w:rFonts w:ascii="Times New Roman" w:hAnsi="Times New Roman"/>
          <w:spacing w:val="66"/>
          <w:sz w:val="27"/>
          <w:szCs w:val="27"/>
        </w:rPr>
      </w:pPr>
      <w:r>
        <w:rPr>
          <w:rFonts w:ascii="Times New Roman" w:hAnsi="Times New Roman"/>
          <w:sz w:val="28"/>
          <w:szCs w:val="28"/>
        </w:rPr>
        <w:t>20</w:t>
      </w:r>
      <w:r w:rsidR="0077000E" w:rsidRPr="003F559C">
        <w:rPr>
          <w:rFonts w:ascii="Times New Roman" w:hAnsi="Times New Roman"/>
          <w:sz w:val="28"/>
          <w:szCs w:val="28"/>
        </w:rPr>
        <w:t xml:space="preserve"> мая 201</w:t>
      </w:r>
      <w:r w:rsidR="00A915C8" w:rsidRPr="003F559C">
        <w:rPr>
          <w:rFonts w:ascii="Times New Roman" w:hAnsi="Times New Roman"/>
          <w:sz w:val="28"/>
          <w:szCs w:val="28"/>
        </w:rPr>
        <w:t>6</w:t>
      </w:r>
      <w:r w:rsidR="00DF6AA3" w:rsidRPr="003F559C">
        <w:rPr>
          <w:rFonts w:ascii="Times New Roman" w:hAnsi="Times New Roman"/>
          <w:sz w:val="28"/>
          <w:szCs w:val="28"/>
        </w:rPr>
        <w:t xml:space="preserve"> года</w:t>
      </w:r>
    </w:p>
    <w:p w14:paraId="3FB1100F" w14:textId="77777777" w:rsidR="003846AE" w:rsidRPr="0077000E" w:rsidRDefault="003846AE" w:rsidP="003E6C8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ЗАКЛЮЧЕНИЕ</w:t>
      </w:r>
    </w:p>
    <w:p w14:paraId="06C1F069" w14:textId="77777777" w:rsidR="000778A1" w:rsidRPr="0077000E" w:rsidRDefault="000778A1" w:rsidP="003E6C81">
      <w:pPr>
        <w:spacing w:after="0" w:line="240" w:lineRule="auto"/>
        <w:jc w:val="center"/>
        <w:rPr>
          <w:rFonts w:ascii="Times New Roman" w:hAnsi="Times New Roman" w:cs="Times New Roman"/>
          <w:sz w:val="28"/>
          <w:szCs w:val="28"/>
        </w:rPr>
      </w:pPr>
    </w:p>
    <w:p w14:paraId="5930A144" w14:textId="77777777" w:rsidR="003846AE" w:rsidRDefault="003846AE" w:rsidP="003E6C81">
      <w:pPr>
        <w:spacing w:after="0" w:line="240" w:lineRule="auto"/>
        <w:jc w:val="center"/>
        <w:rPr>
          <w:rFonts w:ascii="Times New Roman" w:hAnsi="Times New Roman" w:cs="Times New Roman"/>
          <w:sz w:val="28"/>
          <w:szCs w:val="28"/>
        </w:rPr>
      </w:pPr>
      <w:r w:rsidRPr="0077000E">
        <w:rPr>
          <w:rFonts w:ascii="Times New Roman" w:hAnsi="Times New Roman" w:cs="Times New Roman"/>
          <w:sz w:val="28"/>
          <w:szCs w:val="28"/>
        </w:rPr>
        <w:t>по результатам внешней проверки отчета об исполнении бюджета территориального фонда обязательного медицинского страхования Архангельской области за 201</w:t>
      </w:r>
      <w:r w:rsidR="00A915C8">
        <w:rPr>
          <w:rFonts w:ascii="Times New Roman" w:hAnsi="Times New Roman" w:cs="Times New Roman"/>
          <w:sz w:val="28"/>
          <w:szCs w:val="28"/>
        </w:rPr>
        <w:t>5</w:t>
      </w:r>
      <w:r w:rsidR="00FE24CB">
        <w:rPr>
          <w:rFonts w:ascii="Times New Roman" w:hAnsi="Times New Roman" w:cs="Times New Roman"/>
          <w:sz w:val="28"/>
          <w:szCs w:val="28"/>
        </w:rPr>
        <w:t xml:space="preserve"> </w:t>
      </w:r>
      <w:r w:rsidRPr="0077000E">
        <w:rPr>
          <w:rFonts w:ascii="Times New Roman" w:hAnsi="Times New Roman" w:cs="Times New Roman"/>
          <w:sz w:val="28"/>
          <w:szCs w:val="28"/>
        </w:rPr>
        <w:t>год</w:t>
      </w:r>
    </w:p>
    <w:p w14:paraId="39A7A597" w14:textId="77777777" w:rsidR="00622ACD" w:rsidRPr="001209AF" w:rsidRDefault="00622ACD" w:rsidP="003E6C81">
      <w:pPr>
        <w:spacing w:after="0" w:line="240" w:lineRule="auto"/>
        <w:rPr>
          <w:rFonts w:ascii="Times New Roman" w:hAnsi="Times New Roman" w:cs="Times New Roman"/>
          <w:sz w:val="20"/>
          <w:szCs w:val="20"/>
        </w:rPr>
      </w:pPr>
    </w:p>
    <w:p w14:paraId="6F885D4E" w14:textId="77777777" w:rsidR="003846AE" w:rsidRPr="00264F45" w:rsidRDefault="003846AE" w:rsidP="00A915C8">
      <w:pPr>
        <w:spacing w:after="0" w:line="240" w:lineRule="auto"/>
        <w:ind w:firstLine="567"/>
        <w:jc w:val="both"/>
        <w:rPr>
          <w:rFonts w:ascii="Times New Roman" w:hAnsi="Times New Roman" w:cs="Times New Roman"/>
          <w:sz w:val="28"/>
          <w:szCs w:val="28"/>
        </w:rPr>
      </w:pPr>
      <w:r w:rsidRPr="00264F45">
        <w:rPr>
          <w:rFonts w:ascii="Times New Roman" w:hAnsi="Times New Roman" w:cs="Times New Roman"/>
          <w:sz w:val="28"/>
          <w:szCs w:val="28"/>
        </w:rPr>
        <w:t xml:space="preserve">Заключение по результатам проведения внешней проверки отчета об исполнении бюджета территориального фонда обязательного медицинского </w:t>
      </w:r>
      <w:r w:rsidR="003517A0">
        <w:rPr>
          <w:rFonts w:ascii="Times New Roman" w:hAnsi="Times New Roman" w:cs="Times New Roman"/>
          <w:sz w:val="28"/>
          <w:szCs w:val="28"/>
        </w:rPr>
        <w:t xml:space="preserve">страхования </w:t>
      </w:r>
      <w:r w:rsidRPr="00264F45">
        <w:rPr>
          <w:rFonts w:ascii="Times New Roman" w:hAnsi="Times New Roman" w:cs="Times New Roman"/>
          <w:sz w:val="28"/>
          <w:szCs w:val="28"/>
        </w:rPr>
        <w:t>Архангельской области (далее - ТФОМС) за 201</w:t>
      </w:r>
      <w:r w:rsidR="00A915C8">
        <w:rPr>
          <w:rFonts w:ascii="Times New Roman" w:hAnsi="Times New Roman" w:cs="Times New Roman"/>
          <w:sz w:val="28"/>
          <w:szCs w:val="28"/>
        </w:rPr>
        <w:t>5</w:t>
      </w:r>
      <w:r w:rsidRPr="00264F45">
        <w:rPr>
          <w:rFonts w:ascii="Times New Roman" w:hAnsi="Times New Roman" w:cs="Times New Roman"/>
          <w:sz w:val="28"/>
          <w:szCs w:val="28"/>
        </w:rPr>
        <w:t xml:space="preserve"> год по</w:t>
      </w:r>
      <w:r w:rsidR="00FB1053">
        <w:rPr>
          <w:rFonts w:ascii="Times New Roman" w:hAnsi="Times New Roman" w:cs="Times New Roman"/>
          <w:sz w:val="28"/>
          <w:szCs w:val="28"/>
        </w:rPr>
        <w:t xml:space="preserve">дготовлено на основании пункта </w:t>
      </w:r>
      <w:r w:rsidRPr="00264F45">
        <w:rPr>
          <w:rFonts w:ascii="Times New Roman" w:hAnsi="Times New Roman" w:cs="Times New Roman"/>
          <w:sz w:val="28"/>
          <w:szCs w:val="28"/>
        </w:rPr>
        <w:t>6 статьи 149 Бюджетного кодекса Российской Федерации</w:t>
      </w:r>
      <w:r w:rsidR="00FF2318">
        <w:rPr>
          <w:rFonts w:ascii="Times New Roman" w:hAnsi="Times New Roman" w:cs="Times New Roman"/>
          <w:sz w:val="28"/>
          <w:szCs w:val="28"/>
        </w:rPr>
        <w:t xml:space="preserve"> (далее – БК РФ)</w:t>
      </w:r>
      <w:r w:rsidRPr="00264F45">
        <w:rPr>
          <w:rFonts w:ascii="Times New Roman" w:hAnsi="Times New Roman" w:cs="Times New Roman"/>
          <w:sz w:val="28"/>
          <w:szCs w:val="28"/>
        </w:rPr>
        <w:t>, статьи 35 областного закона от 23</w:t>
      </w:r>
      <w:r w:rsidR="00FB1053">
        <w:rPr>
          <w:rFonts w:ascii="Times New Roman" w:hAnsi="Times New Roman" w:cs="Times New Roman"/>
          <w:sz w:val="28"/>
          <w:szCs w:val="28"/>
        </w:rPr>
        <w:t>.09.</w:t>
      </w:r>
      <w:r w:rsidRPr="00264F45">
        <w:rPr>
          <w:rFonts w:ascii="Times New Roman" w:hAnsi="Times New Roman" w:cs="Times New Roman"/>
          <w:sz w:val="28"/>
          <w:szCs w:val="28"/>
        </w:rPr>
        <w:t>2008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562-29-03 «О бюджетном процессе Архангельской области», статьи 8 областного закона от 30</w:t>
      </w:r>
      <w:r w:rsidR="00FB1053">
        <w:rPr>
          <w:rFonts w:ascii="Times New Roman" w:hAnsi="Times New Roman" w:cs="Times New Roman"/>
          <w:sz w:val="28"/>
          <w:szCs w:val="28"/>
        </w:rPr>
        <w:t>.05.</w:t>
      </w:r>
      <w:r w:rsidR="00635A3D">
        <w:rPr>
          <w:rFonts w:ascii="Times New Roman" w:hAnsi="Times New Roman" w:cs="Times New Roman"/>
          <w:sz w:val="28"/>
          <w:szCs w:val="28"/>
        </w:rPr>
        <w:t>2011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288-22-ОЗ «О контрольно-счётной палате Архангельской области».</w:t>
      </w:r>
    </w:p>
    <w:p w14:paraId="5D70762A" w14:textId="77777777" w:rsidR="003846AE" w:rsidRPr="003033AB" w:rsidRDefault="003846AE" w:rsidP="00A915C8">
      <w:pPr>
        <w:spacing w:after="0" w:line="240" w:lineRule="auto"/>
        <w:ind w:firstLine="567"/>
        <w:jc w:val="both"/>
        <w:rPr>
          <w:rFonts w:ascii="Times New Roman" w:hAnsi="Times New Roman" w:cs="Times New Roman"/>
          <w:sz w:val="28"/>
          <w:szCs w:val="28"/>
        </w:rPr>
      </w:pPr>
      <w:r w:rsidRPr="00264F45">
        <w:rPr>
          <w:rFonts w:ascii="Times New Roman" w:hAnsi="Times New Roman" w:cs="Times New Roman"/>
          <w:sz w:val="28"/>
          <w:szCs w:val="28"/>
        </w:rPr>
        <w:t>Отчет об исполнении бюджета ТФОМС за 201</w:t>
      </w:r>
      <w:r w:rsidR="00A915C8">
        <w:rPr>
          <w:rFonts w:ascii="Times New Roman" w:hAnsi="Times New Roman" w:cs="Times New Roman"/>
          <w:sz w:val="28"/>
          <w:szCs w:val="28"/>
        </w:rPr>
        <w:t>5</w:t>
      </w:r>
      <w:r w:rsidRPr="00264F45">
        <w:rPr>
          <w:rFonts w:ascii="Times New Roman" w:hAnsi="Times New Roman" w:cs="Times New Roman"/>
          <w:sz w:val="28"/>
          <w:szCs w:val="28"/>
        </w:rPr>
        <w:t xml:space="preserve"> год </w:t>
      </w:r>
      <w:r w:rsidR="00D86E0B" w:rsidRPr="00264F45">
        <w:rPr>
          <w:rFonts w:ascii="Times New Roman" w:hAnsi="Times New Roman" w:cs="Times New Roman"/>
          <w:sz w:val="28"/>
          <w:szCs w:val="28"/>
        </w:rPr>
        <w:t xml:space="preserve">поступил </w:t>
      </w:r>
      <w:r w:rsidRPr="00264F45">
        <w:rPr>
          <w:rFonts w:ascii="Times New Roman" w:hAnsi="Times New Roman" w:cs="Times New Roman"/>
          <w:sz w:val="28"/>
          <w:szCs w:val="28"/>
        </w:rPr>
        <w:t xml:space="preserve">в контрольно-счетную палату Архангельской области </w:t>
      </w:r>
      <w:r w:rsidR="004F624A" w:rsidRPr="003033AB">
        <w:rPr>
          <w:rFonts w:ascii="Times New Roman" w:hAnsi="Times New Roman" w:cs="Times New Roman"/>
          <w:sz w:val="28"/>
          <w:szCs w:val="28"/>
        </w:rPr>
        <w:t>(далее</w:t>
      </w:r>
      <w:r w:rsidR="00A915C8">
        <w:rPr>
          <w:rFonts w:ascii="Times New Roman" w:hAnsi="Times New Roman" w:cs="Times New Roman"/>
          <w:sz w:val="28"/>
          <w:szCs w:val="28"/>
        </w:rPr>
        <w:t xml:space="preserve"> </w:t>
      </w:r>
      <w:r w:rsidR="00A915C8" w:rsidRPr="00A915C8">
        <w:rPr>
          <w:rFonts w:ascii="Times New Roman" w:hAnsi="Times New Roman" w:cs="Times New Roman"/>
          <w:sz w:val="28"/>
          <w:szCs w:val="28"/>
        </w:rPr>
        <w:t>–</w:t>
      </w:r>
      <w:r w:rsidR="00A915C8">
        <w:rPr>
          <w:rFonts w:ascii="Times New Roman" w:hAnsi="Times New Roman" w:cs="Times New Roman"/>
          <w:sz w:val="28"/>
          <w:szCs w:val="28"/>
        </w:rPr>
        <w:t xml:space="preserve"> </w:t>
      </w:r>
      <w:r w:rsidR="004F624A" w:rsidRPr="003033AB">
        <w:rPr>
          <w:rFonts w:ascii="Times New Roman" w:hAnsi="Times New Roman" w:cs="Times New Roman"/>
          <w:sz w:val="28"/>
          <w:szCs w:val="28"/>
        </w:rPr>
        <w:t>контрольно-счетная палата)</w:t>
      </w:r>
      <w:r w:rsidR="004F624A">
        <w:rPr>
          <w:rFonts w:ascii="Times New Roman" w:hAnsi="Times New Roman" w:cs="Times New Roman"/>
          <w:sz w:val="28"/>
          <w:szCs w:val="28"/>
        </w:rPr>
        <w:t xml:space="preserve"> </w:t>
      </w:r>
      <w:r w:rsidRPr="00264F45">
        <w:rPr>
          <w:rFonts w:ascii="Times New Roman" w:hAnsi="Times New Roman" w:cs="Times New Roman"/>
          <w:sz w:val="28"/>
          <w:szCs w:val="28"/>
        </w:rPr>
        <w:t>в порядке и в сроки, установленные статьей 35 областного закона от 23</w:t>
      </w:r>
      <w:r w:rsidR="000A667B">
        <w:rPr>
          <w:rFonts w:ascii="Times New Roman" w:hAnsi="Times New Roman" w:cs="Times New Roman"/>
          <w:sz w:val="28"/>
          <w:szCs w:val="28"/>
        </w:rPr>
        <w:t>.09.</w:t>
      </w:r>
      <w:r w:rsidRPr="00264F45">
        <w:rPr>
          <w:rFonts w:ascii="Times New Roman" w:hAnsi="Times New Roman" w:cs="Times New Roman"/>
          <w:sz w:val="28"/>
          <w:szCs w:val="28"/>
        </w:rPr>
        <w:t>2008 №</w:t>
      </w:r>
      <w:r w:rsidR="00A915C8">
        <w:rPr>
          <w:rFonts w:ascii="Times New Roman" w:hAnsi="Times New Roman" w:cs="Times New Roman"/>
          <w:sz w:val="28"/>
          <w:szCs w:val="28"/>
        </w:rPr>
        <w:t xml:space="preserve"> </w:t>
      </w:r>
      <w:r w:rsidRPr="00264F45">
        <w:rPr>
          <w:rFonts w:ascii="Times New Roman" w:hAnsi="Times New Roman" w:cs="Times New Roman"/>
          <w:sz w:val="28"/>
          <w:szCs w:val="28"/>
        </w:rPr>
        <w:t>562-29-03 «О б</w:t>
      </w:r>
      <w:r w:rsidRPr="003033AB">
        <w:rPr>
          <w:rFonts w:ascii="Times New Roman" w:hAnsi="Times New Roman" w:cs="Times New Roman"/>
          <w:sz w:val="28"/>
          <w:szCs w:val="28"/>
        </w:rPr>
        <w:t xml:space="preserve">юджетном процессе Архангельской области». </w:t>
      </w:r>
    </w:p>
    <w:p w14:paraId="3E721AC6" w14:textId="7FB14F25" w:rsidR="003846AE" w:rsidRDefault="003846AE" w:rsidP="00A915C8">
      <w:pPr>
        <w:pStyle w:val="a8"/>
        <w:spacing w:after="0" w:line="240" w:lineRule="auto"/>
        <w:ind w:left="0" w:right="-2" w:firstLine="567"/>
        <w:jc w:val="both"/>
        <w:rPr>
          <w:rFonts w:ascii="Times New Roman" w:hAnsi="Times New Roman" w:cs="Times New Roman"/>
          <w:color w:val="000000" w:themeColor="text1"/>
          <w:sz w:val="28"/>
          <w:szCs w:val="28"/>
        </w:rPr>
      </w:pPr>
      <w:r w:rsidRPr="003033AB">
        <w:rPr>
          <w:rFonts w:ascii="Times New Roman" w:hAnsi="Times New Roman" w:cs="Times New Roman"/>
          <w:sz w:val="28"/>
          <w:szCs w:val="28"/>
        </w:rPr>
        <w:t>В составе бюджетной отчетности предст</w:t>
      </w:r>
      <w:r w:rsidR="00213FE3" w:rsidRPr="003033AB">
        <w:rPr>
          <w:rFonts w:ascii="Times New Roman" w:hAnsi="Times New Roman" w:cs="Times New Roman"/>
          <w:sz w:val="28"/>
          <w:szCs w:val="28"/>
        </w:rPr>
        <w:t xml:space="preserve">авлены формы, предусмотренные пунктом 3 статьи </w:t>
      </w:r>
      <w:r w:rsidRPr="003033AB">
        <w:rPr>
          <w:rFonts w:ascii="Times New Roman" w:hAnsi="Times New Roman" w:cs="Times New Roman"/>
          <w:sz w:val="28"/>
          <w:szCs w:val="28"/>
        </w:rPr>
        <w:t>264.1 БК РФ и Инструкцией о порядке составления и предоставления годово</w:t>
      </w:r>
      <w:r w:rsidRPr="00264F45">
        <w:rPr>
          <w:rFonts w:ascii="Times New Roman" w:hAnsi="Times New Roman" w:cs="Times New Roman"/>
          <w:color w:val="000000" w:themeColor="text1"/>
          <w:sz w:val="28"/>
          <w:szCs w:val="28"/>
        </w:rPr>
        <w:t>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w:t>
      </w:r>
      <w:r w:rsidR="00A915C8">
        <w:rPr>
          <w:rFonts w:ascii="Times New Roman" w:hAnsi="Times New Roman" w:cs="Times New Roman"/>
          <w:color w:val="000000" w:themeColor="text1"/>
          <w:sz w:val="28"/>
          <w:szCs w:val="28"/>
        </w:rPr>
        <w:t xml:space="preserve"> </w:t>
      </w:r>
      <w:r w:rsidRPr="00264F45">
        <w:rPr>
          <w:rFonts w:ascii="Times New Roman" w:hAnsi="Times New Roman" w:cs="Times New Roman"/>
          <w:color w:val="000000" w:themeColor="text1"/>
          <w:sz w:val="28"/>
          <w:szCs w:val="28"/>
        </w:rPr>
        <w:t>191н</w:t>
      </w:r>
      <w:r w:rsidR="00053C7E">
        <w:rPr>
          <w:rFonts w:ascii="Times New Roman" w:hAnsi="Times New Roman" w:cs="Times New Roman"/>
          <w:color w:val="000000" w:themeColor="text1"/>
          <w:sz w:val="28"/>
          <w:szCs w:val="28"/>
        </w:rPr>
        <w:t xml:space="preserve"> (далее – Инструкция</w:t>
      </w:r>
      <w:r w:rsidR="00A915C8">
        <w:rPr>
          <w:rFonts w:ascii="Times New Roman" w:hAnsi="Times New Roman" w:cs="Times New Roman"/>
          <w:color w:val="000000" w:themeColor="text1"/>
          <w:sz w:val="28"/>
          <w:szCs w:val="28"/>
        </w:rPr>
        <w:t xml:space="preserve"> № 191н</w:t>
      </w:r>
      <w:r w:rsidR="00053C7E">
        <w:rPr>
          <w:rFonts w:ascii="Times New Roman" w:hAnsi="Times New Roman" w:cs="Times New Roman"/>
          <w:color w:val="000000" w:themeColor="text1"/>
          <w:sz w:val="28"/>
          <w:szCs w:val="28"/>
        </w:rPr>
        <w:t>)</w:t>
      </w:r>
      <w:r w:rsidRPr="00264F45">
        <w:rPr>
          <w:rFonts w:ascii="Times New Roman" w:hAnsi="Times New Roman" w:cs="Times New Roman"/>
          <w:color w:val="000000" w:themeColor="text1"/>
          <w:sz w:val="28"/>
          <w:szCs w:val="28"/>
        </w:rPr>
        <w:t>.</w:t>
      </w:r>
    </w:p>
    <w:p w14:paraId="3A79FEE3" w14:textId="50362ADD" w:rsidR="00D9781D" w:rsidRPr="00D9781D" w:rsidRDefault="00D9781D" w:rsidP="00A915C8">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D9781D">
        <w:rPr>
          <w:rFonts w:ascii="Times New Roman" w:eastAsia="TimesNewRomanPSMT" w:hAnsi="Times New Roman" w:cs="Times New Roman"/>
          <w:sz w:val="28"/>
          <w:szCs w:val="28"/>
        </w:rPr>
        <w:t>При подготовке Заключения</w:t>
      </w:r>
      <w:r>
        <w:rPr>
          <w:rFonts w:ascii="Times New Roman" w:eastAsia="TimesNewRomanPSMT" w:hAnsi="Times New Roman" w:cs="Times New Roman"/>
          <w:sz w:val="28"/>
          <w:szCs w:val="28"/>
        </w:rPr>
        <w:t>,</w:t>
      </w:r>
      <w:r w:rsidR="00FF2318">
        <w:rPr>
          <w:rFonts w:ascii="Times New Roman" w:eastAsia="TimesNewRomanPSMT" w:hAnsi="Times New Roman" w:cs="Times New Roman"/>
          <w:sz w:val="28"/>
          <w:szCs w:val="28"/>
        </w:rPr>
        <w:t xml:space="preserve"> к</w:t>
      </w:r>
      <w:r w:rsidRPr="00D9781D">
        <w:rPr>
          <w:rFonts w:ascii="Times New Roman" w:eastAsia="TimesNewRomanPSMT" w:hAnsi="Times New Roman" w:cs="Times New Roman"/>
          <w:sz w:val="28"/>
          <w:szCs w:val="28"/>
        </w:rPr>
        <w:t>онтрольно-счетной палатой проведена внешняя проверка</w:t>
      </w:r>
      <w:r>
        <w:rPr>
          <w:rFonts w:ascii="Times New Roman" w:eastAsia="TimesNewRomanPSMT" w:hAnsi="Times New Roman" w:cs="Times New Roman"/>
          <w:sz w:val="28"/>
          <w:szCs w:val="28"/>
        </w:rPr>
        <w:t xml:space="preserve"> бюджетной</w:t>
      </w:r>
      <w:r w:rsidRPr="00D9781D">
        <w:rPr>
          <w:rFonts w:ascii="Times New Roman" w:eastAsia="TimesNewRomanPSMT" w:hAnsi="Times New Roman" w:cs="Times New Roman"/>
          <w:sz w:val="28"/>
          <w:szCs w:val="28"/>
        </w:rPr>
        <w:t xml:space="preserve"> отчетности </w:t>
      </w:r>
      <w:r>
        <w:rPr>
          <w:rFonts w:ascii="Times New Roman" w:eastAsia="TimesNewRomanPSMT" w:hAnsi="Times New Roman" w:cs="Times New Roman"/>
          <w:sz w:val="28"/>
          <w:szCs w:val="28"/>
        </w:rPr>
        <w:t>ТФОМС</w:t>
      </w:r>
      <w:r w:rsidRPr="00D9781D">
        <w:rPr>
          <w:rFonts w:ascii="Times New Roman" w:eastAsia="TimesNewRomanPSMT" w:hAnsi="Times New Roman" w:cs="Times New Roman"/>
          <w:sz w:val="28"/>
          <w:szCs w:val="28"/>
        </w:rPr>
        <w:t xml:space="preserve"> за 201</w:t>
      </w:r>
      <w:r w:rsidR="00A915C8">
        <w:rPr>
          <w:rFonts w:ascii="Times New Roman" w:eastAsia="TimesNewRomanPSMT" w:hAnsi="Times New Roman" w:cs="Times New Roman"/>
          <w:sz w:val="28"/>
          <w:szCs w:val="28"/>
        </w:rPr>
        <w:t>5</w:t>
      </w:r>
      <w:r w:rsidRPr="00D9781D">
        <w:rPr>
          <w:rFonts w:ascii="Times New Roman" w:eastAsia="TimesNewRomanPSMT" w:hAnsi="Times New Roman" w:cs="Times New Roman"/>
          <w:sz w:val="28"/>
          <w:szCs w:val="28"/>
        </w:rPr>
        <w:t xml:space="preserve"> год. </w:t>
      </w:r>
      <w:r w:rsidRPr="005A2D01">
        <w:rPr>
          <w:rFonts w:ascii="Times New Roman" w:eastAsia="TimesNewRomanPSMT" w:hAnsi="Times New Roman" w:cs="Times New Roman"/>
          <w:sz w:val="28"/>
          <w:szCs w:val="28"/>
        </w:rPr>
        <w:t>Проверкой полноты предоставления бюджетной отчетности</w:t>
      </w:r>
      <w:r w:rsidR="00053C7E" w:rsidRPr="005A2D01">
        <w:rPr>
          <w:rFonts w:ascii="Times New Roman" w:eastAsia="TimesNewRomanPSMT" w:hAnsi="Times New Roman" w:cs="Times New Roman"/>
          <w:sz w:val="28"/>
          <w:szCs w:val="28"/>
        </w:rPr>
        <w:t>,</w:t>
      </w:r>
      <w:r w:rsidRPr="005A2D01">
        <w:rPr>
          <w:rFonts w:ascii="Times New Roman" w:eastAsia="TimesNewRomanPSMT" w:hAnsi="Times New Roman" w:cs="Times New Roman"/>
          <w:sz w:val="28"/>
          <w:szCs w:val="28"/>
        </w:rPr>
        <w:t xml:space="preserve"> отклонений от норм действующего законодательства</w:t>
      </w:r>
      <w:r w:rsidR="00053C7E" w:rsidRPr="005A2D01">
        <w:rPr>
          <w:rFonts w:ascii="Times New Roman" w:eastAsia="TimesNewRomanPSMT" w:hAnsi="Times New Roman" w:cs="Times New Roman"/>
          <w:sz w:val="28"/>
          <w:szCs w:val="28"/>
        </w:rPr>
        <w:t xml:space="preserve"> </w:t>
      </w:r>
      <w:r w:rsidRPr="005A2D01">
        <w:rPr>
          <w:rFonts w:ascii="Times New Roman" w:eastAsia="TimesNewRomanPSMT" w:hAnsi="Times New Roman" w:cs="Times New Roman"/>
          <w:sz w:val="28"/>
          <w:szCs w:val="28"/>
        </w:rPr>
        <w:t>не отмечено, комплектность годового отчета содержит полный перечень</w:t>
      </w:r>
      <w:r w:rsidR="00053C7E" w:rsidRPr="005A2D01">
        <w:rPr>
          <w:rFonts w:ascii="Times New Roman" w:eastAsia="TimesNewRomanPSMT" w:hAnsi="Times New Roman" w:cs="Times New Roman"/>
          <w:sz w:val="28"/>
          <w:szCs w:val="28"/>
        </w:rPr>
        <w:t xml:space="preserve"> </w:t>
      </w:r>
      <w:r w:rsidRPr="005A2D01">
        <w:rPr>
          <w:rFonts w:ascii="Times New Roman" w:eastAsia="TimesNewRomanPSMT" w:hAnsi="Times New Roman" w:cs="Times New Roman"/>
          <w:sz w:val="28"/>
          <w:szCs w:val="28"/>
        </w:rPr>
        <w:t>необходимых форм, установленных Инструкцией</w:t>
      </w:r>
      <w:r w:rsidR="005A2D01" w:rsidRPr="005A2D01">
        <w:rPr>
          <w:rFonts w:ascii="Times New Roman" w:hAnsi="Times New Roman" w:cs="Times New Roman"/>
          <w:color w:val="000000" w:themeColor="text1"/>
          <w:sz w:val="28"/>
          <w:szCs w:val="28"/>
        </w:rPr>
        <w:t xml:space="preserve"> </w:t>
      </w:r>
      <w:r w:rsidR="005A2D01" w:rsidRPr="005A2D01">
        <w:rPr>
          <w:rFonts w:ascii="Times New Roman" w:eastAsia="TimesNewRomanPSMT" w:hAnsi="Times New Roman" w:cs="Times New Roman"/>
          <w:sz w:val="28"/>
          <w:szCs w:val="28"/>
        </w:rPr>
        <w:t>№ 191н</w:t>
      </w:r>
      <w:r w:rsidR="00053C7E" w:rsidRPr="005A2D01">
        <w:rPr>
          <w:rFonts w:ascii="Times New Roman" w:eastAsia="TimesNewRomanPSMT" w:hAnsi="Times New Roman" w:cs="Times New Roman"/>
          <w:sz w:val="28"/>
          <w:szCs w:val="28"/>
        </w:rPr>
        <w:t>.</w:t>
      </w:r>
      <w:r w:rsidRPr="00D9781D">
        <w:rPr>
          <w:rFonts w:ascii="Times New Roman" w:eastAsia="TimesNewRomanPSMT" w:hAnsi="Times New Roman" w:cs="Times New Roman"/>
          <w:sz w:val="28"/>
          <w:szCs w:val="28"/>
        </w:rPr>
        <w:t xml:space="preserve"> </w:t>
      </w:r>
    </w:p>
    <w:p w14:paraId="753425F3" w14:textId="6FA1FA56" w:rsidR="003846AE" w:rsidRDefault="003846AE" w:rsidP="00A915C8">
      <w:pPr>
        <w:pStyle w:val="Default"/>
        <w:ind w:firstLine="567"/>
        <w:jc w:val="both"/>
        <w:rPr>
          <w:color w:val="auto"/>
          <w:sz w:val="28"/>
          <w:szCs w:val="28"/>
        </w:rPr>
      </w:pPr>
      <w:r w:rsidRPr="00D35458">
        <w:rPr>
          <w:sz w:val="28"/>
          <w:szCs w:val="28"/>
        </w:rPr>
        <w:t xml:space="preserve">Основным направлением расходования средств бюджета ТФОМС в отчетном году остается исполнение Программы государственных гарантий оказания гражданам Российской Федерации бесплатной медицинской помощи на территории Архангельской области (далее – </w:t>
      </w:r>
      <w:r w:rsidR="00114016">
        <w:rPr>
          <w:sz w:val="28"/>
          <w:szCs w:val="28"/>
        </w:rPr>
        <w:t xml:space="preserve">территориальная программа </w:t>
      </w:r>
      <w:r w:rsidRPr="00D35458">
        <w:rPr>
          <w:sz w:val="28"/>
          <w:szCs w:val="28"/>
        </w:rPr>
        <w:t>гос</w:t>
      </w:r>
      <w:r w:rsidR="00A915C8">
        <w:rPr>
          <w:sz w:val="28"/>
          <w:szCs w:val="28"/>
        </w:rPr>
        <w:t>г</w:t>
      </w:r>
      <w:r w:rsidRPr="00D35458">
        <w:rPr>
          <w:sz w:val="28"/>
          <w:szCs w:val="28"/>
        </w:rPr>
        <w:t>арантий)</w:t>
      </w:r>
      <w:r w:rsidR="00114016">
        <w:rPr>
          <w:sz w:val="28"/>
          <w:szCs w:val="28"/>
        </w:rPr>
        <w:t xml:space="preserve"> в части средств ОМС</w:t>
      </w:r>
      <w:r w:rsidRPr="00D35458">
        <w:rPr>
          <w:sz w:val="28"/>
          <w:szCs w:val="28"/>
        </w:rPr>
        <w:t xml:space="preserve">. </w:t>
      </w:r>
      <w:r w:rsidRPr="00961A74">
        <w:rPr>
          <w:sz w:val="28"/>
          <w:szCs w:val="28"/>
        </w:rPr>
        <w:t xml:space="preserve">В </w:t>
      </w:r>
      <w:r w:rsidRPr="00961A74">
        <w:rPr>
          <w:color w:val="auto"/>
          <w:sz w:val="28"/>
          <w:szCs w:val="28"/>
        </w:rPr>
        <w:t xml:space="preserve">общем объеме расходов бюджета </w:t>
      </w:r>
      <w:r w:rsidRPr="00961A74">
        <w:rPr>
          <w:color w:val="auto"/>
          <w:sz w:val="28"/>
          <w:szCs w:val="28"/>
        </w:rPr>
        <w:lastRenderedPageBreak/>
        <w:t>ТФОМС</w:t>
      </w:r>
      <w:r w:rsidR="00FF2318" w:rsidRPr="00961A74">
        <w:rPr>
          <w:color w:val="auto"/>
          <w:sz w:val="28"/>
          <w:szCs w:val="28"/>
        </w:rPr>
        <w:t>,</w:t>
      </w:r>
      <w:r w:rsidRPr="00961A74">
        <w:rPr>
          <w:color w:val="auto"/>
          <w:sz w:val="28"/>
          <w:szCs w:val="28"/>
        </w:rPr>
        <w:t xml:space="preserve"> расходы на </w:t>
      </w:r>
      <w:r w:rsidR="00961A74" w:rsidRPr="00961A74">
        <w:rPr>
          <w:color w:val="auto"/>
          <w:sz w:val="28"/>
          <w:szCs w:val="28"/>
        </w:rPr>
        <w:t>осуществление полномочий в сфере</w:t>
      </w:r>
      <w:r w:rsidR="007A21EA" w:rsidRPr="00961A74">
        <w:rPr>
          <w:color w:val="auto"/>
          <w:sz w:val="28"/>
          <w:szCs w:val="28"/>
        </w:rPr>
        <w:t xml:space="preserve"> </w:t>
      </w:r>
      <w:r w:rsidR="00221628" w:rsidRPr="00961A74">
        <w:rPr>
          <w:color w:val="auto"/>
          <w:sz w:val="28"/>
          <w:szCs w:val="28"/>
        </w:rPr>
        <w:t xml:space="preserve">обязательного медицинского страхования (далее – </w:t>
      </w:r>
      <w:r w:rsidR="007A21EA" w:rsidRPr="00961A74">
        <w:rPr>
          <w:color w:val="auto"/>
          <w:sz w:val="28"/>
          <w:szCs w:val="28"/>
        </w:rPr>
        <w:t>ОМС</w:t>
      </w:r>
      <w:r w:rsidR="00221628" w:rsidRPr="00961A74">
        <w:rPr>
          <w:color w:val="auto"/>
          <w:sz w:val="28"/>
          <w:szCs w:val="28"/>
        </w:rPr>
        <w:t>)</w:t>
      </w:r>
      <w:r w:rsidR="007A21EA" w:rsidRPr="00961A74">
        <w:rPr>
          <w:color w:val="auto"/>
          <w:sz w:val="28"/>
          <w:szCs w:val="28"/>
        </w:rPr>
        <w:t xml:space="preserve"> </w:t>
      </w:r>
      <w:r w:rsidRPr="00961A74">
        <w:rPr>
          <w:color w:val="auto"/>
          <w:sz w:val="28"/>
          <w:szCs w:val="28"/>
        </w:rPr>
        <w:t xml:space="preserve">составили </w:t>
      </w:r>
      <w:r w:rsidR="007A21EA" w:rsidRPr="00961A74">
        <w:rPr>
          <w:color w:val="auto"/>
          <w:sz w:val="28"/>
          <w:szCs w:val="28"/>
        </w:rPr>
        <w:t>9</w:t>
      </w:r>
      <w:r w:rsidR="00961A74" w:rsidRPr="00961A74">
        <w:rPr>
          <w:color w:val="auto"/>
          <w:sz w:val="28"/>
          <w:szCs w:val="28"/>
        </w:rPr>
        <w:t>3</w:t>
      </w:r>
      <w:r w:rsidR="009C3C19">
        <w:rPr>
          <w:color w:val="auto"/>
          <w:sz w:val="28"/>
          <w:szCs w:val="28"/>
        </w:rPr>
        <w:t>,5</w:t>
      </w:r>
      <w:r w:rsidRPr="00961A74">
        <w:rPr>
          <w:color w:val="auto"/>
          <w:sz w:val="28"/>
          <w:szCs w:val="28"/>
        </w:rPr>
        <w:t xml:space="preserve"> %.</w:t>
      </w:r>
      <w:r w:rsidRPr="00264F45">
        <w:rPr>
          <w:color w:val="auto"/>
          <w:sz w:val="28"/>
          <w:szCs w:val="28"/>
        </w:rPr>
        <w:t xml:space="preserve"> </w:t>
      </w:r>
    </w:p>
    <w:p w14:paraId="6CA0D329" w14:textId="77777777" w:rsidR="002F08D7" w:rsidRPr="00264F45" w:rsidRDefault="002F08D7" w:rsidP="003E6C81">
      <w:pPr>
        <w:pStyle w:val="Default"/>
        <w:ind w:firstLine="709"/>
        <w:jc w:val="both"/>
        <w:rPr>
          <w:sz w:val="28"/>
          <w:szCs w:val="28"/>
        </w:rPr>
      </w:pPr>
    </w:p>
    <w:p w14:paraId="70D1BDB5" w14:textId="77777777" w:rsidR="003846AE" w:rsidRPr="00EB1263" w:rsidRDefault="002F08D7" w:rsidP="00740479">
      <w:pPr>
        <w:autoSpaceDE w:val="0"/>
        <w:autoSpaceDN w:val="0"/>
        <w:adjustRightInd w:val="0"/>
        <w:spacing w:after="0" w:line="240" w:lineRule="auto"/>
        <w:jc w:val="center"/>
        <w:rPr>
          <w:rFonts w:ascii="Times New Roman" w:hAnsi="Times New Roman" w:cs="Times New Roman"/>
          <w:sz w:val="28"/>
          <w:szCs w:val="28"/>
        </w:rPr>
      </w:pPr>
      <w:r w:rsidRPr="00EB1263">
        <w:rPr>
          <w:rFonts w:ascii="Times New Roman" w:hAnsi="Times New Roman" w:cs="Times New Roman"/>
          <w:sz w:val="28"/>
          <w:szCs w:val="28"/>
        </w:rPr>
        <w:t>Основные характеристики бюджета ТФОМС</w:t>
      </w:r>
    </w:p>
    <w:p w14:paraId="3967C5A9" w14:textId="77777777" w:rsidR="002F08D7" w:rsidRPr="00EB1263" w:rsidRDefault="002F08D7" w:rsidP="003E6C81">
      <w:pPr>
        <w:autoSpaceDE w:val="0"/>
        <w:autoSpaceDN w:val="0"/>
        <w:adjustRightInd w:val="0"/>
        <w:spacing w:after="0" w:line="240" w:lineRule="auto"/>
        <w:ind w:left="851"/>
        <w:jc w:val="both"/>
        <w:rPr>
          <w:rFonts w:ascii="Times New Roman" w:hAnsi="Times New Roman" w:cs="Times New Roman"/>
          <w:sz w:val="28"/>
          <w:szCs w:val="28"/>
        </w:rPr>
      </w:pPr>
    </w:p>
    <w:p w14:paraId="5D16B671" w14:textId="77777777" w:rsidR="000778A1" w:rsidRDefault="00FF2318" w:rsidP="009C3C19">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5B4F5E">
        <w:rPr>
          <w:rFonts w:ascii="Times New Roman" w:hAnsi="Times New Roman" w:cs="Times New Roman"/>
          <w:sz w:val="28"/>
          <w:szCs w:val="28"/>
        </w:rPr>
        <w:t>ервоначально</w:t>
      </w:r>
      <w:r>
        <w:rPr>
          <w:rFonts w:ascii="Times New Roman" w:hAnsi="Times New Roman" w:cs="Times New Roman"/>
          <w:sz w:val="28"/>
          <w:szCs w:val="28"/>
        </w:rPr>
        <w:t>,</w:t>
      </w:r>
      <w:r w:rsidRPr="005B4F5E">
        <w:rPr>
          <w:rFonts w:ascii="Times New Roman" w:hAnsi="Times New Roman" w:cs="Times New Roman"/>
          <w:sz w:val="28"/>
          <w:szCs w:val="28"/>
        </w:rPr>
        <w:t xml:space="preserve"> </w:t>
      </w:r>
      <w:r>
        <w:rPr>
          <w:rFonts w:ascii="Times New Roman" w:hAnsi="Times New Roman" w:cs="Times New Roman"/>
          <w:sz w:val="28"/>
          <w:szCs w:val="28"/>
        </w:rPr>
        <w:t>б</w:t>
      </w:r>
      <w:r w:rsidR="000778A1" w:rsidRPr="005B4F5E">
        <w:rPr>
          <w:rFonts w:ascii="Times New Roman" w:hAnsi="Times New Roman" w:cs="Times New Roman"/>
          <w:sz w:val="28"/>
          <w:szCs w:val="28"/>
        </w:rPr>
        <w:t xml:space="preserve">юджет </w:t>
      </w:r>
      <w:r w:rsidR="005B4F5E" w:rsidRPr="005B4F5E">
        <w:rPr>
          <w:rFonts w:ascii="Times New Roman" w:hAnsi="Times New Roman" w:cs="Times New Roman"/>
          <w:sz w:val="28"/>
          <w:szCs w:val="28"/>
        </w:rPr>
        <w:t>ТФОМС</w:t>
      </w:r>
      <w:r w:rsidR="000778A1" w:rsidRPr="005B4F5E">
        <w:rPr>
          <w:rFonts w:ascii="Times New Roman" w:hAnsi="Times New Roman" w:cs="Times New Roman"/>
          <w:sz w:val="28"/>
          <w:szCs w:val="28"/>
        </w:rPr>
        <w:t xml:space="preserve"> на 201</w:t>
      </w:r>
      <w:r w:rsidR="009C3C19">
        <w:rPr>
          <w:rFonts w:ascii="Times New Roman" w:hAnsi="Times New Roman" w:cs="Times New Roman"/>
          <w:sz w:val="28"/>
          <w:szCs w:val="28"/>
        </w:rPr>
        <w:t>5</w:t>
      </w:r>
      <w:r w:rsidR="000778A1" w:rsidRPr="005B4F5E">
        <w:rPr>
          <w:rFonts w:ascii="Times New Roman" w:hAnsi="Times New Roman" w:cs="Times New Roman"/>
          <w:sz w:val="28"/>
          <w:szCs w:val="28"/>
        </w:rPr>
        <w:t xml:space="preserve"> год утвержден </w:t>
      </w:r>
      <w:r w:rsidR="005B4F5E" w:rsidRPr="005B4F5E">
        <w:rPr>
          <w:rFonts w:ascii="Times New Roman" w:hAnsi="Times New Roman" w:cs="Times New Roman"/>
          <w:sz w:val="28"/>
          <w:szCs w:val="28"/>
        </w:rPr>
        <w:t xml:space="preserve">областным законом от </w:t>
      </w:r>
      <w:r w:rsidR="009C3C19">
        <w:rPr>
          <w:rFonts w:ascii="Times New Roman" w:hAnsi="Times New Roman" w:cs="Times New Roman"/>
          <w:sz w:val="28"/>
          <w:szCs w:val="28"/>
        </w:rPr>
        <w:t>16.12.2014</w:t>
      </w:r>
      <w:r w:rsidR="005B4F5E" w:rsidRPr="005B4F5E">
        <w:rPr>
          <w:rFonts w:ascii="Times New Roman" w:hAnsi="Times New Roman" w:cs="Times New Roman"/>
          <w:sz w:val="28"/>
          <w:szCs w:val="28"/>
        </w:rPr>
        <w:t xml:space="preserve"> № </w:t>
      </w:r>
      <w:r w:rsidR="009C3C19">
        <w:rPr>
          <w:rFonts w:ascii="Times New Roman" w:hAnsi="Times New Roman" w:cs="Times New Roman"/>
          <w:sz w:val="28"/>
          <w:szCs w:val="28"/>
        </w:rPr>
        <w:t>219-13</w:t>
      </w:r>
      <w:r w:rsidR="005B4F5E" w:rsidRPr="005B4F5E">
        <w:rPr>
          <w:rFonts w:ascii="Times New Roman" w:hAnsi="Times New Roman" w:cs="Times New Roman"/>
          <w:sz w:val="28"/>
          <w:szCs w:val="28"/>
        </w:rPr>
        <w:t>-ОЗ «О бюджете ТФОМС на 201</w:t>
      </w:r>
      <w:r w:rsidR="009C3C19">
        <w:rPr>
          <w:rFonts w:ascii="Times New Roman" w:hAnsi="Times New Roman" w:cs="Times New Roman"/>
          <w:sz w:val="28"/>
          <w:szCs w:val="28"/>
        </w:rPr>
        <w:t>5</w:t>
      </w:r>
      <w:r w:rsidR="005B4F5E" w:rsidRPr="005B4F5E">
        <w:rPr>
          <w:rFonts w:ascii="Times New Roman" w:hAnsi="Times New Roman" w:cs="Times New Roman"/>
          <w:sz w:val="28"/>
          <w:szCs w:val="28"/>
        </w:rPr>
        <w:t xml:space="preserve"> год и на плановый период 201</w:t>
      </w:r>
      <w:r w:rsidR="009C3C19">
        <w:rPr>
          <w:rFonts w:ascii="Times New Roman" w:hAnsi="Times New Roman" w:cs="Times New Roman"/>
          <w:sz w:val="28"/>
          <w:szCs w:val="28"/>
        </w:rPr>
        <w:t>6</w:t>
      </w:r>
      <w:r w:rsidR="005B4F5E" w:rsidRPr="005B4F5E">
        <w:rPr>
          <w:rFonts w:ascii="Times New Roman" w:hAnsi="Times New Roman" w:cs="Times New Roman"/>
          <w:sz w:val="28"/>
          <w:szCs w:val="28"/>
        </w:rPr>
        <w:t xml:space="preserve"> и 201</w:t>
      </w:r>
      <w:r w:rsidR="009C3C19">
        <w:rPr>
          <w:rFonts w:ascii="Times New Roman" w:hAnsi="Times New Roman" w:cs="Times New Roman"/>
          <w:sz w:val="28"/>
          <w:szCs w:val="28"/>
        </w:rPr>
        <w:t>7</w:t>
      </w:r>
      <w:r w:rsidR="005B4F5E" w:rsidRPr="005B4F5E">
        <w:rPr>
          <w:rFonts w:ascii="Times New Roman" w:hAnsi="Times New Roman" w:cs="Times New Roman"/>
          <w:sz w:val="28"/>
          <w:szCs w:val="28"/>
        </w:rPr>
        <w:t xml:space="preserve"> годов» (далее - областн</w:t>
      </w:r>
      <w:r w:rsidR="00DA03AD">
        <w:rPr>
          <w:rFonts w:ascii="Times New Roman" w:hAnsi="Times New Roman" w:cs="Times New Roman"/>
          <w:sz w:val="28"/>
          <w:szCs w:val="28"/>
        </w:rPr>
        <w:t>ой</w:t>
      </w:r>
      <w:r w:rsidR="005B4F5E" w:rsidRPr="005B4F5E">
        <w:rPr>
          <w:rFonts w:ascii="Times New Roman" w:hAnsi="Times New Roman" w:cs="Times New Roman"/>
          <w:sz w:val="28"/>
          <w:szCs w:val="28"/>
        </w:rPr>
        <w:t xml:space="preserve"> закон «О бюджете ТФОМС на 201</w:t>
      </w:r>
      <w:r w:rsidR="009C3C19">
        <w:rPr>
          <w:rFonts w:ascii="Times New Roman" w:hAnsi="Times New Roman" w:cs="Times New Roman"/>
          <w:sz w:val="28"/>
          <w:szCs w:val="28"/>
        </w:rPr>
        <w:t>5</w:t>
      </w:r>
      <w:r w:rsidR="005B4F5E" w:rsidRPr="005B4F5E">
        <w:rPr>
          <w:rFonts w:ascii="Times New Roman" w:hAnsi="Times New Roman" w:cs="Times New Roman"/>
          <w:sz w:val="28"/>
          <w:szCs w:val="28"/>
        </w:rPr>
        <w:t xml:space="preserve"> год»)</w:t>
      </w:r>
      <w:r w:rsidR="00DA03AD">
        <w:rPr>
          <w:rFonts w:ascii="Times New Roman" w:hAnsi="Times New Roman" w:cs="Times New Roman"/>
          <w:sz w:val="28"/>
          <w:szCs w:val="28"/>
        </w:rPr>
        <w:t xml:space="preserve"> по доходам и расходам</w:t>
      </w:r>
      <w:r w:rsidR="000778A1" w:rsidRPr="005B4F5E">
        <w:rPr>
          <w:rFonts w:ascii="Times New Roman" w:hAnsi="Times New Roman" w:cs="Times New Roman"/>
          <w:sz w:val="28"/>
          <w:szCs w:val="28"/>
        </w:rPr>
        <w:t xml:space="preserve"> в сумме </w:t>
      </w:r>
      <w:r w:rsidR="009C3C19">
        <w:rPr>
          <w:rFonts w:ascii="Times New Roman" w:hAnsi="Times New Roman" w:cs="Times New Roman"/>
          <w:sz w:val="28"/>
          <w:szCs w:val="28"/>
        </w:rPr>
        <w:t>17 365 062,9</w:t>
      </w:r>
      <w:r w:rsidR="000778A1" w:rsidRPr="005B4F5E">
        <w:rPr>
          <w:rFonts w:ascii="Times New Roman" w:hAnsi="Times New Roman" w:cs="Times New Roman"/>
          <w:sz w:val="28"/>
          <w:szCs w:val="28"/>
        </w:rPr>
        <w:t xml:space="preserve"> </w:t>
      </w:r>
      <w:r w:rsidR="009C3C19">
        <w:rPr>
          <w:rFonts w:ascii="Times New Roman" w:hAnsi="Times New Roman" w:cs="Times New Roman"/>
          <w:sz w:val="28"/>
          <w:szCs w:val="28"/>
        </w:rPr>
        <w:t>тыс</w:t>
      </w:r>
      <w:r w:rsidR="000778A1" w:rsidRPr="005B4F5E">
        <w:rPr>
          <w:rFonts w:ascii="Times New Roman" w:hAnsi="Times New Roman" w:cs="Times New Roman"/>
          <w:sz w:val="28"/>
          <w:szCs w:val="28"/>
        </w:rPr>
        <w:t>.руб.</w:t>
      </w:r>
    </w:p>
    <w:p w14:paraId="4B61E2EB" w14:textId="77777777" w:rsidR="00D423C7" w:rsidRDefault="005B4F5E" w:rsidP="009C3C19">
      <w:pPr>
        <w:autoSpaceDE w:val="0"/>
        <w:autoSpaceDN w:val="0"/>
        <w:adjustRightInd w:val="0"/>
        <w:spacing w:after="0" w:line="240" w:lineRule="auto"/>
        <w:ind w:firstLine="567"/>
        <w:jc w:val="both"/>
        <w:rPr>
          <w:rFonts w:ascii="Times New Roman" w:hAnsi="Times New Roman" w:cs="Times New Roman"/>
          <w:color w:val="000000"/>
          <w:spacing w:val="-2"/>
          <w:sz w:val="28"/>
          <w:szCs w:val="28"/>
        </w:rPr>
      </w:pPr>
      <w:r w:rsidRPr="005B4F5E">
        <w:rPr>
          <w:rFonts w:ascii="Times New Roman" w:hAnsi="Times New Roman" w:cs="Times New Roman"/>
          <w:color w:val="000000"/>
          <w:spacing w:val="-2"/>
          <w:sz w:val="28"/>
          <w:szCs w:val="28"/>
        </w:rPr>
        <w:t>В течение 201</w:t>
      </w:r>
      <w:r w:rsidR="009C3C19">
        <w:rPr>
          <w:rFonts w:ascii="Times New Roman" w:hAnsi="Times New Roman" w:cs="Times New Roman"/>
          <w:color w:val="000000"/>
          <w:spacing w:val="-2"/>
          <w:sz w:val="28"/>
          <w:szCs w:val="28"/>
        </w:rPr>
        <w:t>5</w:t>
      </w:r>
      <w:r w:rsidRPr="005B4F5E">
        <w:rPr>
          <w:rFonts w:ascii="Times New Roman" w:hAnsi="Times New Roman" w:cs="Times New Roman"/>
          <w:color w:val="000000"/>
          <w:spacing w:val="-2"/>
          <w:sz w:val="28"/>
          <w:szCs w:val="28"/>
        </w:rPr>
        <w:t xml:space="preserve"> года в бюджет ТФОМС изменения вносились </w:t>
      </w:r>
      <w:r w:rsidR="009C3C19">
        <w:rPr>
          <w:rFonts w:ascii="Times New Roman" w:hAnsi="Times New Roman" w:cs="Times New Roman"/>
          <w:color w:val="000000"/>
          <w:spacing w:val="-2"/>
          <w:sz w:val="28"/>
          <w:szCs w:val="28"/>
        </w:rPr>
        <w:t>2</w:t>
      </w:r>
      <w:r w:rsidRPr="005B4F5E">
        <w:rPr>
          <w:rFonts w:ascii="Times New Roman" w:hAnsi="Times New Roman" w:cs="Times New Roman"/>
          <w:color w:val="000000"/>
          <w:spacing w:val="-2"/>
          <w:sz w:val="28"/>
          <w:szCs w:val="28"/>
        </w:rPr>
        <w:t xml:space="preserve"> раза </w:t>
      </w:r>
      <w:r>
        <w:rPr>
          <w:rFonts w:ascii="Times New Roman" w:hAnsi="Times New Roman" w:cs="Times New Roman"/>
          <w:color w:val="000000"/>
          <w:spacing w:val="-2"/>
          <w:sz w:val="28"/>
          <w:szCs w:val="28"/>
        </w:rPr>
        <w:t>(</w:t>
      </w:r>
      <w:r w:rsidR="009C3C19">
        <w:rPr>
          <w:rFonts w:ascii="Times New Roman" w:hAnsi="Times New Roman" w:cs="Times New Roman"/>
          <w:color w:val="000000"/>
          <w:spacing w:val="-2"/>
          <w:sz w:val="28"/>
          <w:szCs w:val="28"/>
        </w:rPr>
        <w:t>29.06.2015 и</w:t>
      </w:r>
      <w:r>
        <w:rPr>
          <w:rFonts w:ascii="Times New Roman" w:hAnsi="Times New Roman" w:cs="Times New Roman"/>
          <w:color w:val="000000"/>
          <w:spacing w:val="-2"/>
          <w:sz w:val="28"/>
          <w:szCs w:val="28"/>
        </w:rPr>
        <w:t xml:space="preserve"> </w:t>
      </w:r>
      <w:r w:rsidR="009C3C19">
        <w:rPr>
          <w:rFonts w:ascii="Times New Roman" w:hAnsi="Times New Roman" w:cs="Times New Roman"/>
          <w:color w:val="000000"/>
          <w:spacing w:val="-2"/>
          <w:sz w:val="28"/>
          <w:szCs w:val="28"/>
        </w:rPr>
        <w:t>27.11.2015</w:t>
      </w:r>
      <w:r>
        <w:rPr>
          <w:rFonts w:ascii="Times New Roman" w:hAnsi="Times New Roman" w:cs="Times New Roman"/>
          <w:color w:val="000000"/>
          <w:spacing w:val="-2"/>
          <w:sz w:val="28"/>
          <w:szCs w:val="28"/>
        </w:rPr>
        <w:t xml:space="preserve">) </w:t>
      </w:r>
      <w:r w:rsidRPr="005B4F5E">
        <w:rPr>
          <w:rFonts w:ascii="Times New Roman" w:hAnsi="Times New Roman" w:cs="Times New Roman"/>
          <w:color w:val="000000"/>
          <w:spacing w:val="-2"/>
          <w:sz w:val="28"/>
          <w:szCs w:val="28"/>
        </w:rPr>
        <w:t xml:space="preserve">и </w:t>
      </w:r>
      <w:r w:rsidRPr="000019A0">
        <w:rPr>
          <w:rFonts w:ascii="Times New Roman" w:hAnsi="Times New Roman" w:cs="Times New Roman"/>
          <w:color w:val="000000"/>
          <w:spacing w:val="-2"/>
          <w:sz w:val="28"/>
          <w:szCs w:val="28"/>
        </w:rPr>
        <w:t>в основном связаны с увеличением межбюджетн</w:t>
      </w:r>
      <w:r w:rsidR="007F7264">
        <w:rPr>
          <w:rFonts w:ascii="Times New Roman" w:hAnsi="Times New Roman" w:cs="Times New Roman"/>
          <w:color w:val="000000"/>
          <w:spacing w:val="-2"/>
          <w:sz w:val="28"/>
          <w:szCs w:val="28"/>
        </w:rPr>
        <w:t>ых</w:t>
      </w:r>
      <w:r w:rsidRPr="000019A0">
        <w:rPr>
          <w:rFonts w:ascii="Times New Roman" w:hAnsi="Times New Roman" w:cs="Times New Roman"/>
          <w:color w:val="000000"/>
          <w:spacing w:val="-2"/>
          <w:sz w:val="28"/>
          <w:szCs w:val="28"/>
        </w:rPr>
        <w:t xml:space="preserve"> трансферт</w:t>
      </w:r>
      <w:r w:rsidR="007F7264">
        <w:rPr>
          <w:rFonts w:ascii="Times New Roman" w:hAnsi="Times New Roman" w:cs="Times New Roman"/>
          <w:color w:val="000000"/>
          <w:spacing w:val="-2"/>
          <w:sz w:val="28"/>
          <w:szCs w:val="28"/>
        </w:rPr>
        <w:t>ов</w:t>
      </w:r>
      <w:r w:rsidRPr="000019A0">
        <w:rPr>
          <w:rFonts w:ascii="Times New Roman" w:hAnsi="Times New Roman" w:cs="Times New Roman"/>
          <w:color w:val="000000"/>
          <w:spacing w:val="-2"/>
          <w:sz w:val="28"/>
          <w:szCs w:val="28"/>
        </w:rPr>
        <w:t xml:space="preserve"> из </w:t>
      </w:r>
      <w:r w:rsidR="00FF2318">
        <w:rPr>
          <w:rFonts w:ascii="Times New Roman" w:hAnsi="Times New Roman" w:cs="Times New Roman"/>
          <w:color w:val="000000"/>
          <w:spacing w:val="-2"/>
          <w:sz w:val="28"/>
          <w:szCs w:val="28"/>
        </w:rPr>
        <w:t>Федерального</w:t>
      </w:r>
      <w:r w:rsidR="00FF2318" w:rsidRPr="00FF2318">
        <w:rPr>
          <w:rFonts w:ascii="Times New Roman" w:hAnsi="Times New Roman" w:cs="Times New Roman"/>
          <w:sz w:val="28"/>
          <w:szCs w:val="28"/>
        </w:rPr>
        <w:t xml:space="preserve"> </w:t>
      </w:r>
      <w:r w:rsidR="00FF2318" w:rsidRPr="00264F45">
        <w:rPr>
          <w:rFonts w:ascii="Times New Roman" w:hAnsi="Times New Roman" w:cs="Times New Roman"/>
          <w:sz w:val="28"/>
          <w:szCs w:val="28"/>
        </w:rPr>
        <w:t>фонда обязательного медицинского Архангельской области</w:t>
      </w:r>
      <w:r w:rsidR="00FF2318">
        <w:rPr>
          <w:rFonts w:ascii="Times New Roman" w:hAnsi="Times New Roman" w:cs="Times New Roman"/>
          <w:color w:val="000000"/>
          <w:spacing w:val="-2"/>
          <w:sz w:val="28"/>
          <w:szCs w:val="28"/>
        </w:rPr>
        <w:t xml:space="preserve"> (далее – </w:t>
      </w:r>
      <w:r w:rsidRPr="000019A0">
        <w:rPr>
          <w:rFonts w:ascii="Times New Roman" w:hAnsi="Times New Roman" w:cs="Times New Roman"/>
          <w:color w:val="000000"/>
          <w:spacing w:val="-2"/>
          <w:sz w:val="28"/>
          <w:szCs w:val="28"/>
        </w:rPr>
        <w:t>ФФОМС</w:t>
      </w:r>
      <w:r w:rsidR="00FF2318">
        <w:rPr>
          <w:rFonts w:ascii="Times New Roman" w:hAnsi="Times New Roman" w:cs="Times New Roman"/>
          <w:color w:val="000000"/>
          <w:spacing w:val="-2"/>
          <w:sz w:val="28"/>
          <w:szCs w:val="28"/>
        </w:rPr>
        <w:t>)</w:t>
      </w:r>
      <w:r w:rsidRPr="000019A0">
        <w:rPr>
          <w:rFonts w:ascii="Times New Roman" w:hAnsi="Times New Roman" w:cs="Times New Roman"/>
          <w:color w:val="000000"/>
          <w:spacing w:val="-2"/>
          <w:sz w:val="28"/>
          <w:szCs w:val="28"/>
        </w:rPr>
        <w:t xml:space="preserve">. </w:t>
      </w:r>
    </w:p>
    <w:p w14:paraId="054B315C" w14:textId="77777777" w:rsidR="000778A1" w:rsidRPr="000D279E" w:rsidRDefault="000778A1" w:rsidP="000D279E">
      <w:pPr>
        <w:spacing w:after="0" w:line="240" w:lineRule="auto"/>
        <w:ind w:firstLine="567"/>
        <w:jc w:val="both"/>
        <w:rPr>
          <w:rFonts w:ascii="Times New Roman" w:hAnsi="Times New Roman" w:cs="Times New Roman"/>
          <w:bCs/>
          <w:sz w:val="28"/>
          <w:szCs w:val="28"/>
        </w:rPr>
      </w:pPr>
      <w:r w:rsidRPr="000D279E">
        <w:rPr>
          <w:rFonts w:ascii="Times New Roman" w:hAnsi="Times New Roman" w:cs="Times New Roman"/>
          <w:sz w:val="28"/>
          <w:szCs w:val="28"/>
        </w:rPr>
        <w:t xml:space="preserve">С учетом изменений, внесенных </w:t>
      </w:r>
      <w:r w:rsidR="00176E06" w:rsidRPr="000D279E">
        <w:rPr>
          <w:rFonts w:ascii="Times New Roman" w:hAnsi="Times New Roman" w:cs="Times New Roman"/>
          <w:sz w:val="28"/>
          <w:szCs w:val="28"/>
        </w:rPr>
        <w:t>областным законом</w:t>
      </w:r>
      <w:r w:rsidRPr="000D279E">
        <w:rPr>
          <w:rFonts w:ascii="Times New Roman" w:hAnsi="Times New Roman" w:cs="Times New Roman"/>
          <w:sz w:val="28"/>
          <w:szCs w:val="28"/>
        </w:rPr>
        <w:t xml:space="preserve"> от</w:t>
      </w:r>
      <w:r w:rsidR="00FE53E7" w:rsidRPr="000D279E">
        <w:rPr>
          <w:rFonts w:ascii="Times New Roman" w:hAnsi="Times New Roman" w:cs="Times New Roman"/>
          <w:sz w:val="28"/>
          <w:szCs w:val="28"/>
        </w:rPr>
        <w:t xml:space="preserve"> </w:t>
      </w:r>
      <w:r w:rsidR="000D279E" w:rsidRPr="000D279E">
        <w:rPr>
          <w:rFonts w:ascii="Times New Roman" w:hAnsi="Times New Roman" w:cs="Times New Roman"/>
          <w:sz w:val="28"/>
          <w:szCs w:val="28"/>
        </w:rPr>
        <w:t>27</w:t>
      </w:r>
      <w:r w:rsidRPr="000D279E">
        <w:rPr>
          <w:rFonts w:ascii="Times New Roman" w:hAnsi="Times New Roman" w:cs="Times New Roman"/>
          <w:sz w:val="28"/>
          <w:szCs w:val="28"/>
        </w:rPr>
        <w:t>.1</w:t>
      </w:r>
      <w:r w:rsidR="005B4F5E" w:rsidRPr="000D279E">
        <w:rPr>
          <w:rFonts w:ascii="Times New Roman" w:hAnsi="Times New Roman" w:cs="Times New Roman"/>
          <w:sz w:val="28"/>
          <w:szCs w:val="28"/>
        </w:rPr>
        <w:t>1</w:t>
      </w:r>
      <w:r w:rsidRPr="000D279E">
        <w:rPr>
          <w:rFonts w:ascii="Times New Roman" w:hAnsi="Times New Roman" w:cs="Times New Roman"/>
          <w:sz w:val="28"/>
          <w:szCs w:val="28"/>
        </w:rPr>
        <w:t>.201</w:t>
      </w:r>
      <w:r w:rsidR="000D279E" w:rsidRPr="000D279E">
        <w:rPr>
          <w:rFonts w:ascii="Times New Roman" w:hAnsi="Times New Roman" w:cs="Times New Roman"/>
          <w:sz w:val="28"/>
          <w:szCs w:val="28"/>
        </w:rPr>
        <w:t>5</w:t>
      </w:r>
      <w:r w:rsidRPr="000D279E">
        <w:rPr>
          <w:rFonts w:ascii="Times New Roman" w:hAnsi="Times New Roman" w:cs="Times New Roman"/>
          <w:sz w:val="28"/>
          <w:szCs w:val="28"/>
        </w:rPr>
        <w:t xml:space="preserve"> №</w:t>
      </w:r>
      <w:r w:rsidR="000D7D35" w:rsidRPr="000D279E">
        <w:rPr>
          <w:rFonts w:ascii="Times New Roman" w:hAnsi="Times New Roman" w:cs="Times New Roman"/>
          <w:sz w:val="28"/>
          <w:szCs w:val="28"/>
        </w:rPr>
        <w:t xml:space="preserve"> </w:t>
      </w:r>
      <w:r w:rsidR="000D279E" w:rsidRPr="000D279E">
        <w:rPr>
          <w:rFonts w:ascii="Times New Roman" w:hAnsi="Times New Roman" w:cs="Times New Roman"/>
          <w:sz w:val="28"/>
          <w:szCs w:val="28"/>
        </w:rPr>
        <w:t>371-21</w:t>
      </w:r>
      <w:r w:rsidRPr="000D279E">
        <w:rPr>
          <w:rFonts w:ascii="Times New Roman" w:hAnsi="Times New Roman" w:cs="Times New Roman"/>
          <w:sz w:val="28"/>
          <w:szCs w:val="28"/>
        </w:rPr>
        <w:t>-ОЗ</w:t>
      </w:r>
      <w:r w:rsidR="00D423C7" w:rsidRPr="000D279E">
        <w:rPr>
          <w:rFonts w:ascii="Times New Roman" w:hAnsi="Times New Roman" w:cs="Times New Roman"/>
          <w:sz w:val="28"/>
          <w:szCs w:val="28"/>
        </w:rPr>
        <w:t xml:space="preserve"> «</w:t>
      </w:r>
      <w:r w:rsidR="000D279E" w:rsidRPr="000D279E">
        <w:rPr>
          <w:rFonts w:ascii="Times New Roman" w:hAnsi="Times New Roman" w:cs="Times New Roman"/>
          <w:bCs/>
          <w:sz w:val="28"/>
          <w:szCs w:val="28"/>
        </w:rPr>
        <w:t>О внесении изменений в областной закон «О бюджете территориального фонда обязательного медицинского страхования Архангельской области на 2015 год и на плановый период 2016 и 2017 годов»</w:t>
      </w:r>
      <w:r w:rsidR="00D423C7" w:rsidRPr="000D279E">
        <w:rPr>
          <w:rFonts w:ascii="Times New Roman" w:hAnsi="Times New Roman" w:cs="Times New Roman"/>
          <w:sz w:val="28"/>
          <w:szCs w:val="28"/>
        </w:rPr>
        <w:t>,</w:t>
      </w:r>
      <w:r w:rsidRPr="000D279E">
        <w:rPr>
          <w:rFonts w:ascii="Times New Roman" w:hAnsi="Times New Roman" w:cs="Times New Roman"/>
          <w:sz w:val="28"/>
          <w:szCs w:val="28"/>
        </w:rPr>
        <w:t xml:space="preserve"> </w:t>
      </w:r>
      <w:r w:rsidRPr="001B13C9">
        <w:rPr>
          <w:rFonts w:ascii="Times New Roman" w:hAnsi="Times New Roman" w:cs="Times New Roman"/>
          <w:sz w:val="28"/>
          <w:szCs w:val="28"/>
        </w:rPr>
        <w:t>прогнозируемый объем доходов бюджета ТФОМС</w:t>
      </w:r>
      <w:r w:rsidR="00FE53E7" w:rsidRPr="001B13C9">
        <w:rPr>
          <w:rFonts w:ascii="Times New Roman" w:hAnsi="Times New Roman" w:cs="Times New Roman"/>
          <w:sz w:val="28"/>
          <w:szCs w:val="28"/>
        </w:rPr>
        <w:t xml:space="preserve"> </w:t>
      </w:r>
      <w:r w:rsidRPr="001B13C9">
        <w:rPr>
          <w:rFonts w:ascii="Times New Roman" w:hAnsi="Times New Roman" w:cs="Times New Roman"/>
          <w:sz w:val="28"/>
          <w:szCs w:val="28"/>
        </w:rPr>
        <w:t xml:space="preserve">увеличен на </w:t>
      </w:r>
      <w:r w:rsidR="000D279E" w:rsidRPr="001B13C9">
        <w:rPr>
          <w:rFonts w:ascii="Times New Roman" w:hAnsi="Times New Roman" w:cs="Times New Roman"/>
          <w:sz w:val="28"/>
          <w:szCs w:val="28"/>
        </w:rPr>
        <w:t>1 245 913,7 тыс</w:t>
      </w:r>
      <w:r w:rsidRPr="001B13C9">
        <w:rPr>
          <w:rFonts w:ascii="Times New Roman" w:hAnsi="Times New Roman" w:cs="Times New Roman"/>
          <w:sz w:val="28"/>
          <w:szCs w:val="28"/>
        </w:rPr>
        <w:t>.руб. (</w:t>
      </w:r>
      <w:r w:rsidR="000019A0" w:rsidRPr="001B13C9">
        <w:rPr>
          <w:rFonts w:ascii="Times New Roman" w:hAnsi="Times New Roman" w:cs="Times New Roman"/>
          <w:sz w:val="28"/>
          <w:szCs w:val="28"/>
        </w:rPr>
        <w:t xml:space="preserve">на </w:t>
      </w:r>
      <w:r w:rsidR="000D279E" w:rsidRPr="001B13C9">
        <w:rPr>
          <w:rFonts w:ascii="Times New Roman" w:hAnsi="Times New Roman" w:cs="Times New Roman"/>
          <w:sz w:val="28"/>
          <w:szCs w:val="28"/>
        </w:rPr>
        <w:t>7,17</w:t>
      </w:r>
      <w:r w:rsidR="000019A0" w:rsidRPr="001B13C9">
        <w:rPr>
          <w:rFonts w:ascii="Times New Roman" w:hAnsi="Times New Roman" w:cs="Times New Roman"/>
          <w:sz w:val="28"/>
          <w:szCs w:val="28"/>
        </w:rPr>
        <w:t>%</w:t>
      </w:r>
      <w:r w:rsidRPr="001B13C9">
        <w:rPr>
          <w:rFonts w:ascii="Times New Roman" w:hAnsi="Times New Roman" w:cs="Times New Roman"/>
          <w:sz w:val="28"/>
          <w:szCs w:val="28"/>
        </w:rPr>
        <w:t xml:space="preserve">) и составил </w:t>
      </w:r>
      <w:r w:rsidR="000D279E" w:rsidRPr="001B13C9">
        <w:rPr>
          <w:rFonts w:ascii="Times New Roman" w:hAnsi="Times New Roman" w:cs="Times New Roman"/>
          <w:sz w:val="28"/>
          <w:szCs w:val="28"/>
        </w:rPr>
        <w:t>18 610 976,6</w:t>
      </w:r>
      <w:r w:rsidRPr="001B13C9">
        <w:rPr>
          <w:rFonts w:ascii="Times New Roman" w:hAnsi="Times New Roman" w:cs="Times New Roman"/>
          <w:sz w:val="28"/>
          <w:szCs w:val="28"/>
        </w:rPr>
        <w:t xml:space="preserve"> </w:t>
      </w:r>
      <w:r w:rsidR="000D279E" w:rsidRPr="001B13C9">
        <w:rPr>
          <w:rFonts w:ascii="Times New Roman" w:hAnsi="Times New Roman" w:cs="Times New Roman"/>
          <w:sz w:val="28"/>
          <w:szCs w:val="28"/>
        </w:rPr>
        <w:t>тыс</w:t>
      </w:r>
      <w:r w:rsidRPr="001B13C9">
        <w:rPr>
          <w:rFonts w:ascii="Times New Roman" w:hAnsi="Times New Roman" w:cs="Times New Roman"/>
          <w:sz w:val="28"/>
          <w:szCs w:val="28"/>
        </w:rPr>
        <w:t>.руб.</w:t>
      </w:r>
      <w:r w:rsidR="00FE53E7" w:rsidRPr="001B13C9">
        <w:rPr>
          <w:rFonts w:ascii="Times New Roman" w:hAnsi="Times New Roman" w:cs="Times New Roman"/>
          <w:sz w:val="28"/>
          <w:szCs w:val="28"/>
        </w:rPr>
        <w:t xml:space="preserve"> </w:t>
      </w:r>
      <w:r w:rsidRPr="001B13C9">
        <w:rPr>
          <w:rFonts w:ascii="Times New Roman" w:hAnsi="Times New Roman" w:cs="Times New Roman"/>
          <w:sz w:val="28"/>
          <w:szCs w:val="28"/>
        </w:rPr>
        <w:t xml:space="preserve">Скорректированный план по расходам </w:t>
      </w:r>
      <w:r w:rsidR="000617B3" w:rsidRPr="001B13C9">
        <w:rPr>
          <w:rFonts w:ascii="Times New Roman" w:hAnsi="Times New Roman" w:cs="Times New Roman"/>
          <w:sz w:val="28"/>
          <w:szCs w:val="28"/>
        </w:rPr>
        <w:t xml:space="preserve">увеличен на </w:t>
      </w:r>
      <w:r w:rsidR="000D279E" w:rsidRPr="001B13C9">
        <w:rPr>
          <w:rFonts w:ascii="Times New Roman" w:hAnsi="Times New Roman" w:cs="Times New Roman"/>
          <w:sz w:val="28"/>
          <w:szCs w:val="28"/>
        </w:rPr>
        <w:t>7,26</w:t>
      </w:r>
      <w:r w:rsidR="000617B3" w:rsidRPr="001B13C9">
        <w:rPr>
          <w:rFonts w:ascii="Times New Roman" w:hAnsi="Times New Roman" w:cs="Times New Roman"/>
          <w:sz w:val="28"/>
          <w:szCs w:val="28"/>
        </w:rPr>
        <w:t xml:space="preserve">% (на </w:t>
      </w:r>
      <w:r w:rsidR="000D279E" w:rsidRPr="001B13C9">
        <w:rPr>
          <w:rFonts w:ascii="Times New Roman" w:hAnsi="Times New Roman" w:cs="Times New Roman"/>
          <w:sz w:val="28"/>
          <w:szCs w:val="28"/>
        </w:rPr>
        <w:t>1 260 916,4 тыс.р</w:t>
      </w:r>
      <w:r w:rsidR="00D709CB" w:rsidRPr="001B13C9">
        <w:rPr>
          <w:rFonts w:ascii="Times New Roman" w:hAnsi="Times New Roman" w:cs="Times New Roman"/>
          <w:sz w:val="28"/>
          <w:szCs w:val="28"/>
        </w:rPr>
        <w:t xml:space="preserve">уб.) и </w:t>
      </w:r>
      <w:r w:rsidRPr="001B13C9">
        <w:rPr>
          <w:rFonts w:ascii="Times New Roman" w:hAnsi="Times New Roman" w:cs="Times New Roman"/>
          <w:sz w:val="28"/>
          <w:szCs w:val="28"/>
        </w:rPr>
        <w:t>у</w:t>
      </w:r>
      <w:r w:rsidR="000019A0" w:rsidRPr="001B13C9">
        <w:rPr>
          <w:rFonts w:ascii="Times New Roman" w:hAnsi="Times New Roman" w:cs="Times New Roman"/>
          <w:sz w:val="28"/>
          <w:szCs w:val="28"/>
        </w:rPr>
        <w:t>твержден</w:t>
      </w:r>
      <w:r w:rsidRPr="001B13C9">
        <w:rPr>
          <w:rFonts w:ascii="Times New Roman" w:hAnsi="Times New Roman" w:cs="Times New Roman"/>
          <w:sz w:val="28"/>
          <w:szCs w:val="28"/>
        </w:rPr>
        <w:t xml:space="preserve"> в сумме </w:t>
      </w:r>
      <w:r w:rsidR="008F2872" w:rsidRPr="001B13C9">
        <w:rPr>
          <w:rFonts w:ascii="Times New Roman" w:hAnsi="Times New Roman" w:cs="Times New Roman"/>
          <w:sz w:val="28"/>
          <w:szCs w:val="28"/>
        </w:rPr>
        <w:t>18 625 979,3</w:t>
      </w:r>
      <w:r w:rsidRPr="001B13C9">
        <w:rPr>
          <w:rFonts w:ascii="Times New Roman" w:hAnsi="Times New Roman" w:cs="Times New Roman"/>
          <w:sz w:val="28"/>
          <w:szCs w:val="28"/>
        </w:rPr>
        <w:t xml:space="preserve"> </w:t>
      </w:r>
      <w:r w:rsidR="008F2872" w:rsidRPr="001B13C9">
        <w:rPr>
          <w:rFonts w:ascii="Times New Roman" w:hAnsi="Times New Roman" w:cs="Times New Roman"/>
          <w:sz w:val="28"/>
          <w:szCs w:val="28"/>
        </w:rPr>
        <w:t>тыс.</w:t>
      </w:r>
      <w:r w:rsidRPr="001B13C9">
        <w:rPr>
          <w:rFonts w:ascii="Times New Roman" w:hAnsi="Times New Roman" w:cs="Times New Roman"/>
          <w:sz w:val="28"/>
          <w:szCs w:val="28"/>
        </w:rPr>
        <w:t>руб.</w:t>
      </w:r>
      <w:r w:rsidR="00FE53E7" w:rsidRPr="001B13C9">
        <w:rPr>
          <w:rFonts w:ascii="Times New Roman" w:hAnsi="Times New Roman" w:cs="Times New Roman"/>
          <w:sz w:val="28"/>
          <w:szCs w:val="28"/>
        </w:rPr>
        <w:t xml:space="preserve"> </w:t>
      </w:r>
      <w:r w:rsidRPr="001B13C9">
        <w:rPr>
          <w:rFonts w:ascii="Times New Roman" w:hAnsi="Times New Roman" w:cs="Times New Roman"/>
          <w:sz w:val="28"/>
          <w:szCs w:val="28"/>
        </w:rPr>
        <w:t xml:space="preserve">с предельным объемом дефицита – </w:t>
      </w:r>
      <w:r w:rsidR="008F2872" w:rsidRPr="001B13C9">
        <w:rPr>
          <w:rFonts w:ascii="Times New Roman" w:hAnsi="Times New Roman" w:cs="Times New Roman"/>
          <w:sz w:val="28"/>
          <w:szCs w:val="28"/>
        </w:rPr>
        <w:t>15 002,7</w:t>
      </w:r>
      <w:r w:rsidR="000019A0" w:rsidRPr="001B13C9">
        <w:rPr>
          <w:rFonts w:ascii="Times New Roman" w:hAnsi="Times New Roman" w:cs="Times New Roman"/>
          <w:sz w:val="28"/>
          <w:szCs w:val="28"/>
        </w:rPr>
        <w:t xml:space="preserve"> </w:t>
      </w:r>
      <w:r w:rsidR="008F2872" w:rsidRPr="001B13C9">
        <w:rPr>
          <w:rFonts w:ascii="Times New Roman" w:hAnsi="Times New Roman" w:cs="Times New Roman"/>
          <w:sz w:val="28"/>
          <w:szCs w:val="28"/>
        </w:rPr>
        <w:t>тыс.</w:t>
      </w:r>
      <w:r w:rsidRPr="001B13C9">
        <w:rPr>
          <w:rFonts w:ascii="Times New Roman" w:hAnsi="Times New Roman" w:cs="Times New Roman"/>
          <w:sz w:val="28"/>
          <w:szCs w:val="28"/>
        </w:rPr>
        <w:t>руб.</w:t>
      </w:r>
    </w:p>
    <w:p w14:paraId="30B13DB0" w14:textId="77777777" w:rsidR="00FE53E7" w:rsidRDefault="000778A1" w:rsidP="009C3C19">
      <w:pPr>
        <w:pStyle w:val="a8"/>
        <w:spacing w:after="0" w:line="240" w:lineRule="auto"/>
        <w:ind w:left="0" w:firstLine="567"/>
        <w:jc w:val="both"/>
        <w:rPr>
          <w:rFonts w:ascii="Times New Roman" w:hAnsi="Times New Roman" w:cs="Times New Roman"/>
          <w:sz w:val="28"/>
          <w:szCs w:val="28"/>
        </w:rPr>
      </w:pPr>
      <w:r w:rsidRPr="000019A0">
        <w:rPr>
          <w:rFonts w:ascii="Times New Roman" w:hAnsi="Times New Roman" w:cs="Times New Roman"/>
          <w:sz w:val="28"/>
          <w:szCs w:val="28"/>
        </w:rPr>
        <w:t>По сравнению с 201</w:t>
      </w:r>
      <w:r w:rsidR="008F2872">
        <w:rPr>
          <w:rFonts w:ascii="Times New Roman" w:hAnsi="Times New Roman" w:cs="Times New Roman"/>
          <w:sz w:val="28"/>
          <w:szCs w:val="28"/>
        </w:rPr>
        <w:t>4</w:t>
      </w:r>
      <w:r w:rsidRPr="000019A0">
        <w:rPr>
          <w:rFonts w:ascii="Times New Roman" w:hAnsi="Times New Roman" w:cs="Times New Roman"/>
          <w:sz w:val="28"/>
          <w:szCs w:val="28"/>
        </w:rPr>
        <w:t xml:space="preserve"> годом</w:t>
      </w:r>
      <w:r w:rsidR="00D423C7">
        <w:rPr>
          <w:rFonts w:ascii="Times New Roman" w:hAnsi="Times New Roman" w:cs="Times New Roman"/>
          <w:sz w:val="28"/>
          <w:szCs w:val="28"/>
        </w:rPr>
        <w:t>,</w:t>
      </w:r>
      <w:r w:rsidRPr="000019A0">
        <w:rPr>
          <w:rFonts w:ascii="Times New Roman" w:hAnsi="Times New Roman" w:cs="Times New Roman"/>
          <w:sz w:val="28"/>
          <w:szCs w:val="28"/>
        </w:rPr>
        <w:t xml:space="preserve"> уточненные доходы утверждены с ростом</w:t>
      </w:r>
      <w:r w:rsidR="000019A0" w:rsidRPr="000019A0">
        <w:rPr>
          <w:rFonts w:ascii="Times New Roman" w:hAnsi="Times New Roman" w:cs="Times New Roman"/>
          <w:sz w:val="28"/>
          <w:szCs w:val="28"/>
        </w:rPr>
        <w:t xml:space="preserve"> </w:t>
      </w:r>
      <w:r w:rsidRPr="000019A0">
        <w:rPr>
          <w:rFonts w:ascii="Times New Roman" w:hAnsi="Times New Roman" w:cs="Times New Roman"/>
          <w:sz w:val="28"/>
          <w:szCs w:val="28"/>
        </w:rPr>
        <w:t xml:space="preserve">на </w:t>
      </w:r>
      <w:r w:rsidR="001B13C9">
        <w:rPr>
          <w:rFonts w:ascii="Times New Roman" w:hAnsi="Times New Roman" w:cs="Times New Roman"/>
          <w:sz w:val="28"/>
          <w:szCs w:val="28"/>
        </w:rPr>
        <w:t>5,53</w:t>
      </w:r>
      <w:r w:rsidRPr="000019A0">
        <w:rPr>
          <w:rFonts w:ascii="Times New Roman" w:hAnsi="Times New Roman" w:cs="Times New Roman"/>
          <w:sz w:val="28"/>
          <w:szCs w:val="28"/>
        </w:rPr>
        <w:t>% (доход</w:t>
      </w:r>
      <w:r w:rsidR="004F5D45">
        <w:rPr>
          <w:rFonts w:ascii="Times New Roman" w:hAnsi="Times New Roman" w:cs="Times New Roman"/>
          <w:sz w:val="28"/>
          <w:szCs w:val="28"/>
        </w:rPr>
        <w:t>ы</w:t>
      </w:r>
      <w:r w:rsidRPr="000019A0">
        <w:rPr>
          <w:rFonts w:ascii="Times New Roman" w:hAnsi="Times New Roman" w:cs="Times New Roman"/>
          <w:sz w:val="28"/>
          <w:szCs w:val="28"/>
        </w:rPr>
        <w:t xml:space="preserve"> 201</w:t>
      </w:r>
      <w:r w:rsidR="001B13C9">
        <w:rPr>
          <w:rFonts w:ascii="Times New Roman" w:hAnsi="Times New Roman" w:cs="Times New Roman"/>
          <w:sz w:val="28"/>
          <w:szCs w:val="28"/>
        </w:rPr>
        <w:t>4</w:t>
      </w:r>
      <w:r w:rsidRPr="000019A0">
        <w:rPr>
          <w:rFonts w:ascii="Times New Roman" w:hAnsi="Times New Roman" w:cs="Times New Roman"/>
          <w:sz w:val="28"/>
          <w:szCs w:val="28"/>
        </w:rPr>
        <w:t xml:space="preserve"> года – </w:t>
      </w:r>
      <w:r w:rsidR="001B13C9">
        <w:rPr>
          <w:rFonts w:ascii="Times New Roman" w:hAnsi="Times New Roman" w:cs="Times New Roman"/>
          <w:sz w:val="28"/>
          <w:szCs w:val="28"/>
        </w:rPr>
        <w:t>17 635,3</w:t>
      </w:r>
      <w:r w:rsidR="00FE53E7">
        <w:rPr>
          <w:rFonts w:ascii="Times New Roman" w:hAnsi="Times New Roman" w:cs="Times New Roman"/>
          <w:sz w:val="28"/>
          <w:szCs w:val="28"/>
        </w:rPr>
        <w:t xml:space="preserve"> млн.руб.), расходы </w:t>
      </w:r>
      <w:r w:rsidR="001B13C9">
        <w:rPr>
          <w:rFonts w:ascii="Times New Roman" w:hAnsi="Times New Roman" w:cs="Times New Roman"/>
          <w:sz w:val="28"/>
          <w:szCs w:val="28"/>
        </w:rPr>
        <w:t xml:space="preserve">меньше </w:t>
      </w:r>
      <w:r w:rsidR="00FE53E7">
        <w:rPr>
          <w:rFonts w:ascii="Times New Roman" w:hAnsi="Times New Roman" w:cs="Times New Roman"/>
          <w:sz w:val="28"/>
          <w:szCs w:val="28"/>
        </w:rPr>
        <w:t xml:space="preserve">на </w:t>
      </w:r>
      <w:r w:rsidR="001B13C9">
        <w:rPr>
          <w:rFonts w:ascii="Times New Roman" w:hAnsi="Times New Roman" w:cs="Times New Roman"/>
          <w:sz w:val="28"/>
          <w:szCs w:val="28"/>
        </w:rPr>
        <w:t>0,25</w:t>
      </w:r>
      <w:r w:rsidR="00FE53E7">
        <w:rPr>
          <w:rFonts w:ascii="Times New Roman" w:hAnsi="Times New Roman" w:cs="Times New Roman"/>
          <w:sz w:val="28"/>
          <w:szCs w:val="28"/>
        </w:rPr>
        <w:t>%</w:t>
      </w:r>
      <w:r w:rsidR="004F5D45">
        <w:rPr>
          <w:rFonts w:ascii="Times New Roman" w:hAnsi="Times New Roman" w:cs="Times New Roman"/>
          <w:sz w:val="28"/>
          <w:szCs w:val="28"/>
        </w:rPr>
        <w:t xml:space="preserve"> (расходы – </w:t>
      </w:r>
      <w:r w:rsidR="001B13C9">
        <w:rPr>
          <w:rFonts w:ascii="Times New Roman" w:hAnsi="Times New Roman" w:cs="Times New Roman"/>
          <w:sz w:val="28"/>
          <w:szCs w:val="28"/>
        </w:rPr>
        <w:t>18 673,1</w:t>
      </w:r>
      <w:r w:rsidR="004F5D45">
        <w:rPr>
          <w:rFonts w:ascii="Times New Roman" w:hAnsi="Times New Roman" w:cs="Times New Roman"/>
          <w:sz w:val="28"/>
          <w:szCs w:val="28"/>
        </w:rPr>
        <w:t xml:space="preserve"> млн.руб.)</w:t>
      </w:r>
      <w:r w:rsidR="00FE53E7">
        <w:rPr>
          <w:rFonts w:ascii="Times New Roman" w:hAnsi="Times New Roman" w:cs="Times New Roman"/>
          <w:sz w:val="28"/>
          <w:szCs w:val="28"/>
        </w:rPr>
        <w:t>.</w:t>
      </w:r>
      <w:r w:rsidR="00221628">
        <w:rPr>
          <w:rFonts w:ascii="Times New Roman" w:hAnsi="Times New Roman" w:cs="Times New Roman"/>
          <w:sz w:val="28"/>
          <w:szCs w:val="28"/>
        </w:rPr>
        <w:t xml:space="preserve"> </w:t>
      </w:r>
      <w:r w:rsidR="00FE53E7" w:rsidRPr="00EE675D">
        <w:rPr>
          <w:rFonts w:ascii="Times New Roman" w:hAnsi="Times New Roman" w:cs="Times New Roman"/>
          <w:sz w:val="28"/>
          <w:szCs w:val="28"/>
        </w:rPr>
        <w:t xml:space="preserve">Увеличение к предыдущему году обусловлено ростом </w:t>
      </w:r>
      <w:r w:rsidR="009B7865" w:rsidRPr="00EE675D">
        <w:rPr>
          <w:rFonts w:ascii="Times New Roman" w:hAnsi="Times New Roman" w:cs="Times New Roman"/>
          <w:sz w:val="28"/>
          <w:szCs w:val="28"/>
        </w:rPr>
        <w:t>межбюджетных трансфертов из ФФОМС на выполнение территориальной программы ОМС.</w:t>
      </w:r>
    </w:p>
    <w:p w14:paraId="1A98434F" w14:textId="77777777" w:rsidR="000019A0" w:rsidRDefault="00221628" w:rsidP="009C3C19">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итогам 201</w:t>
      </w:r>
      <w:r w:rsidR="00EE675D">
        <w:rPr>
          <w:rFonts w:ascii="Times New Roman" w:hAnsi="Times New Roman" w:cs="Times New Roman"/>
          <w:sz w:val="28"/>
          <w:szCs w:val="28"/>
        </w:rPr>
        <w:t>5</w:t>
      </w:r>
      <w:r>
        <w:rPr>
          <w:rFonts w:ascii="Times New Roman" w:hAnsi="Times New Roman" w:cs="Times New Roman"/>
          <w:sz w:val="28"/>
          <w:szCs w:val="28"/>
        </w:rPr>
        <w:t xml:space="preserve"> года</w:t>
      </w:r>
      <w:r w:rsidR="00D423C7">
        <w:rPr>
          <w:rFonts w:ascii="Times New Roman" w:hAnsi="Times New Roman" w:cs="Times New Roman"/>
          <w:sz w:val="28"/>
          <w:szCs w:val="28"/>
        </w:rPr>
        <w:t>,</w:t>
      </w:r>
      <w:r w:rsidR="00FE53E7" w:rsidRPr="00FE53E7">
        <w:rPr>
          <w:rFonts w:ascii="Times New Roman" w:hAnsi="Times New Roman" w:cs="Times New Roman"/>
          <w:sz w:val="28"/>
          <w:szCs w:val="28"/>
        </w:rPr>
        <w:t xml:space="preserve"> бюджет </w:t>
      </w:r>
      <w:r w:rsidR="007402F3">
        <w:rPr>
          <w:rFonts w:ascii="Times New Roman" w:hAnsi="Times New Roman" w:cs="Times New Roman"/>
          <w:sz w:val="28"/>
          <w:szCs w:val="28"/>
        </w:rPr>
        <w:t xml:space="preserve">ТФОМС </w:t>
      </w:r>
      <w:r w:rsidR="00FE53E7" w:rsidRPr="00FE53E7">
        <w:rPr>
          <w:rFonts w:ascii="Times New Roman" w:hAnsi="Times New Roman" w:cs="Times New Roman"/>
          <w:sz w:val="28"/>
          <w:szCs w:val="28"/>
        </w:rPr>
        <w:t xml:space="preserve">исполнен с </w:t>
      </w:r>
      <w:r w:rsidR="00783812">
        <w:rPr>
          <w:rFonts w:ascii="Times New Roman" w:hAnsi="Times New Roman" w:cs="Times New Roman"/>
          <w:sz w:val="28"/>
          <w:szCs w:val="28"/>
        </w:rPr>
        <w:t xml:space="preserve">превышением </w:t>
      </w:r>
      <w:r w:rsidR="00EE675D">
        <w:rPr>
          <w:rFonts w:ascii="Times New Roman" w:hAnsi="Times New Roman" w:cs="Times New Roman"/>
          <w:sz w:val="28"/>
          <w:szCs w:val="28"/>
        </w:rPr>
        <w:t xml:space="preserve">доходов </w:t>
      </w:r>
      <w:r w:rsidR="00783812">
        <w:rPr>
          <w:rFonts w:ascii="Times New Roman" w:hAnsi="Times New Roman" w:cs="Times New Roman"/>
          <w:sz w:val="28"/>
          <w:szCs w:val="28"/>
        </w:rPr>
        <w:t xml:space="preserve">над </w:t>
      </w:r>
      <w:r w:rsidR="00EE675D">
        <w:rPr>
          <w:rFonts w:ascii="Times New Roman" w:hAnsi="Times New Roman" w:cs="Times New Roman"/>
          <w:sz w:val="28"/>
          <w:szCs w:val="28"/>
        </w:rPr>
        <w:t xml:space="preserve">расходами </w:t>
      </w:r>
      <w:r w:rsidR="00783812">
        <w:rPr>
          <w:rFonts w:ascii="Times New Roman" w:hAnsi="Times New Roman" w:cs="Times New Roman"/>
          <w:sz w:val="28"/>
          <w:szCs w:val="28"/>
        </w:rPr>
        <w:t>на</w:t>
      </w:r>
      <w:r w:rsidR="00FE53E7" w:rsidRPr="00FE53E7">
        <w:rPr>
          <w:rFonts w:ascii="Times New Roman" w:hAnsi="Times New Roman" w:cs="Times New Roman"/>
          <w:sz w:val="28"/>
          <w:szCs w:val="28"/>
        </w:rPr>
        <w:t xml:space="preserve"> сумм</w:t>
      </w:r>
      <w:r w:rsidR="00783812">
        <w:rPr>
          <w:rFonts w:ascii="Times New Roman" w:hAnsi="Times New Roman" w:cs="Times New Roman"/>
          <w:sz w:val="28"/>
          <w:szCs w:val="28"/>
        </w:rPr>
        <w:t>у</w:t>
      </w:r>
      <w:r w:rsidR="00FE53E7" w:rsidRPr="00FE53E7">
        <w:rPr>
          <w:rFonts w:ascii="Times New Roman" w:hAnsi="Times New Roman" w:cs="Times New Roman"/>
          <w:sz w:val="28"/>
          <w:szCs w:val="28"/>
        </w:rPr>
        <w:t xml:space="preserve"> </w:t>
      </w:r>
      <w:r w:rsidR="00EE675D">
        <w:rPr>
          <w:rFonts w:ascii="Times New Roman" w:hAnsi="Times New Roman" w:cs="Times New Roman"/>
          <w:sz w:val="28"/>
          <w:szCs w:val="28"/>
        </w:rPr>
        <w:t>118 739,7</w:t>
      </w:r>
      <w:r w:rsidR="00FE53E7" w:rsidRPr="00FE53E7">
        <w:rPr>
          <w:rFonts w:ascii="Times New Roman" w:hAnsi="Times New Roman" w:cs="Times New Roman"/>
          <w:sz w:val="28"/>
          <w:szCs w:val="28"/>
        </w:rPr>
        <w:t xml:space="preserve"> </w:t>
      </w:r>
      <w:r w:rsidR="00EE675D">
        <w:rPr>
          <w:rFonts w:ascii="Times New Roman" w:hAnsi="Times New Roman" w:cs="Times New Roman"/>
          <w:sz w:val="28"/>
          <w:szCs w:val="28"/>
        </w:rPr>
        <w:t>тыс.</w:t>
      </w:r>
      <w:r w:rsidR="00FE53E7" w:rsidRPr="00FE53E7">
        <w:rPr>
          <w:rFonts w:ascii="Times New Roman" w:hAnsi="Times New Roman" w:cs="Times New Roman"/>
          <w:sz w:val="28"/>
          <w:szCs w:val="28"/>
        </w:rPr>
        <w:t>руб.</w:t>
      </w:r>
      <w:r w:rsidR="007402F3">
        <w:rPr>
          <w:rFonts w:ascii="Times New Roman" w:hAnsi="Times New Roman" w:cs="Times New Roman"/>
          <w:sz w:val="28"/>
          <w:szCs w:val="28"/>
        </w:rPr>
        <w:t xml:space="preserve"> </w:t>
      </w:r>
      <w:r w:rsidR="00FE53E7" w:rsidRPr="00FE53E7">
        <w:rPr>
          <w:rFonts w:ascii="Times New Roman" w:hAnsi="Times New Roman" w:cs="Times New Roman"/>
          <w:sz w:val="28"/>
          <w:szCs w:val="28"/>
        </w:rPr>
        <w:t xml:space="preserve">Доходная часть исполнена на </w:t>
      </w:r>
      <w:r w:rsidR="00EE675D">
        <w:rPr>
          <w:rFonts w:ascii="Times New Roman" w:hAnsi="Times New Roman" w:cs="Times New Roman"/>
          <w:sz w:val="28"/>
          <w:szCs w:val="28"/>
        </w:rPr>
        <w:t>100,7</w:t>
      </w:r>
      <w:r w:rsidR="00FE53E7" w:rsidRPr="00FE53E7">
        <w:rPr>
          <w:rFonts w:ascii="Times New Roman" w:hAnsi="Times New Roman" w:cs="Times New Roman"/>
          <w:sz w:val="28"/>
          <w:szCs w:val="28"/>
        </w:rPr>
        <w:t xml:space="preserve">% плана и составила </w:t>
      </w:r>
      <w:r w:rsidR="00EE675D">
        <w:rPr>
          <w:rFonts w:ascii="Times New Roman" w:hAnsi="Times New Roman" w:cs="Times New Roman"/>
          <w:sz w:val="28"/>
          <w:szCs w:val="28"/>
        </w:rPr>
        <w:t>18 747 792,7</w:t>
      </w:r>
      <w:r w:rsidR="00FC7F31">
        <w:rPr>
          <w:rFonts w:ascii="Times New Roman" w:hAnsi="Times New Roman" w:cs="Times New Roman"/>
          <w:sz w:val="28"/>
          <w:szCs w:val="28"/>
        </w:rPr>
        <w:t xml:space="preserve"> </w:t>
      </w:r>
      <w:r w:rsidR="00EE675D">
        <w:rPr>
          <w:rFonts w:ascii="Times New Roman" w:hAnsi="Times New Roman" w:cs="Times New Roman"/>
          <w:sz w:val="28"/>
          <w:szCs w:val="28"/>
        </w:rPr>
        <w:t>тыс.</w:t>
      </w:r>
      <w:r w:rsidR="00FE53E7" w:rsidRPr="00FE53E7">
        <w:rPr>
          <w:rFonts w:ascii="Times New Roman" w:hAnsi="Times New Roman" w:cs="Times New Roman"/>
          <w:sz w:val="28"/>
          <w:szCs w:val="28"/>
        </w:rPr>
        <w:t>руб.,</w:t>
      </w:r>
      <w:r w:rsidR="007402F3">
        <w:rPr>
          <w:rFonts w:ascii="Times New Roman" w:hAnsi="Times New Roman" w:cs="Times New Roman"/>
          <w:sz w:val="28"/>
          <w:szCs w:val="28"/>
        </w:rPr>
        <w:t xml:space="preserve"> </w:t>
      </w:r>
      <w:r w:rsidR="00FE53E7" w:rsidRPr="00FE53E7">
        <w:rPr>
          <w:rFonts w:ascii="Times New Roman" w:hAnsi="Times New Roman" w:cs="Times New Roman"/>
          <w:sz w:val="28"/>
          <w:szCs w:val="28"/>
        </w:rPr>
        <w:t xml:space="preserve">расходная – на </w:t>
      </w:r>
      <w:r w:rsidR="00EE675D">
        <w:rPr>
          <w:rFonts w:ascii="Times New Roman" w:hAnsi="Times New Roman" w:cs="Times New Roman"/>
          <w:sz w:val="28"/>
          <w:szCs w:val="28"/>
        </w:rPr>
        <w:t>99,3</w:t>
      </w:r>
      <w:r w:rsidR="007402F3">
        <w:rPr>
          <w:rFonts w:ascii="Times New Roman" w:hAnsi="Times New Roman" w:cs="Times New Roman"/>
          <w:sz w:val="28"/>
          <w:szCs w:val="28"/>
        </w:rPr>
        <w:t>%</w:t>
      </w:r>
      <w:r w:rsidR="00FE53E7" w:rsidRPr="00FE53E7">
        <w:rPr>
          <w:rFonts w:ascii="Times New Roman" w:hAnsi="Times New Roman" w:cs="Times New Roman"/>
          <w:sz w:val="28"/>
          <w:szCs w:val="28"/>
        </w:rPr>
        <w:t xml:space="preserve"> назначений, утвержденных сводной бюджетной</w:t>
      </w:r>
      <w:r w:rsidR="007402F3">
        <w:rPr>
          <w:rFonts w:ascii="Times New Roman" w:hAnsi="Times New Roman" w:cs="Times New Roman"/>
          <w:sz w:val="28"/>
          <w:szCs w:val="28"/>
        </w:rPr>
        <w:t xml:space="preserve"> </w:t>
      </w:r>
      <w:r w:rsidR="00FE53E7" w:rsidRPr="00FE53E7">
        <w:rPr>
          <w:rFonts w:ascii="Times New Roman" w:hAnsi="Times New Roman" w:cs="Times New Roman"/>
          <w:sz w:val="28"/>
          <w:szCs w:val="28"/>
        </w:rPr>
        <w:t xml:space="preserve">росписью </w:t>
      </w:r>
      <w:r>
        <w:rPr>
          <w:rFonts w:ascii="Times New Roman" w:hAnsi="Times New Roman" w:cs="Times New Roman"/>
          <w:sz w:val="28"/>
          <w:szCs w:val="28"/>
        </w:rPr>
        <w:t>и составила</w:t>
      </w:r>
      <w:r w:rsidR="00FE53E7" w:rsidRPr="00FE53E7">
        <w:rPr>
          <w:rFonts w:ascii="Times New Roman" w:hAnsi="Times New Roman" w:cs="Times New Roman"/>
          <w:sz w:val="28"/>
          <w:szCs w:val="28"/>
        </w:rPr>
        <w:t xml:space="preserve"> </w:t>
      </w:r>
      <w:r w:rsidR="00EE675D">
        <w:rPr>
          <w:rFonts w:ascii="Times New Roman" w:hAnsi="Times New Roman" w:cs="Times New Roman"/>
          <w:sz w:val="28"/>
          <w:szCs w:val="28"/>
        </w:rPr>
        <w:t>18 629 053</w:t>
      </w:r>
      <w:r w:rsidR="00FE53E7" w:rsidRPr="00FE53E7">
        <w:rPr>
          <w:rFonts w:ascii="Times New Roman" w:hAnsi="Times New Roman" w:cs="Times New Roman"/>
          <w:sz w:val="28"/>
          <w:szCs w:val="28"/>
        </w:rPr>
        <w:t xml:space="preserve"> </w:t>
      </w:r>
      <w:r w:rsidR="00EE675D">
        <w:rPr>
          <w:rFonts w:ascii="Times New Roman" w:hAnsi="Times New Roman" w:cs="Times New Roman"/>
          <w:sz w:val="28"/>
          <w:szCs w:val="28"/>
        </w:rPr>
        <w:t>тыс.</w:t>
      </w:r>
      <w:r w:rsidR="00FE53E7" w:rsidRPr="00FE53E7">
        <w:rPr>
          <w:rFonts w:ascii="Times New Roman" w:hAnsi="Times New Roman" w:cs="Times New Roman"/>
          <w:sz w:val="28"/>
          <w:szCs w:val="28"/>
        </w:rPr>
        <w:t>руб.</w:t>
      </w:r>
    </w:p>
    <w:p w14:paraId="5E5AF448" w14:textId="77777777" w:rsidR="00D35458" w:rsidRDefault="00D35458" w:rsidP="003E6C81">
      <w:pPr>
        <w:pStyle w:val="a8"/>
        <w:spacing w:after="0" w:line="240" w:lineRule="auto"/>
        <w:ind w:left="0" w:firstLine="709"/>
        <w:jc w:val="both"/>
        <w:rPr>
          <w:rFonts w:ascii="Times New Roman" w:hAnsi="Times New Roman" w:cs="Times New Roman"/>
          <w:sz w:val="28"/>
          <w:szCs w:val="28"/>
        </w:rPr>
      </w:pPr>
    </w:p>
    <w:p w14:paraId="625A4C0A" w14:textId="77777777" w:rsidR="00607BB1" w:rsidRPr="00536D8B" w:rsidRDefault="00607BB1" w:rsidP="00740479">
      <w:pPr>
        <w:pStyle w:val="a8"/>
        <w:spacing w:after="0" w:line="240" w:lineRule="auto"/>
        <w:ind w:left="0"/>
        <w:jc w:val="center"/>
        <w:rPr>
          <w:rFonts w:ascii="Times New Roman" w:hAnsi="Times New Roman" w:cs="Times New Roman"/>
          <w:sz w:val="28"/>
          <w:szCs w:val="28"/>
        </w:rPr>
      </w:pPr>
      <w:r w:rsidRPr="00536D8B">
        <w:rPr>
          <w:rFonts w:ascii="Times New Roman" w:hAnsi="Times New Roman" w:cs="Times New Roman"/>
          <w:sz w:val="28"/>
          <w:szCs w:val="28"/>
        </w:rPr>
        <w:t>Источники финансирования дефицита бюджета ТФОМС</w:t>
      </w:r>
    </w:p>
    <w:p w14:paraId="3D240C53" w14:textId="77777777" w:rsidR="00607BB1" w:rsidRDefault="00607BB1" w:rsidP="003E6C81">
      <w:pPr>
        <w:pStyle w:val="a8"/>
        <w:spacing w:after="0" w:line="240" w:lineRule="auto"/>
        <w:ind w:left="0" w:firstLine="1287"/>
        <w:jc w:val="both"/>
        <w:rPr>
          <w:rFonts w:ascii="Times New Roman" w:hAnsi="Times New Roman" w:cs="Times New Roman"/>
          <w:sz w:val="28"/>
          <w:szCs w:val="28"/>
          <w:highlight w:val="yellow"/>
        </w:rPr>
      </w:pPr>
    </w:p>
    <w:p w14:paraId="2AF9AD30" w14:textId="77777777" w:rsidR="00EB6FE2" w:rsidRDefault="00536D8B" w:rsidP="00EE675D">
      <w:pPr>
        <w:spacing w:after="0" w:line="240" w:lineRule="auto"/>
        <w:ind w:firstLine="567"/>
        <w:jc w:val="both"/>
        <w:rPr>
          <w:rFonts w:ascii="Times New Roman" w:hAnsi="Times New Roman" w:cs="Times New Roman"/>
          <w:sz w:val="28"/>
          <w:szCs w:val="28"/>
        </w:rPr>
      </w:pPr>
      <w:r w:rsidRPr="00536D8B">
        <w:rPr>
          <w:rFonts w:ascii="Times New Roman" w:hAnsi="Times New Roman" w:cs="Times New Roman"/>
          <w:sz w:val="28"/>
          <w:szCs w:val="28"/>
        </w:rPr>
        <w:t>По состоянию на 01.01.201</w:t>
      </w:r>
      <w:r w:rsidR="00EB6FE2">
        <w:rPr>
          <w:rFonts w:ascii="Times New Roman" w:hAnsi="Times New Roman" w:cs="Times New Roman"/>
          <w:sz w:val="28"/>
          <w:szCs w:val="28"/>
        </w:rPr>
        <w:t>6</w:t>
      </w:r>
      <w:r w:rsidRPr="00536D8B">
        <w:rPr>
          <w:rFonts w:ascii="Times New Roman" w:hAnsi="Times New Roman" w:cs="Times New Roman"/>
          <w:sz w:val="28"/>
          <w:szCs w:val="28"/>
        </w:rPr>
        <w:t xml:space="preserve"> остатки средств бюджета ТФОМС</w:t>
      </w:r>
      <w:r w:rsidR="00D423C7">
        <w:rPr>
          <w:rFonts w:ascii="Times New Roman" w:hAnsi="Times New Roman" w:cs="Times New Roman"/>
          <w:sz w:val="28"/>
          <w:szCs w:val="28"/>
        </w:rPr>
        <w:t>,</w:t>
      </w:r>
      <w:r w:rsidR="00D423C7" w:rsidRPr="00D423C7">
        <w:rPr>
          <w:rFonts w:ascii="Times New Roman" w:hAnsi="Times New Roman" w:cs="Times New Roman"/>
          <w:sz w:val="28"/>
          <w:szCs w:val="28"/>
        </w:rPr>
        <w:t xml:space="preserve"> </w:t>
      </w:r>
      <w:r w:rsidR="00D423C7" w:rsidRPr="00536D8B">
        <w:rPr>
          <w:rFonts w:ascii="Times New Roman" w:hAnsi="Times New Roman" w:cs="Times New Roman"/>
          <w:sz w:val="28"/>
          <w:szCs w:val="28"/>
        </w:rPr>
        <w:t>по сравнению с остатками на 01.01.201</w:t>
      </w:r>
      <w:r w:rsidR="00EB6FE2">
        <w:rPr>
          <w:rFonts w:ascii="Times New Roman" w:hAnsi="Times New Roman" w:cs="Times New Roman"/>
          <w:sz w:val="28"/>
          <w:szCs w:val="28"/>
        </w:rPr>
        <w:t>5</w:t>
      </w:r>
      <w:r w:rsidR="00D423C7">
        <w:rPr>
          <w:rFonts w:ascii="Times New Roman" w:hAnsi="Times New Roman" w:cs="Times New Roman"/>
          <w:sz w:val="28"/>
          <w:szCs w:val="28"/>
        </w:rPr>
        <w:t>,</w:t>
      </w:r>
      <w:r w:rsidR="00D423C7" w:rsidRPr="00536D8B">
        <w:rPr>
          <w:rFonts w:ascii="Times New Roman" w:hAnsi="Times New Roman" w:cs="Times New Roman"/>
          <w:sz w:val="28"/>
          <w:szCs w:val="28"/>
        </w:rPr>
        <w:t xml:space="preserve"> </w:t>
      </w:r>
      <w:r w:rsidRPr="00536D8B">
        <w:rPr>
          <w:rFonts w:ascii="Times New Roman" w:hAnsi="Times New Roman" w:cs="Times New Roman"/>
          <w:sz w:val="28"/>
          <w:szCs w:val="28"/>
        </w:rPr>
        <w:t>у</w:t>
      </w:r>
      <w:r w:rsidR="00EB6FE2">
        <w:rPr>
          <w:rFonts w:ascii="Times New Roman" w:hAnsi="Times New Roman" w:cs="Times New Roman"/>
          <w:sz w:val="28"/>
          <w:szCs w:val="28"/>
        </w:rPr>
        <w:t>величились</w:t>
      </w:r>
      <w:r w:rsidR="001A75C2">
        <w:rPr>
          <w:rFonts w:ascii="Times New Roman" w:hAnsi="Times New Roman" w:cs="Times New Roman"/>
          <w:sz w:val="28"/>
          <w:szCs w:val="28"/>
        </w:rPr>
        <w:t xml:space="preserve"> </w:t>
      </w:r>
      <w:r w:rsidRPr="00536D8B">
        <w:rPr>
          <w:rFonts w:ascii="Times New Roman" w:hAnsi="Times New Roman" w:cs="Times New Roman"/>
          <w:sz w:val="28"/>
          <w:szCs w:val="28"/>
        </w:rPr>
        <w:t xml:space="preserve">на </w:t>
      </w:r>
      <w:r w:rsidR="00EB6FE2">
        <w:rPr>
          <w:rFonts w:ascii="Times New Roman" w:hAnsi="Times New Roman" w:cs="Times New Roman"/>
          <w:sz w:val="28"/>
          <w:szCs w:val="28"/>
        </w:rPr>
        <w:t>118 739,7</w:t>
      </w:r>
      <w:r w:rsidR="00C70006">
        <w:rPr>
          <w:rFonts w:ascii="Times New Roman" w:hAnsi="Times New Roman" w:cs="Times New Roman"/>
          <w:sz w:val="28"/>
          <w:szCs w:val="28"/>
        </w:rPr>
        <w:t xml:space="preserve"> </w:t>
      </w:r>
      <w:r w:rsidR="00EB6FE2">
        <w:rPr>
          <w:rFonts w:ascii="Times New Roman" w:hAnsi="Times New Roman" w:cs="Times New Roman"/>
          <w:sz w:val="28"/>
          <w:szCs w:val="28"/>
        </w:rPr>
        <w:t>тыс.</w:t>
      </w:r>
      <w:r w:rsidR="00D423C7">
        <w:rPr>
          <w:rFonts w:ascii="Times New Roman" w:hAnsi="Times New Roman" w:cs="Times New Roman"/>
          <w:sz w:val="28"/>
          <w:szCs w:val="28"/>
        </w:rPr>
        <w:t xml:space="preserve">руб. </w:t>
      </w:r>
      <w:r w:rsidR="00EB6FE2">
        <w:rPr>
          <w:rFonts w:ascii="Times New Roman" w:hAnsi="Times New Roman" w:cs="Times New Roman"/>
          <w:sz w:val="28"/>
          <w:szCs w:val="28"/>
        </w:rPr>
        <w:t xml:space="preserve">(в 8,9 раза) </w:t>
      </w:r>
      <w:r w:rsidRPr="00536D8B">
        <w:rPr>
          <w:rFonts w:ascii="Times New Roman" w:hAnsi="Times New Roman" w:cs="Times New Roman"/>
          <w:sz w:val="28"/>
          <w:szCs w:val="28"/>
        </w:rPr>
        <w:t xml:space="preserve">и составили </w:t>
      </w:r>
      <w:r w:rsidR="00EB6FE2">
        <w:rPr>
          <w:rFonts w:ascii="Times New Roman" w:hAnsi="Times New Roman" w:cs="Times New Roman"/>
          <w:sz w:val="28"/>
          <w:szCs w:val="28"/>
        </w:rPr>
        <w:t>133 742,4</w:t>
      </w:r>
      <w:r>
        <w:rPr>
          <w:rFonts w:ascii="Times New Roman" w:hAnsi="Times New Roman" w:cs="Times New Roman"/>
          <w:sz w:val="28"/>
          <w:szCs w:val="28"/>
        </w:rPr>
        <w:t xml:space="preserve"> </w:t>
      </w:r>
      <w:r w:rsidR="00EB6FE2">
        <w:rPr>
          <w:rFonts w:ascii="Times New Roman" w:hAnsi="Times New Roman" w:cs="Times New Roman"/>
          <w:sz w:val="28"/>
          <w:szCs w:val="28"/>
        </w:rPr>
        <w:t>тыс.</w:t>
      </w:r>
      <w:r>
        <w:rPr>
          <w:rFonts w:ascii="Times New Roman" w:hAnsi="Times New Roman" w:cs="Times New Roman"/>
          <w:sz w:val="28"/>
          <w:szCs w:val="28"/>
        </w:rPr>
        <w:t>руб., из них</w:t>
      </w:r>
      <w:r w:rsidR="00D423C7">
        <w:rPr>
          <w:rFonts w:ascii="Times New Roman" w:hAnsi="Times New Roman" w:cs="Times New Roman"/>
          <w:sz w:val="28"/>
          <w:szCs w:val="28"/>
        </w:rPr>
        <w:t>:</w:t>
      </w:r>
      <w:r>
        <w:rPr>
          <w:rFonts w:ascii="Times New Roman" w:hAnsi="Times New Roman" w:cs="Times New Roman"/>
          <w:sz w:val="28"/>
          <w:szCs w:val="28"/>
        </w:rPr>
        <w:t xml:space="preserve"> </w:t>
      </w:r>
    </w:p>
    <w:p w14:paraId="4775C688" w14:textId="7DE678C9" w:rsidR="001A75C2" w:rsidRDefault="00EB6FE2"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131 604,4 тыс.</w:t>
      </w:r>
      <w:r w:rsidR="001A75C2">
        <w:rPr>
          <w:rFonts w:ascii="Times New Roman" w:hAnsi="Times New Roman" w:cs="Times New Roman"/>
          <w:sz w:val="28"/>
          <w:szCs w:val="28"/>
        </w:rPr>
        <w:t xml:space="preserve">руб. </w:t>
      </w:r>
      <w:r w:rsidR="00BF17A5">
        <w:rPr>
          <w:rFonts w:ascii="Times New Roman" w:hAnsi="Times New Roman" w:cs="Times New Roman"/>
          <w:sz w:val="28"/>
          <w:szCs w:val="28"/>
        </w:rPr>
        <w:t xml:space="preserve">(98,4%) </w:t>
      </w:r>
      <w:r>
        <w:rPr>
          <w:rFonts w:ascii="Times New Roman" w:hAnsi="Times New Roman" w:cs="Times New Roman"/>
          <w:sz w:val="28"/>
          <w:szCs w:val="28"/>
        </w:rPr>
        <w:t>– остаток средств субвенции 2015</w:t>
      </w:r>
      <w:r w:rsidR="001A75C2">
        <w:rPr>
          <w:rFonts w:ascii="Times New Roman" w:hAnsi="Times New Roman" w:cs="Times New Roman"/>
          <w:sz w:val="28"/>
          <w:szCs w:val="28"/>
        </w:rPr>
        <w:t xml:space="preserve"> года</w:t>
      </w:r>
      <w:r w:rsidR="00E36662">
        <w:rPr>
          <w:rFonts w:ascii="Times New Roman" w:hAnsi="Times New Roman" w:cs="Times New Roman"/>
          <w:sz w:val="28"/>
          <w:szCs w:val="28"/>
        </w:rPr>
        <w:t>, в</w:t>
      </w:r>
      <w:r w:rsidR="001A75C2">
        <w:rPr>
          <w:rFonts w:ascii="Times New Roman" w:hAnsi="Times New Roman" w:cs="Times New Roman"/>
          <w:sz w:val="28"/>
          <w:szCs w:val="28"/>
        </w:rPr>
        <w:t xml:space="preserve"> январе 201</w:t>
      </w:r>
      <w:r>
        <w:rPr>
          <w:rFonts w:ascii="Times New Roman" w:hAnsi="Times New Roman" w:cs="Times New Roman"/>
          <w:sz w:val="28"/>
          <w:szCs w:val="28"/>
        </w:rPr>
        <w:t>6</w:t>
      </w:r>
      <w:r w:rsidR="001A75C2">
        <w:rPr>
          <w:rFonts w:ascii="Times New Roman" w:hAnsi="Times New Roman" w:cs="Times New Roman"/>
          <w:sz w:val="28"/>
          <w:szCs w:val="28"/>
        </w:rPr>
        <w:t xml:space="preserve"> года средства перечислены в доход ФФОМС на основании статьи 242 БК РФ;</w:t>
      </w:r>
    </w:p>
    <w:p w14:paraId="0C4E1CD0" w14:textId="77777777" w:rsidR="00EB6FE2" w:rsidRDefault="00EB6FE2"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805,4 тыс.</w:t>
      </w:r>
      <w:r w:rsidR="001A75C2">
        <w:rPr>
          <w:rFonts w:ascii="Times New Roman" w:hAnsi="Times New Roman" w:cs="Times New Roman"/>
          <w:sz w:val="28"/>
          <w:szCs w:val="28"/>
        </w:rPr>
        <w:t xml:space="preserve">руб. </w:t>
      </w:r>
      <w:r w:rsidR="00BF17A5">
        <w:rPr>
          <w:rFonts w:ascii="Times New Roman" w:hAnsi="Times New Roman" w:cs="Times New Roman"/>
          <w:sz w:val="28"/>
          <w:szCs w:val="28"/>
        </w:rPr>
        <w:t xml:space="preserve">(0,6%) </w:t>
      </w:r>
      <w:r w:rsidR="001A75C2">
        <w:rPr>
          <w:rFonts w:ascii="Times New Roman" w:hAnsi="Times New Roman" w:cs="Times New Roman"/>
          <w:sz w:val="28"/>
          <w:szCs w:val="28"/>
        </w:rPr>
        <w:t xml:space="preserve">– </w:t>
      </w:r>
      <w:r>
        <w:rPr>
          <w:rFonts w:ascii="Times New Roman" w:hAnsi="Times New Roman" w:cs="Times New Roman"/>
          <w:sz w:val="28"/>
          <w:szCs w:val="28"/>
        </w:rPr>
        <w:t>поступление средств от ТФОМС других субъектов Российской Федерации в рамках межтерриториальных расчетов в последние дни декабря</w:t>
      </w:r>
      <w:r w:rsidR="00C824AA">
        <w:rPr>
          <w:rFonts w:ascii="Times New Roman" w:hAnsi="Times New Roman" w:cs="Times New Roman"/>
          <w:sz w:val="28"/>
          <w:szCs w:val="28"/>
        </w:rPr>
        <w:t xml:space="preserve">, </w:t>
      </w:r>
      <w:r w:rsidR="007F22E8">
        <w:rPr>
          <w:rFonts w:ascii="Times New Roman" w:hAnsi="Times New Roman" w:cs="Times New Roman"/>
          <w:sz w:val="28"/>
          <w:szCs w:val="28"/>
        </w:rPr>
        <w:t>возвращены в бюджет ФФОМС в январе 2016 года</w:t>
      </w:r>
      <w:r>
        <w:rPr>
          <w:rFonts w:ascii="Times New Roman" w:hAnsi="Times New Roman" w:cs="Times New Roman"/>
          <w:sz w:val="28"/>
          <w:szCs w:val="28"/>
        </w:rPr>
        <w:t>;</w:t>
      </w:r>
    </w:p>
    <w:p w14:paraId="2BB3FD07" w14:textId="6B9F6F3A" w:rsidR="001A75C2" w:rsidRDefault="00EB6FE2"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3,5 тыс.руб. </w:t>
      </w:r>
      <w:r w:rsidR="00740479">
        <w:rPr>
          <w:rFonts w:ascii="Times New Roman" w:hAnsi="Times New Roman" w:cs="Times New Roman"/>
          <w:sz w:val="28"/>
          <w:szCs w:val="28"/>
        </w:rPr>
        <w:t>– остаток межбюджетных трансфертов на дополнительное финансовое обеспечение оказания специализированной медицинской помощи федеральными государственными учреждениями</w:t>
      </w:r>
      <w:r w:rsidR="00DD3A72">
        <w:rPr>
          <w:rFonts w:ascii="Times New Roman" w:hAnsi="Times New Roman" w:cs="Times New Roman"/>
          <w:sz w:val="28"/>
          <w:szCs w:val="28"/>
        </w:rPr>
        <w:t>, возвращены в бюджет ФФОМС в январе 2016 года</w:t>
      </w:r>
      <w:r w:rsidR="001A75C2">
        <w:rPr>
          <w:rFonts w:ascii="Times New Roman" w:hAnsi="Times New Roman" w:cs="Times New Roman"/>
          <w:sz w:val="28"/>
          <w:szCs w:val="28"/>
        </w:rPr>
        <w:t>;</w:t>
      </w:r>
    </w:p>
    <w:p w14:paraId="32FEC87D" w14:textId="77777777" w:rsidR="00740479" w:rsidRDefault="00740479"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363,9</w:t>
      </w:r>
      <w:r w:rsidR="001A75C2">
        <w:rPr>
          <w:rFonts w:ascii="Times New Roman" w:hAnsi="Times New Roman" w:cs="Times New Roman"/>
          <w:sz w:val="28"/>
          <w:szCs w:val="28"/>
        </w:rPr>
        <w:t xml:space="preserve"> </w:t>
      </w:r>
      <w:r>
        <w:rPr>
          <w:rFonts w:ascii="Times New Roman" w:hAnsi="Times New Roman" w:cs="Times New Roman"/>
          <w:sz w:val="28"/>
          <w:szCs w:val="28"/>
        </w:rPr>
        <w:t>тыс</w:t>
      </w:r>
      <w:r w:rsidR="001A75C2">
        <w:rPr>
          <w:rFonts w:ascii="Times New Roman" w:hAnsi="Times New Roman" w:cs="Times New Roman"/>
          <w:sz w:val="28"/>
          <w:szCs w:val="28"/>
        </w:rPr>
        <w:t xml:space="preserve">.руб. </w:t>
      </w:r>
      <w:r w:rsidR="00BF17A5">
        <w:rPr>
          <w:rFonts w:ascii="Times New Roman" w:hAnsi="Times New Roman" w:cs="Times New Roman"/>
          <w:sz w:val="28"/>
          <w:szCs w:val="28"/>
        </w:rPr>
        <w:t xml:space="preserve">(0,3%) </w:t>
      </w:r>
      <w:r w:rsidR="001A75C2">
        <w:rPr>
          <w:rFonts w:ascii="Times New Roman" w:hAnsi="Times New Roman" w:cs="Times New Roman"/>
          <w:sz w:val="28"/>
          <w:szCs w:val="28"/>
        </w:rPr>
        <w:t xml:space="preserve">– </w:t>
      </w:r>
      <w:r>
        <w:rPr>
          <w:rFonts w:ascii="Times New Roman" w:hAnsi="Times New Roman" w:cs="Times New Roman"/>
          <w:sz w:val="28"/>
          <w:szCs w:val="28"/>
        </w:rPr>
        <w:t xml:space="preserve">возврат </w:t>
      </w:r>
      <w:r w:rsidR="0094758B">
        <w:rPr>
          <w:rFonts w:ascii="Times New Roman" w:hAnsi="Times New Roman" w:cs="Times New Roman"/>
          <w:sz w:val="28"/>
          <w:szCs w:val="28"/>
        </w:rPr>
        <w:t xml:space="preserve">министерством здравоохранения Архангельской области </w:t>
      </w:r>
      <w:r>
        <w:rPr>
          <w:rFonts w:ascii="Times New Roman" w:hAnsi="Times New Roman" w:cs="Times New Roman"/>
          <w:sz w:val="28"/>
          <w:szCs w:val="28"/>
        </w:rPr>
        <w:t xml:space="preserve">30.12.2015 </w:t>
      </w:r>
      <w:r w:rsidR="0094758B">
        <w:rPr>
          <w:rFonts w:ascii="Times New Roman" w:hAnsi="Times New Roman" w:cs="Times New Roman"/>
          <w:sz w:val="28"/>
          <w:szCs w:val="28"/>
        </w:rPr>
        <w:t xml:space="preserve">части </w:t>
      </w:r>
      <w:r>
        <w:rPr>
          <w:rFonts w:ascii="Times New Roman" w:hAnsi="Times New Roman" w:cs="Times New Roman"/>
          <w:sz w:val="28"/>
          <w:szCs w:val="28"/>
        </w:rPr>
        <w:t>средств единовременн</w:t>
      </w:r>
      <w:r w:rsidR="0094758B">
        <w:rPr>
          <w:rFonts w:ascii="Times New Roman" w:hAnsi="Times New Roman" w:cs="Times New Roman"/>
          <w:sz w:val="28"/>
          <w:szCs w:val="28"/>
        </w:rPr>
        <w:t>ой</w:t>
      </w:r>
      <w:r>
        <w:rPr>
          <w:rFonts w:ascii="Times New Roman" w:hAnsi="Times New Roman" w:cs="Times New Roman"/>
          <w:sz w:val="28"/>
          <w:szCs w:val="28"/>
        </w:rPr>
        <w:t xml:space="preserve"> компенсационн</w:t>
      </w:r>
      <w:r w:rsidR="0094758B">
        <w:rPr>
          <w:rFonts w:ascii="Times New Roman" w:hAnsi="Times New Roman" w:cs="Times New Roman"/>
          <w:sz w:val="28"/>
          <w:szCs w:val="28"/>
        </w:rPr>
        <w:t>ой</w:t>
      </w:r>
      <w:r>
        <w:rPr>
          <w:rFonts w:ascii="Times New Roman" w:hAnsi="Times New Roman" w:cs="Times New Roman"/>
          <w:sz w:val="28"/>
          <w:szCs w:val="28"/>
        </w:rPr>
        <w:t xml:space="preserve"> выплат</w:t>
      </w:r>
      <w:r w:rsidR="0094758B">
        <w:rPr>
          <w:rFonts w:ascii="Times New Roman" w:hAnsi="Times New Roman" w:cs="Times New Roman"/>
          <w:sz w:val="28"/>
          <w:szCs w:val="28"/>
        </w:rPr>
        <w:t>ы</w:t>
      </w:r>
      <w:r>
        <w:rPr>
          <w:rFonts w:ascii="Times New Roman" w:hAnsi="Times New Roman" w:cs="Times New Roman"/>
          <w:sz w:val="28"/>
          <w:szCs w:val="28"/>
        </w:rPr>
        <w:t xml:space="preserve"> прошлых лет в связи с расторжением </w:t>
      </w:r>
      <w:r w:rsidR="0094758B">
        <w:rPr>
          <w:rFonts w:ascii="Times New Roman" w:hAnsi="Times New Roman" w:cs="Times New Roman"/>
          <w:sz w:val="28"/>
          <w:szCs w:val="28"/>
        </w:rPr>
        <w:t xml:space="preserve">трудового </w:t>
      </w:r>
      <w:r>
        <w:rPr>
          <w:rFonts w:ascii="Times New Roman" w:hAnsi="Times New Roman" w:cs="Times New Roman"/>
          <w:sz w:val="28"/>
          <w:szCs w:val="28"/>
        </w:rPr>
        <w:t>договора с медицинским работником</w:t>
      </w:r>
      <w:r w:rsidR="0094758B">
        <w:rPr>
          <w:rFonts w:ascii="Times New Roman" w:hAnsi="Times New Roman" w:cs="Times New Roman"/>
          <w:sz w:val="28"/>
          <w:szCs w:val="28"/>
        </w:rPr>
        <w:t xml:space="preserve"> до истечения пятилетнего срока</w:t>
      </w:r>
      <w:r>
        <w:rPr>
          <w:rFonts w:ascii="Times New Roman" w:hAnsi="Times New Roman" w:cs="Times New Roman"/>
          <w:sz w:val="28"/>
          <w:szCs w:val="28"/>
        </w:rPr>
        <w:t>. В январе 2016 года средства перечислены в доход ФФОМС;</w:t>
      </w:r>
    </w:p>
    <w:p w14:paraId="735E402B" w14:textId="342998E0" w:rsidR="00740479" w:rsidRDefault="00740479"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103,6 тыс.руб. </w:t>
      </w:r>
      <w:r w:rsidR="00BF17A5">
        <w:rPr>
          <w:rFonts w:ascii="Times New Roman" w:hAnsi="Times New Roman" w:cs="Times New Roman"/>
          <w:sz w:val="28"/>
          <w:szCs w:val="28"/>
        </w:rPr>
        <w:t xml:space="preserve">(0,1%) </w:t>
      </w:r>
      <w:r>
        <w:rPr>
          <w:rFonts w:ascii="Times New Roman" w:hAnsi="Times New Roman" w:cs="Times New Roman"/>
          <w:sz w:val="28"/>
          <w:szCs w:val="28"/>
        </w:rPr>
        <w:t>– остаток межбюджетного трансферта из областного бюджета на финансовое обеспечение скорой медицинской помощи</w:t>
      </w:r>
      <w:r w:rsidR="0094758B">
        <w:rPr>
          <w:rFonts w:ascii="Times New Roman" w:hAnsi="Times New Roman" w:cs="Times New Roman"/>
          <w:sz w:val="28"/>
          <w:szCs w:val="28"/>
        </w:rPr>
        <w:t xml:space="preserve">, </w:t>
      </w:r>
      <w:r w:rsidR="00DD3A72">
        <w:rPr>
          <w:rFonts w:ascii="Times New Roman" w:hAnsi="Times New Roman" w:cs="Times New Roman"/>
          <w:sz w:val="28"/>
          <w:szCs w:val="28"/>
        </w:rPr>
        <w:t xml:space="preserve">оказанной сверх базовой программы ОМС, </w:t>
      </w:r>
      <w:r w:rsidR="0094758B">
        <w:rPr>
          <w:rFonts w:ascii="Times New Roman" w:hAnsi="Times New Roman" w:cs="Times New Roman"/>
          <w:sz w:val="28"/>
          <w:szCs w:val="28"/>
        </w:rPr>
        <w:t>образовавш</w:t>
      </w:r>
      <w:r w:rsidR="00DD3A72">
        <w:rPr>
          <w:rFonts w:ascii="Times New Roman" w:hAnsi="Times New Roman" w:cs="Times New Roman"/>
          <w:sz w:val="28"/>
          <w:szCs w:val="28"/>
        </w:rPr>
        <w:t>ийся</w:t>
      </w:r>
      <w:r w:rsidR="0094758B">
        <w:rPr>
          <w:rFonts w:ascii="Times New Roman" w:hAnsi="Times New Roman" w:cs="Times New Roman"/>
          <w:sz w:val="28"/>
          <w:szCs w:val="28"/>
        </w:rPr>
        <w:t xml:space="preserve"> по причине неполного освоения средств медицинскими организациями, возвращен в областной бюджет</w:t>
      </w:r>
      <w:r w:rsidR="00C824AA">
        <w:rPr>
          <w:rFonts w:ascii="Times New Roman" w:hAnsi="Times New Roman" w:cs="Times New Roman"/>
          <w:sz w:val="28"/>
          <w:szCs w:val="28"/>
        </w:rPr>
        <w:t xml:space="preserve"> в январе 2016 года</w:t>
      </w:r>
      <w:r>
        <w:rPr>
          <w:rFonts w:ascii="Times New Roman" w:hAnsi="Times New Roman" w:cs="Times New Roman"/>
          <w:sz w:val="28"/>
          <w:szCs w:val="28"/>
        </w:rPr>
        <w:t xml:space="preserve">; </w:t>
      </w:r>
    </w:p>
    <w:p w14:paraId="01D0ACE2" w14:textId="77777777" w:rsidR="001A75C2" w:rsidRDefault="00740479" w:rsidP="00EE67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861,6 тыс.руб. </w:t>
      </w:r>
      <w:r w:rsidR="00BF17A5">
        <w:rPr>
          <w:rFonts w:ascii="Times New Roman" w:hAnsi="Times New Roman" w:cs="Times New Roman"/>
          <w:sz w:val="28"/>
          <w:szCs w:val="28"/>
        </w:rPr>
        <w:t xml:space="preserve">(0,6%) </w:t>
      </w:r>
      <w:r>
        <w:rPr>
          <w:rFonts w:ascii="Times New Roman" w:hAnsi="Times New Roman" w:cs="Times New Roman"/>
          <w:sz w:val="28"/>
          <w:szCs w:val="28"/>
        </w:rPr>
        <w:t xml:space="preserve">– </w:t>
      </w:r>
      <w:r w:rsidR="001A75C2">
        <w:rPr>
          <w:rFonts w:ascii="Times New Roman" w:hAnsi="Times New Roman" w:cs="Times New Roman"/>
          <w:sz w:val="28"/>
          <w:szCs w:val="28"/>
        </w:rPr>
        <w:t>прочие</w:t>
      </w:r>
      <w:r>
        <w:rPr>
          <w:rFonts w:ascii="Times New Roman" w:hAnsi="Times New Roman" w:cs="Times New Roman"/>
          <w:sz w:val="28"/>
          <w:szCs w:val="28"/>
        </w:rPr>
        <w:t xml:space="preserve"> </w:t>
      </w:r>
      <w:r w:rsidR="001A75C2">
        <w:rPr>
          <w:rFonts w:ascii="Times New Roman" w:hAnsi="Times New Roman" w:cs="Times New Roman"/>
          <w:sz w:val="28"/>
          <w:szCs w:val="28"/>
        </w:rPr>
        <w:t>поступления.</w:t>
      </w:r>
    </w:p>
    <w:p w14:paraId="3D8505EF" w14:textId="77777777" w:rsidR="00DA18A5" w:rsidRPr="00BC1A72" w:rsidRDefault="00DA18A5" w:rsidP="003E6C81">
      <w:pPr>
        <w:pStyle w:val="a8"/>
        <w:spacing w:after="0" w:line="240" w:lineRule="auto"/>
        <w:ind w:left="0" w:firstLine="567"/>
        <w:jc w:val="both"/>
        <w:rPr>
          <w:rFonts w:ascii="Times New Roman" w:hAnsi="Times New Roman" w:cs="Times New Roman"/>
          <w:sz w:val="28"/>
          <w:szCs w:val="28"/>
        </w:rPr>
      </w:pPr>
    </w:p>
    <w:p w14:paraId="334185A2" w14:textId="77777777" w:rsidR="00E4075C" w:rsidRPr="00BC1A72" w:rsidRDefault="00C70328" w:rsidP="0074047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Анализ исполнения доходной части бюджета</w:t>
      </w:r>
      <w:r w:rsidR="00B82940">
        <w:rPr>
          <w:rFonts w:ascii="Times New Roman" w:hAnsi="Times New Roman" w:cs="Times New Roman"/>
          <w:sz w:val="28"/>
          <w:szCs w:val="28"/>
        </w:rPr>
        <w:t xml:space="preserve"> </w:t>
      </w:r>
      <w:r w:rsidRPr="00BC1A72">
        <w:rPr>
          <w:rFonts w:ascii="Times New Roman" w:hAnsi="Times New Roman" w:cs="Times New Roman"/>
          <w:sz w:val="28"/>
          <w:szCs w:val="28"/>
        </w:rPr>
        <w:t xml:space="preserve">ТФОМС </w:t>
      </w:r>
    </w:p>
    <w:p w14:paraId="73B0603B" w14:textId="77777777" w:rsidR="00C70328" w:rsidRPr="00BC1A72" w:rsidRDefault="00C70328" w:rsidP="003E6C81">
      <w:pPr>
        <w:spacing w:after="0" w:line="240" w:lineRule="auto"/>
        <w:ind w:firstLine="708"/>
        <w:jc w:val="both"/>
        <w:rPr>
          <w:rFonts w:ascii="Times New Roman" w:hAnsi="Times New Roman" w:cs="Times New Roman"/>
          <w:sz w:val="28"/>
          <w:szCs w:val="28"/>
        </w:rPr>
      </w:pPr>
    </w:p>
    <w:p w14:paraId="5068A31B" w14:textId="77777777" w:rsidR="00616124" w:rsidRDefault="00616124" w:rsidP="002721E6">
      <w:pPr>
        <w:pStyle w:val="a6"/>
        <w:ind w:firstLine="567"/>
        <w:rPr>
          <w:spacing w:val="-2"/>
          <w:szCs w:val="28"/>
        </w:rPr>
      </w:pPr>
      <w:r w:rsidRPr="00616124">
        <w:rPr>
          <w:spacing w:val="-2"/>
          <w:szCs w:val="28"/>
        </w:rPr>
        <w:t>Плановые доходы на 201</w:t>
      </w:r>
      <w:r w:rsidR="008A10E1">
        <w:rPr>
          <w:spacing w:val="-2"/>
          <w:szCs w:val="28"/>
        </w:rPr>
        <w:t>5</w:t>
      </w:r>
      <w:r w:rsidRPr="00616124">
        <w:rPr>
          <w:spacing w:val="-2"/>
          <w:szCs w:val="28"/>
        </w:rPr>
        <w:t xml:space="preserve"> год определены </w:t>
      </w:r>
      <w:r w:rsidR="001778D7" w:rsidRPr="005B4F5E">
        <w:rPr>
          <w:szCs w:val="28"/>
        </w:rPr>
        <w:t>областным законом «О бюджете ТФОМС на 201</w:t>
      </w:r>
      <w:r w:rsidR="008A10E1">
        <w:rPr>
          <w:szCs w:val="28"/>
        </w:rPr>
        <w:t>5</w:t>
      </w:r>
      <w:r w:rsidR="001778D7" w:rsidRPr="005B4F5E">
        <w:rPr>
          <w:szCs w:val="28"/>
        </w:rPr>
        <w:t xml:space="preserve"> год»</w:t>
      </w:r>
      <w:r w:rsidR="001778D7">
        <w:rPr>
          <w:szCs w:val="28"/>
        </w:rPr>
        <w:t xml:space="preserve"> </w:t>
      </w:r>
      <w:r w:rsidR="008A10E1">
        <w:rPr>
          <w:szCs w:val="28"/>
        </w:rPr>
        <w:t xml:space="preserve">(в редакции областного закона от </w:t>
      </w:r>
      <w:r w:rsidR="008A10E1" w:rsidRPr="008A10E1">
        <w:rPr>
          <w:szCs w:val="28"/>
        </w:rPr>
        <w:t>27</w:t>
      </w:r>
      <w:r w:rsidR="008A10E1">
        <w:rPr>
          <w:szCs w:val="28"/>
        </w:rPr>
        <w:t>.11.2015 №</w:t>
      </w:r>
      <w:r w:rsidR="008A10E1" w:rsidRPr="008A10E1">
        <w:rPr>
          <w:szCs w:val="28"/>
        </w:rPr>
        <w:t xml:space="preserve"> 371-21-ОЗ</w:t>
      </w:r>
      <w:r w:rsidR="008A10E1">
        <w:rPr>
          <w:szCs w:val="28"/>
        </w:rPr>
        <w:t xml:space="preserve">) </w:t>
      </w:r>
      <w:r w:rsidRPr="00616124">
        <w:rPr>
          <w:spacing w:val="-2"/>
          <w:szCs w:val="28"/>
        </w:rPr>
        <w:t xml:space="preserve">в объеме </w:t>
      </w:r>
      <w:r w:rsidR="008A10E1">
        <w:rPr>
          <w:spacing w:val="-2"/>
          <w:szCs w:val="28"/>
        </w:rPr>
        <w:t>18 610 976,6</w:t>
      </w:r>
      <w:r w:rsidR="001778D7">
        <w:rPr>
          <w:spacing w:val="-2"/>
          <w:szCs w:val="28"/>
        </w:rPr>
        <w:t xml:space="preserve"> </w:t>
      </w:r>
      <w:r w:rsidR="008A10E1">
        <w:rPr>
          <w:spacing w:val="-2"/>
          <w:szCs w:val="28"/>
        </w:rPr>
        <w:t>тыс.</w:t>
      </w:r>
      <w:r w:rsidRPr="00616124">
        <w:rPr>
          <w:spacing w:val="-2"/>
          <w:szCs w:val="28"/>
        </w:rPr>
        <w:t>руб.</w:t>
      </w:r>
      <w:r w:rsidR="008A10E1">
        <w:rPr>
          <w:spacing w:val="-2"/>
          <w:szCs w:val="28"/>
        </w:rPr>
        <w:t>,</w:t>
      </w:r>
      <w:r w:rsidRPr="00616124">
        <w:rPr>
          <w:spacing w:val="-2"/>
          <w:szCs w:val="28"/>
        </w:rPr>
        <w:t xml:space="preserve"> </w:t>
      </w:r>
      <w:r w:rsidR="008A10E1">
        <w:rPr>
          <w:spacing w:val="-2"/>
          <w:szCs w:val="28"/>
        </w:rPr>
        <w:t>ф</w:t>
      </w:r>
      <w:r w:rsidRPr="00616124">
        <w:rPr>
          <w:spacing w:val="-2"/>
          <w:szCs w:val="28"/>
        </w:rPr>
        <w:t>актическ</w:t>
      </w:r>
      <w:r w:rsidR="00AC474E">
        <w:rPr>
          <w:spacing w:val="-2"/>
          <w:szCs w:val="28"/>
        </w:rPr>
        <w:t>ое</w:t>
      </w:r>
      <w:r w:rsidRPr="00616124">
        <w:rPr>
          <w:spacing w:val="-2"/>
          <w:szCs w:val="28"/>
        </w:rPr>
        <w:t xml:space="preserve"> поступлени</w:t>
      </w:r>
      <w:r w:rsidR="00AC474E">
        <w:rPr>
          <w:spacing w:val="-2"/>
          <w:szCs w:val="28"/>
        </w:rPr>
        <w:t>е</w:t>
      </w:r>
      <w:r w:rsidRPr="00616124">
        <w:rPr>
          <w:spacing w:val="-2"/>
          <w:szCs w:val="28"/>
        </w:rPr>
        <w:t xml:space="preserve"> составил</w:t>
      </w:r>
      <w:r w:rsidR="00AC474E">
        <w:rPr>
          <w:spacing w:val="-2"/>
          <w:szCs w:val="28"/>
        </w:rPr>
        <w:t>о</w:t>
      </w:r>
      <w:r w:rsidRPr="00616124">
        <w:rPr>
          <w:spacing w:val="-2"/>
          <w:szCs w:val="28"/>
        </w:rPr>
        <w:t xml:space="preserve"> </w:t>
      </w:r>
      <w:r w:rsidR="008A10E1">
        <w:rPr>
          <w:spacing w:val="-2"/>
          <w:szCs w:val="28"/>
        </w:rPr>
        <w:t>18 747 792,7</w:t>
      </w:r>
      <w:r w:rsidR="001778D7">
        <w:rPr>
          <w:spacing w:val="-2"/>
          <w:szCs w:val="28"/>
        </w:rPr>
        <w:t xml:space="preserve"> (</w:t>
      </w:r>
      <w:r w:rsidR="008A10E1">
        <w:rPr>
          <w:spacing w:val="-2"/>
          <w:szCs w:val="28"/>
        </w:rPr>
        <w:t>100,7</w:t>
      </w:r>
      <w:r w:rsidRPr="00616124">
        <w:rPr>
          <w:spacing w:val="-2"/>
          <w:szCs w:val="28"/>
        </w:rPr>
        <w:t>%) – с</w:t>
      </w:r>
      <w:r w:rsidR="001778D7">
        <w:rPr>
          <w:spacing w:val="-2"/>
          <w:szCs w:val="28"/>
        </w:rPr>
        <w:t xml:space="preserve"> </w:t>
      </w:r>
      <w:r w:rsidRPr="00616124">
        <w:rPr>
          <w:spacing w:val="-2"/>
          <w:szCs w:val="28"/>
        </w:rPr>
        <w:t xml:space="preserve">ростом к уровню прошлого отчетного периода на </w:t>
      </w:r>
      <w:r w:rsidR="008A10E1">
        <w:rPr>
          <w:spacing w:val="-2"/>
          <w:szCs w:val="28"/>
        </w:rPr>
        <w:t>13,4</w:t>
      </w:r>
      <w:r w:rsidRPr="00616124">
        <w:rPr>
          <w:spacing w:val="-2"/>
          <w:szCs w:val="28"/>
        </w:rPr>
        <w:t xml:space="preserve">%. </w:t>
      </w:r>
    </w:p>
    <w:p w14:paraId="59461D65" w14:textId="261DAFDD" w:rsidR="00616124" w:rsidRDefault="00AA4A1C" w:rsidP="002721E6">
      <w:pPr>
        <w:pStyle w:val="a6"/>
        <w:ind w:firstLine="567"/>
        <w:rPr>
          <w:spacing w:val="-2"/>
          <w:szCs w:val="28"/>
        </w:rPr>
      </w:pPr>
      <w:r w:rsidRPr="00AA4A1C">
        <w:rPr>
          <w:spacing w:val="-2"/>
          <w:szCs w:val="28"/>
        </w:rPr>
        <w:t>Доля безвозмездных поступлений в ст</w:t>
      </w:r>
      <w:r>
        <w:rPr>
          <w:spacing w:val="-2"/>
          <w:szCs w:val="28"/>
        </w:rPr>
        <w:t>руктуре доходов составила 9</w:t>
      </w:r>
      <w:r w:rsidR="00AC5920">
        <w:rPr>
          <w:spacing w:val="-2"/>
          <w:szCs w:val="28"/>
        </w:rPr>
        <w:t>9</w:t>
      </w:r>
      <w:r>
        <w:rPr>
          <w:spacing w:val="-2"/>
          <w:szCs w:val="28"/>
        </w:rPr>
        <w:t>,</w:t>
      </w:r>
      <w:r w:rsidR="00AC5920">
        <w:rPr>
          <w:spacing w:val="-2"/>
          <w:szCs w:val="28"/>
        </w:rPr>
        <w:t>9</w:t>
      </w:r>
      <w:r w:rsidR="008A10E1">
        <w:rPr>
          <w:spacing w:val="-2"/>
          <w:szCs w:val="28"/>
        </w:rPr>
        <w:t>5</w:t>
      </w:r>
      <w:r w:rsidR="00E06364">
        <w:rPr>
          <w:spacing w:val="-2"/>
          <w:szCs w:val="28"/>
        </w:rPr>
        <w:t xml:space="preserve">%, налоговых и неналоговых </w:t>
      </w:r>
      <w:r w:rsidR="00DD3A72">
        <w:rPr>
          <w:spacing w:val="-2"/>
          <w:szCs w:val="28"/>
        </w:rPr>
        <w:t xml:space="preserve">- </w:t>
      </w:r>
      <w:r w:rsidR="00AC5920">
        <w:rPr>
          <w:spacing w:val="-2"/>
          <w:szCs w:val="28"/>
        </w:rPr>
        <w:t>0,</w:t>
      </w:r>
      <w:r w:rsidR="008A10E1">
        <w:rPr>
          <w:spacing w:val="-2"/>
          <w:szCs w:val="28"/>
        </w:rPr>
        <w:t>05</w:t>
      </w:r>
      <w:r w:rsidR="00E06364">
        <w:rPr>
          <w:spacing w:val="-2"/>
          <w:szCs w:val="28"/>
        </w:rPr>
        <w:t>%</w:t>
      </w:r>
      <w:r w:rsidR="00AC5920">
        <w:rPr>
          <w:spacing w:val="-2"/>
          <w:szCs w:val="28"/>
        </w:rPr>
        <w:t xml:space="preserve"> соответственно</w:t>
      </w:r>
      <w:r>
        <w:rPr>
          <w:spacing w:val="-2"/>
          <w:szCs w:val="28"/>
        </w:rPr>
        <w:t>.</w:t>
      </w:r>
    </w:p>
    <w:p w14:paraId="71E29CAE" w14:textId="77777777" w:rsidR="00597B00" w:rsidRDefault="00597B00" w:rsidP="002721E6">
      <w:pPr>
        <w:pStyle w:val="a6"/>
        <w:ind w:firstLine="567"/>
        <w:rPr>
          <w:spacing w:val="-2"/>
          <w:szCs w:val="28"/>
        </w:rPr>
      </w:pPr>
      <w:r>
        <w:rPr>
          <w:spacing w:val="-2"/>
          <w:szCs w:val="28"/>
        </w:rPr>
        <w:t xml:space="preserve">Анализ </w:t>
      </w:r>
      <w:r w:rsidR="00582DD0">
        <w:rPr>
          <w:spacing w:val="-2"/>
          <w:szCs w:val="28"/>
        </w:rPr>
        <w:t>поступлений налоговых и неналоговых доходов в бюджет ТФОМС представлен на диаграмме:</w:t>
      </w:r>
    </w:p>
    <w:p w14:paraId="1DA1BC1E" w14:textId="77777777" w:rsidR="00597B00" w:rsidRDefault="00582DD0" w:rsidP="00582DD0">
      <w:pPr>
        <w:pStyle w:val="a6"/>
        <w:ind w:hanging="993"/>
        <w:rPr>
          <w:spacing w:val="-2"/>
          <w:szCs w:val="28"/>
        </w:rPr>
      </w:pPr>
      <w:r>
        <w:rPr>
          <w:noProof/>
        </w:rPr>
        <w:lastRenderedPageBreak/>
        <w:drawing>
          <wp:inline distT="0" distB="0" distL="0" distR="0" wp14:anchorId="421798B9" wp14:editId="00C45530">
            <wp:extent cx="6905625" cy="4109013"/>
            <wp:effectExtent l="0" t="0" r="9525"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BA9CF1" w14:textId="00042EE6" w:rsidR="00455CEB" w:rsidRDefault="00C171DD" w:rsidP="002721E6">
      <w:pPr>
        <w:pStyle w:val="a6"/>
        <w:tabs>
          <w:tab w:val="left" w:pos="851"/>
        </w:tabs>
        <w:ind w:firstLine="567"/>
        <w:rPr>
          <w:spacing w:val="-2"/>
          <w:szCs w:val="28"/>
        </w:rPr>
      </w:pPr>
      <w:r>
        <w:rPr>
          <w:spacing w:val="-2"/>
          <w:szCs w:val="28"/>
        </w:rPr>
        <w:t>Б</w:t>
      </w:r>
      <w:r w:rsidR="00315D22" w:rsidRPr="00EF3138">
        <w:rPr>
          <w:spacing w:val="-2"/>
          <w:szCs w:val="28"/>
        </w:rPr>
        <w:t>езвозмездные поступления по итогам 201</w:t>
      </w:r>
      <w:r w:rsidR="00B662A4">
        <w:rPr>
          <w:spacing w:val="-2"/>
          <w:szCs w:val="28"/>
        </w:rPr>
        <w:t>5</w:t>
      </w:r>
      <w:r w:rsidR="00315D22" w:rsidRPr="00EF3138">
        <w:rPr>
          <w:spacing w:val="-2"/>
          <w:szCs w:val="28"/>
        </w:rPr>
        <w:t xml:space="preserve"> года составили </w:t>
      </w:r>
      <w:r w:rsidR="00B662A4">
        <w:rPr>
          <w:spacing w:val="-2"/>
          <w:szCs w:val="28"/>
        </w:rPr>
        <w:t>18 738 822,6 тыс</w:t>
      </w:r>
      <w:r w:rsidR="00192147">
        <w:rPr>
          <w:spacing w:val="-2"/>
          <w:szCs w:val="28"/>
        </w:rPr>
        <w:t>.руб.</w:t>
      </w:r>
      <w:r w:rsidR="00315D22" w:rsidRPr="00EF3138">
        <w:rPr>
          <w:b/>
          <w:spacing w:val="-2"/>
          <w:szCs w:val="28"/>
        </w:rPr>
        <w:t xml:space="preserve"> </w:t>
      </w:r>
      <w:r w:rsidR="00315D22" w:rsidRPr="00EF3138">
        <w:rPr>
          <w:spacing w:val="-2"/>
          <w:szCs w:val="28"/>
        </w:rPr>
        <w:t>(</w:t>
      </w:r>
      <w:r w:rsidR="00B662A4">
        <w:rPr>
          <w:spacing w:val="-2"/>
          <w:szCs w:val="28"/>
        </w:rPr>
        <w:t>100,73</w:t>
      </w:r>
      <w:r w:rsidR="00315D22" w:rsidRPr="00EF3138">
        <w:rPr>
          <w:spacing w:val="-2"/>
          <w:szCs w:val="28"/>
        </w:rPr>
        <w:t xml:space="preserve">%). </w:t>
      </w:r>
      <w:r w:rsidR="00455CEB">
        <w:rPr>
          <w:spacing w:val="-2"/>
          <w:szCs w:val="28"/>
        </w:rPr>
        <w:t>Относительно 201</w:t>
      </w:r>
      <w:r w:rsidR="00B662A4">
        <w:rPr>
          <w:spacing w:val="-2"/>
          <w:szCs w:val="28"/>
        </w:rPr>
        <w:t>4</w:t>
      </w:r>
      <w:r w:rsidR="00455CEB">
        <w:rPr>
          <w:spacing w:val="-2"/>
          <w:szCs w:val="28"/>
        </w:rPr>
        <w:t xml:space="preserve"> года</w:t>
      </w:r>
      <w:r w:rsidR="00003538">
        <w:rPr>
          <w:spacing w:val="-2"/>
          <w:szCs w:val="28"/>
        </w:rPr>
        <w:t>,</w:t>
      </w:r>
      <w:r w:rsidR="00455CEB">
        <w:rPr>
          <w:spacing w:val="-2"/>
          <w:szCs w:val="28"/>
        </w:rPr>
        <w:t xml:space="preserve"> размер безвозмездных поступлений увеличился на </w:t>
      </w:r>
      <w:r w:rsidR="00B662A4">
        <w:rPr>
          <w:spacing w:val="-2"/>
          <w:szCs w:val="28"/>
        </w:rPr>
        <w:t>13,51</w:t>
      </w:r>
      <w:r w:rsidR="00455CEB">
        <w:rPr>
          <w:spacing w:val="-2"/>
          <w:szCs w:val="28"/>
        </w:rPr>
        <w:t>%</w:t>
      </w:r>
      <w:r w:rsidR="00003538">
        <w:rPr>
          <w:spacing w:val="-2"/>
          <w:szCs w:val="28"/>
        </w:rPr>
        <w:t>,</w:t>
      </w:r>
      <w:r w:rsidR="00455CEB">
        <w:rPr>
          <w:spacing w:val="-2"/>
          <w:szCs w:val="28"/>
        </w:rPr>
        <w:t xml:space="preserve"> </w:t>
      </w:r>
      <w:r w:rsidR="009205E5">
        <w:rPr>
          <w:spacing w:val="-2"/>
          <w:szCs w:val="28"/>
        </w:rPr>
        <w:t>за счет</w:t>
      </w:r>
      <w:r w:rsidR="00455CEB">
        <w:rPr>
          <w:spacing w:val="-2"/>
          <w:szCs w:val="28"/>
        </w:rPr>
        <w:t xml:space="preserve"> увеличения объема средств, предоставляемых из </w:t>
      </w:r>
      <w:r w:rsidR="00DD3A72">
        <w:rPr>
          <w:spacing w:val="-2"/>
          <w:szCs w:val="28"/>
        </w:rPr>
        <w:t xml:space="preserve">бюджета </w:t>
      </w:r>
      <w:r w:rsidR="00455CEB">
        <w:rPr>
          <w:spacing w:val="-2"/>
          <w:szCs w:val="28"/>
        </w:rPr>
        <w:t xml:space="preserve">ФФОМС </w:t>
      </w:r>
      <w:r w:rsidR="00C762D9">
        <w:rPr>
          <w:spacing w:val="-2"/>
          <w:szCs w:val="28"/>
        </w:rPr>
        <w:t xml:space="preserve">на финансовое обеспечение </w:t>
      </w:r>
      <w:r w:rsidR="00DD3A72">
        <w:rPr>
          <w:spacing w:val="-2"/>
          <w:szCs w:val="28"/>
        </w:rPr>
        <w:t xml:space="preserve">организации </w:t>
      </w:r>
      <w:r w:rsidR="00C762D9">
        <w:rPr>
          <w:spacing w:val="-2"/>
          <w:szCs w:val="28"/>
        </w:rPr>
        <w:t>ОМС</w:t>
      </w:r>
      <w:r w:rsidR="00B662A4">
        <w:rPr>
          <w:spacing w:val="-2"/>
          <w:szCs w:val="28"/>
        </w:rPr>
        <w:t>.</w:t>
      </w:r>
      <w:r w:rsidR="00455CEB">
        <w:rPr>
          <w:spacing w:val="-2"/>
          <w:szCs w:val="28"/>
        </w:rPr>
        <w:t xml:space="preserve"> </w:t>
      </w:r>
    </w:p>
    <w:p w14:paraId="77630F4E" w14:textId="77777777" w:rsidR="00DD3A72" w:rsidRDefault="00C22981" w:rsidP="002721E6">
      <w:pPr>
        <w:pStyle w:val="a6"/>
        <w:tabs>
          <w:tab w:val="left" w:pos="851"/>
        </w:tabs>
        <w:ind w:firstLine="567"/>
        <w:rPr>
          <w:spacing w:val="-2"/>
          <w:szCs w:val="28"/>
        </w:rPr>
      </w:pPr>
      <w:r>
        <w:rPr>
          <w:spacing w:val="-2"/>
          <w:szCs w:val="28"/>
        </w:rPr>
        <w:t xml:space="preserve">Поступление </w:t>
      </w:r>
      <w:r w:rsidRPr="00C22981">
        <w:rPr>
          <w:spacing w:val="-2"/>
          <w:szCs w:val="28"/>
        </w:rPr>
        <w:t xml:space="preserve">из ФФОМС </w:t>
      </w:r>
      <w:r>
        <w:rPr>
          <w:spacing w:val="-2"/>
          <w:szCs w:val="28"/>
        </w:rPr>
        <w:t xml:space="preserve">субвенции на финансовое обеспечение организации ОМС в 2015 году составило 17 106 118,2 тыс.руб. </w:t>
      </w:r>
      <w:r w:rsidR="00DD3A72">
        <w:rPr>
          <w:spacing w:val="-2"/>
          <w:szCs w:val="28"/>
        </w:rPr>
        <w:t xml:space="preserve">или 100% от плановых назначений, из них </w:t>
      </w:r>
    </w:p>
    <w:p w14:paraId="299AFEEB" w14:textId="77777777" w:rsidR="00DD3A72" w:rsidRDefault="00DD3A72" w:rsidP="00DD3A72">
      <w:pPr>
        <w:pStyle w:val="a6"/>
        <w:numPr>
          <w:ilvl w:val="0"/>
          <w:numId w:val="16"/>
        </w:numPr>
        <w:tabs>
          <w:tab w:val="left" w:pos="567"/>
          <w:tab w:val="left" w:pos="851"/>
        </w:tabs>
        <w:ind w:left="0" w:firstLine="0"/>
        <w:rPr>
          <w:spacing w:val="-2"/>
          <w:szCs w:val="28"/>
        </w:rPr>
      </w:pPr>
      <w:r>
        <w:rPr>
          <w:spacing w:val="-2"/>
          <w:szCs w:val="28"/>
        </w:rPr>
        <w:t xml:space="preserve">16 989 980,2 тыс.руб. (99,3%) средства субвенции, </w:t>
      </w:r>
      <w:r w:rsidR="00C22981" w:rsidRPr="00C22981">
        <w:rPr>
          <w:spacing w:val="-2"/>
          <w:szCs w:val="28"/>
        </w:rPr>
        <w:t>рассчитанн</w:t>
      </w:r>
      <w:r>
        <w:rPr>
          <w:spacing w:val="-2"/>
          <w:szCs w:val="28"/>
        </w:rPr>
        <w:t xml:space="preserve">ые </w:t>
      </w:r>
      <w:r w:rsidR="00C22981" w:rsidRPr="00C22981">
        <w:rPr>
          <w:spacing w:val="-2"/>
          <w:szCs w:val="28"/>
        </w:rPr>
        <w:t>исходя из численности застрахованных лиц в Архангельской области, утвержденного федерального подушевого норматива и коэффициента дифференциации для Архангельской области</w:t>
      </w:r>
      <w:r w:rsidR="00C22981">
        <w:rPr>
          <w:spacing w:val="-2"/>
          <w:szCs w:val="28"/>
        </w:rPr>
        <w:t>.</w:t>
      </w:r>
      <w:r w:rsidR="003B315A">
        <w:rPr>
          <w:spacing w:val="-2"/>
          <w:szCs w:val="28"/>
        </w:rPr>
        <w:t xml:space="preserve"> </w:t>
      </w:r>
    </w:p>
    <w:p w14:paraId="4DA654AB" w14:textId="5D82B813" w:rsidR="00DD3A72" w:rsidRDefault="00DD3A72" w:rsidP="00DD3A72">
      <w:pPr>
        <w:pStyle w:val="a6"/>
        <w:numPr>
          <w:ilvl w:val="0"/>
          <w:numId w:val="16"/>
        </w:numPr>
        <w:tabs>
          <w:tab w:val="left" w:pos="567"/>
          <w:tab w:val="left" w:pos="851"/>
        </w:tabs>
        <w:ind w:left="0" w:firstLine="0"/>
        <w:rPr>
          <w:spacing w:val="-2"/>
          <w:szCs w:val="28"/>
        </w:rPr>
      </w:pPr>
      <w:r>
        <w:rPr>
          <w:spacing w:val="-2"/>
          <w:szCs w:val="28"/>
        </w:rPr>
        <w:t>119 138 тыс.руб. (0,7%) межбюджетный трансферт на увеличение субвенции для дополнительного финансового обеспечения оказания специализированной помощи федеральными государственными учреждениями.</w:t>
      </w:r>
    </w:p>
    <w:p w14:paraId="7223C5C7" w14:textId="010AF293" w:rsidR="00C22981" w:rsidRDefault="003B315A" w:rsidP="00DD3A72">
      <w:pPr>
        <w:pStyle w:val="a6"/>
        <w:tabs>
          <w:tab w:val="left" w:pos="851"/>
        </w:tabs>
        <w:ind w:firstLine="567"/>
        <w:rPr>
          <w:spacing w:val="-2"/>
          <w:szCs w:val="28"/>
        </w:rPr>
      </w:pPr>
      <w:r>
        <w:rPr>
          <w:spacing w:val="-2"/>
          <w:szCs w:val="28"/>
        </w:rPr>
        <w:t>В сравнении с 2014 годом объем указанных поступлений увеличился на 18,98%.</w:t>
      </w:r>
    </w:p>
    <w:p w14:paraId="616769A3" w14:textId="77777777" w:rsidR="00C22981" w:rsidRDefault="00C22981" w:rsidP="002721E6">
      <w:pPr>
        <w:pStyle w:val="a6"/>
        <w:tabs>
          <w:tab w:val="left" w:pos="851"/>
        </w:tabs>
        <w:ind w:firstLine="567"/>
        <w:rPr>
          <w:spacing w:val="-2"/>
          <w:szCs w:val="28"/>
        </w:rPr>
      </w:pPr>
      <w:r>
        <w:rPr>
          <w:spacing w:val="-2"/>
          <w:szCs w:val="28"/>
        </w:rPr>
        <w:t>Поступление межбюджетного трансферта на дополнительное финансовое обеспечение территориальной программы ОМС из средств нормированного страхового запаса ФОМС</w:t>
      </w:r>
      <w:r w:rsidR="003B315A">
        <w:rPr>
          <w:spacing w:val="-2"/>
          <w:szCs w:val="28"/>
        </w:rPr>
        <w:t xml:space="preserve"> составило 112 030,5 тыс.руб.</w:t>
      </w:r>
    </w:p>
    <w:p w14:paraId="574C8647" w14:textId="77777777" w:rsidR="00D00276" w:rsidRDefault="00D00276" w:rsidP="002721E6">
      <w:pPr>
        <w:pStyle w:val="a6"/>
        <w:tabs>
          <w:tab w:val="left" w:pos="851"/>
        </w:tabs>
        <w:ind w:firstLine="567"/>
        <w:rPr>
          <w:spacing w:val="-2"/>
          <w:szCs w:val="28"/>
        </w:rPr>
      </w:pPr>
      <w:r>
        <w:rPr>
          <w:spacing w:val="-2"/>
          <w:szCs w:val="28"/>
        </w:rPr>
        <w:t xml:space="preserve">Анализ других безвозмездных поступлений приведен в диаграмме </w:t>
      </w:r>
    </w:p>
    <w:p w14:paraId="2DC8397F" w14:textId="77777777" w:rsidR="00D32A02" w:rsidRDefault="00D32A02" w:rsidP="00D32A02">
      <w:pPr>
        <w:pStyle w:val="af7"/>
        <w:widowControl w:val="0"/>
        <w:tabs>
          <w:tab w:val="left" w:pos="993"/>
        </w:tabs>
        <w:spacing w:after="0"/>
        <w:ind w:left="0" w:hanging="709"/>
        <w:jc w:val="both"/>
        <w:rPr>
          <w:sz w:val="28"/>
          <w:szCs w:val="28"/>
        </w:rPr>
      </w:pPr>
      <w:r>
        <w:rPr>
          <w:noProof/>
        </w:rPr>
        <w:drawing>
          <wp:inline distT="0" distB="0" distL="0" distR="0" wp14:anchorId="336B3EEA" wp14:editId="605A4F78">
            <wp:extent cx="6657975" cy="48958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527F98" w14:textId="77777777" w:rsidR="00C70338" w:rsidRDefault="00C70338" w:rsidP="00C703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Поступление иных межбюджетных трансфертов на осуществление единовременных компенсационных выплат медицинских работников выполнено на 109% в сумме 24 532,3 тыс.руб., в том числе:</w:t>
      </w:r>
    </w:p>
    <w:p w14:paraId="78F5EED7" w14:textId="77777777" w:rsidR="00C70338" w:rsidRPr="0054051D" w:rsidRDefault="0054051D" w:rsidP="004B2879">
      <w:pPr>
        <w:pStyle w:val="a8"/>
        <w:numPr>
          <w:ilvl w:val="0"/>
          <w:numId w:val="2"/>
        </w:numPr>
        <w:tabs>
          <w:tab w:val="left" w:pos="567"/>
        </w:tabs>
        <w:spacing w:after="0" w:line="240" w:lineRule="auto"/>
        <w:ind w:left="0" w:firstLine="0"/>
        <w:jc w:val="both"/>
        <w:rPr>
          <w:rFonts w:ascii="Times New Roman" w:hAnsi="Times New Roman" w:cs="Times New Roman"/>
          <w:sz w:val="28"/>
          <w:szCs w:val="28"/>
        </w:rPr>
      </w:pPr>
      <w:r w:rsidRPr="0054051D">
        <w:rPr>
          <w:rFonts w:ascii="Times New Roman" w:hAnsi="Times New Roman" w:cs="Times New Roman"/>
          <w:sz w:val="28"/>
          <w:szCs w:val="28"/>
        </w:rPr>
        <w:t xml:space="preserve">25 000 тыс.руб. поступили из </w:t>
      </w:r>
      <w:r w:rsidR="00C70338" w:rsidRPr="0054051D">
        <w:rPr>
          <w:rFonts w:ascii="Times New Roman" w:hAnsi="Times New Roman" w:cs="Times New Roman"/>
          <w:sz w:val="28"/>
          <w:szCs w:val="28"/>
        </w:rPr>
        <w:t>бюджета ФФОМС</w:t>
      </w:r>
      <w:r w:rsidRPr="0054051D">
        <w:rPr>
          <w:rFonts w:ascii="Times New Roman" w:hAnsi="Times New Roman" w:cs="Times New Roman"/>
          <w:sz w:val="28"/>
          <w:szCs w:val="28"/>
        </w:rPr>
        <w:t>, которые в полном объеме перечислены министерству здравоохранения Архангельской области;</w:t>
      </w:r>
    </w:p>
    <w:p w14:paraId="0DD89B6E" w14:textId="77777777" w:rsidR="0054051D" w:rsidRPr="0054051D" w:rsidRDefault="0054051D" w:rsidP="004B2879">
      <w:pPr>
        <w:pStyle w:val="a8"/>
        <w:numPr>
          <w:ilvl w:val="0"/>
          <w:numId w:val="2"/>
        </w:numPr>
        <w:tabs>
          <w:tab w:val="left" w:pos="567"/>
        </w:tabs>
        <w:spacing w:after="0" w:line="240" w:lineRule="auto"/>
        <w:ind w:left="0" w:firstLine="0"/>
        <w:jc w:val="both"/>
        <w:rPr>
          <w:rFonts w:ascii="Times New Roman" w:hAnsi="Times New Roman" w:cs="Times New Roman"/>
          <w:sz w:val="28"/>
          <w:szCs w:val="28"/>
        </w:rPr>
      </w:pPr>
      <w:r w:rsidRPr="0054051D">
        <w:rPr>
          <w:rFonts w:ascii="Times New Roman" w:hAnsi="Times New Roman" w:cs="Times New Roman"/>
          <w:sz w:val="28"/>
          <w:szCs w:val="28"/>
        </w:rPr>
        <w:t>467,7 тыс.руб. возвращены министерством здравоохранения Архангельской области в связи с расторжением договоров, заключенных с медицинскими работниками в 2015 году, которые, в свою очередь, возвращены в бюджет ФФОМС.</w:t>
      </w:r>
    </w:p>
    <w:p w14:paraId="49CF7F09" w14:textId="77777777" w:rsidR="000F12ED" w:rsidRDefault="0054051D" w:rsidP="005405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Доходы от </w:t>
      </w:r>
      <w:r w:rsidRPr="0054051D">
        <w:rPr>
          <w:rFonts w:ascii="Times New Roman" w:hAnsi="Times New Roman" w:cs="Times New Roman"/>
          <w:sz w:val="28"/>
          <w:szCs w:val="28"/>
        </w:rPr>
        <w:t>возврата субсидий, субвенций и иных М</w:t>
      </w:r>
      <w:r>
        <w:rPr>
          <w:rFonts w:ascii="Times New Roman" w:hAnsi="Times New Roman" w:cs="Times New Roman"/>
          <w:sz w:val="28"/>
          <w:szCs w:val="28"/>
        </w:rPr>
        <w:t>БТ</w:t>
      </w:r>
      <w:r w:rsidR="000F12ED">
        <w:rPr>
          <w:rFonts w:ascii="Times New Roman" w:hAnsi="Times New Roman" w:cs="Times New Roman"/>
          <w:sz w:val="28"/>
          <w:szCs w:val="28"/>
        </w:rPr>
        <w:t xml:space="preserve"> </w:t>
      </w:r>
      <w:r w:rsidRPr="0054051D">
        <w:rPr>
          <w:rFonts w:ascii="Times New Roman" w:hAnsi="Times New Roman" w:cs="Times New Roman"/>
          <w:sz w:val="28"/>
          <w:szCs w:val="28"/>
        </w:rPr>
        <w:t>прошлых лет</w:t>
      </w:r>
      <w:r>
        <w:rPr>
          <w:rFonts w:ascii="Times New Roman" w:hAnsi="Times New Roman" w:cs="Times New Roman"/>
          <w:sz w:val="28"/>
          <w:szCs w:val="28"/>
        </w:rPr>
        <w:t xml:space="preserve">, составили 2 455,4 тыс.руб. </w:t>
      </w:r>
      <w:r w:rsidR="000F12ED">
        <w:rPr>
          <w:rFonts w:ascii="Times New Roman" w:hAnsi="Times New Roman" w:cs="Times New Roman"/>
          <w:sz w:val="28"/>
          <w:szCs w:val="28"/>
        </w:rPr>
        <w:t>или 161,9% от планового значения. В связи с расторжением договоров об осуществлении единовременных выплат, заключенных с медицинскими работниками в предыдущие годы, произведен возврат средств министерств</w:t>
      </w:r>
      <w:r w:rsidR="00F55151">
        <w:rPr>
          <w:rFonts w:ascii="Times New Roman" w:hAnsi="Times New Roman" w:cs="Times New Roman"/>
          <w:sz w:val="28"/>
          <w:szCs w:val="28"/>
        </w:rPr>
        <w:t>ом</w:t>
      </w:r>
      <w:r w:rsidR="000F12ED">
        <w:rPr>
          <w:rFonts w:ascii="Times New Roman" w:hAnsi="Times New Roman" w:cs="Times New Roman"/>
          <w:sz w:val="28"/>
          <w:szCs w:val="28"/>
        </w:rPr>
        <w:t xml:space="preserve"> здравоохранения Архангельской области и в последующем в бюджет ФФОМС.</w:t>
      </w:r>
    </w:p>
    <w:p w14:paraId="38495F53" w14:textId="77777777" w:rsidR="00315D22" w:rsidRPr="000F12ED" w:rsidRDefault="0074353B" w:rsidP="002721E6">
      <w:pPr>
        <w:pStyle w:val="a6"/>
        <w:tabs>
          <w:tab w:val="left" w:pos="1134"/>
        </w:tabs>
        <w:ind w:firstLine="567"/>
        <w:rPr>
          <w:szCs w:val="28"/>
        </w:rPr>
      </w:pPr>
      <w:r w:rsidRPr="000F12ED">
        <w:rPr>
          <w:rFonts w:ascii="Times New Roman CYR" w:hAnsi="Times New Roman CYR"/>
          <w:szCs w:val="28"/>
        </w:rPr>
        <w:t>В</w:t>
      </w:r>
      <w:r w:rsidR="00315D22" w:rsidRPr="000F12ED">
        <w:rPr>
          <w:rFonts w:ascii="Times New Roman CYR" w:hAnsi="Times New Roman CYR"/>
          <w:szCs w:val="28"/>
        </w:rPr>
        <w:t xml:space="preserve">озврат </w:t>
      </w:r>
      <w:r w:rsidR="00315D22" w:rsidRPr="000F12ED">
        <w:rPr>
          <w:szCs w:val="28"/>
        </w:rPr>
        <w:t xml:space="preserve">остатков субсидий, субвенций и иных межбюджетных трансфертов, имеющих целевое назначение, прошлых лет в бюджет </w:t>
      </w:r>
      <w:r w:rsidR="000F12ED" w:rsidRPr="000F12ED">
        <w:rPr>
          <w:szCs w:val="28"/>
        </w:rPr>
        <w:t xml:space="preserve">ТФОМС </w:t>
      </w:r>
      <w:r w:rsidR="00315D22" w:rsidRPr="000F12ED">
        <w:rPr>
          <w:szCs w:val="28"/>
        </w:rPr>
        <w:t xml:space="preserve">составил </w:t>
      </w:r>
      <w:r w:rsidR="000F12ED" w:rsidRPr="000F12ED">
        <w:rPr>
          <w:szCs w:val="28"/>
        </w:rPr>
        <w:t>12 105 тыс</w:t>
      </w:r>
      <w:r w:rsidR="007726FA" w:rsidRPr="000F12ED">
        <w:rPr>
          <w:szCs w:val="28"/>
        </w:rPr>
        <w:t>.руб.</w:t>
      </w:r>
      <w:r w:rsidR="00315D22" w:rsidRPr="000F12ED">
        <w:rPr>
          <w:szCs w:val="28"/>
        </w:rPr>
        <w:t xml:space="preserve"> (1</w:t>
      </w:r>
      <w:r w:rsidR="000F12ED" w:rsidRPr="000F12ED">
        <w:rPr>
          <w:szCs w:val="28"/>
        </w:rPr>
        <w:t>10</w:t>
      </w:r>
      <w:r w:rsidR="00315D22" w:rsidRPr="000F12ED">
        <w:rPr>
          <w:szCs w:val="28"/>
        </w:rPr>
        <w:t>,</w:t>
      </w:r>
      <w:r w:rsidR="000F12ED" w:rsidRPr="000F12ED">
        <w:rPr>
          <w:szCs w:val="28"/>
        </w:rPr>
        <w:t>1</w:t>
      </w:r>
      <w:r w:rsidR="00315D22" w:rsidRPr="000F12ED">
        <w:rPr>
          <w:szCs w:val="28"/>
        </w:rPr>
        <w:t>%)</w:t>
      </w:r>
      <w:r w:rsidR="004D25D7" w:rsidRPr="000F12ED">
        <w:rPr>
          <w:szCs w:val="28"/>
        </w:rPr>
        <w:t>,</w:t>
      </w:r>
      <w:r w:rsidR="00601DD6" w:rsidRPr="000F12ED">
        <w:rPr>
          <w:szCs w:val="28"/>
        </w:rPr>
        <w:t xml:space="preserve"> отражено со знаком «минус»</w:t>
      </w:r>
      <w:r w:rsidR="003D2CFF" w:rsidRPr="000F12ED">
        <w:rPr>
          <w:szCs w:val="28"/>
        </w:rPr>
        <w:t>, в том числе:</w:t>
      </w:r>
    </w:p>
    <w:p w14:paraId="71DAD1EF" w14:textId="77777777" w:rsidR="00CE10F9" w:rsidRPr="000F12ED" w:rsidRDefault="00FD6AF7" w:rsidP="004B2879">
      <w:pPr>
        <w:pStyle w:val="a8"/>
        <w:numPr>
          <w:ilvl w:val="0"/>
          <w:numId w:val="3"/>
        </w:numPr>
        <w:tabs>
          <w:tab w:val="left" w:pos="567"/>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сумме </w:t>
      </w:r>
      <w:r w:rsidR="000F12ED">
        <w:rPr>
          <w:rFonts w:ascii="Times New Roman" w:hAnsi="Times New Roman" w:cs="Times New Roman"/>
          <w:sz w:val="28"/>
          <w:szCs w:val="28"/>
        </w:rPr>
        <w:t xml:space="preserve">6 772,1 тыс.руб. </w:t>
      </w:r>
      <w:r w:rsidR="00CE10F9" w:rsidRPr="000F12ED">
        <w:rPr>
          <w:rFonts w:ascii="Times New Roman" w:hAnsi="Times New Roman" w:cs="Times New Roman"/>
          <w:sz w:val="28"/>
          <w:szCs w:val="28"/>
        </w:rPr>
        <w:t>возвращен</w:t>
      </w:r>
      <w:r w:rsidR="000F12ED">
        <w:rPr>
          <w:rFonts w:ascii="Times New Roman" w:hAnsi="Times New Roman" w:cs="Times New Roman"/>
          <w:sz w:val="28"/>
          <w:szCs w:val="28"/>
        </w:rPr>
        <w:t xml:space="preserve"> остат</w:t>
      </w:r>
      <w:r>
        <w:rPr>
          <w:rFonts w:ascii="Times New Roman" w:hAnsi="Times New Roman" w:cs="Times New Roman"/>
          <w:sz w:val="28"/>
          <w:szCs w:val="28"/>
        </w:rPr>
        <w:t>о</w:t>
      </w:r>
      <w:r w:rsidR="000F12ED">
        <w:rPr>
          <w:rFonts w:ascii="Times New Roman" w:hAnsi="Times New Roman" w:cs="Times New Roman"/>
          <w:sz w:val="28"/>
          <w:szCs w:val="28"/>
        </w:rPr>
        <w:t>к субвенции, поступивш</w:t>
      </w:r>
      <w:r>
        <w:rPr>
          <w:rFonts w:ascii="Times New Roman" w:hAnsi="Times New Roman" w:cs="Times New Roman"/>
          <w:sz w:val="28"/>
          <w:szCs w:val="28"/>
        </w:rPr>
        <w:t>ей</w:t>
      </w:r>
      <w:r w:rsidR="000F12ED">
        <w:rPr>
          <w:rFonts w:ascii="Times New Roman" w:hAnsi="Times New Roman" w:cs="Times New Roman"/>
          <w:sz w:val="28"/>
          <w:szCs w:val="28"/>
        </w:rPr>
        <w:t xml:space="preserve"> из бюджета ФФОМС на финансовое обеспечение организации ОМС</w:t>
      </w:r>
      <w:r>
        <w:rPr>
          <w:rFonts w:ascii="Times New Roman" w:hAnsi="Times New Roman" w:cs="Times New Roman"/>
          <w:sz w:val="28"/>
          <w:szCs w:val="28"/>
        </w:rPr>
        <w:t>, образовавшийся по состоянию на 01.01.2015</w:t>
      </w:r>
      <w:r w:rsidR="00CE10F9" w:rsidRPr="000F12ED">
        <w:rPr>
          <w:rFonts w:ascii="Times New Roman" w:hAnsi="Times New Roman" w:cs="Times New Roman"/>
          <w:sz w:val="28"/>
          <w:szCs w:val="28"/>
        </w:rPr>
        <w:t>;</w:t>
      </w:r>
    </w:p>
    <w:p w14:paraId="72B4B568" w14:textId="77777777" w:rsidR="00FD6AF7" w:rsidRDefault="00FD6AF7" w:rsidP="004B2879">
      <w:pPr>
        <w:pStyle w:val="a8"/>
        <w:numPr>
          <w:ilvl w:val="0"/>
          <w:numId w:val="3"/>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сумме 2 091,5 тыс.руб. </w:t>
      </w:r>
      <w:r w:rsidR="00CE10F9" w:rsidRPr="000F12ED">
        <w:rPr>
          <w:rFonts w:ascii="Times New Roman" w:hAnsi="Times New Roman" w:cs="Times New Roman"/>
          <w:sz w:val="28"/>
          <w:szCs w:val="28"/>
        </w:rPr>
        <w:t>в бюджет ФФОМС возвращен</w:t>
      </w:r>
      <w:r>
        <w:rPr>
          <w:rFonts w:ascii="Times New Roman" w:hAnsi="Times New Roman" w:cs="Times New Roman"/>
          <w:sz w:val="28"/>
          <w:szCs w:val="28"/>
        </w:rPr>
        <w:t xml:space="preserve"> </w:t>
      </w:r>
      <w:r w:rsidR="00CE10F9" w:rsidRPr="000F12ED">
        <w:rPr>
          <w:rFonts w:ascii="Times New Roman" w:hAnsi="Times New Roman" w:cs="Times New Roman"/>
          <w:sz w:val="28"/>
          <w:szCs w:val="28"/>
        </w:rPr>
        <w:t>о</w:t>
      </w:r>
      <w:r>
        <w:rPr>
          <w:rFonts w:ascii="Times New Roman" w:hAnsi="Times New Roman" w:cs="Times New Roman"/>
          <w:sz w:val="28"/>
          <w:szCs w:val="28"/>
        </w:rPr>
        <w:t xml:space="preserve">статок </w:t>
      </w:r>
      <w:r w:rsidR="00CE10F9" w:rsidRPr="000F12ED">
        <w:rPr>
          <w:rFonts w:ascii="Times New Roman" w:hAnsi="Times New Roman" w:cs="Times New Roman"/>
          <w:sz w:val="28"/>
          <w:szCs w:val="28"/>
        </w:rPr>
        <w:t xml:space="preserve">единовременных </w:t>
      </w:r>
      <w:r>
        <w:rPr>
          <w:rFonts w:ascii="Times New Roman" w:hAnsi="Times New Roman" w:cs="Times New Roman"/>
          <w:sz w:val="28"/>
          <w:szCs w:val="28"/>
        </w:rPr>
        <w:t xml:space="preserve">компенсационных </w:t>
      </w:r>
      <w:r w:rsidR="00CE10F9" w:rsidRPr="000F12ED">
        <w:rPr>
          <w:rFonts w:ascii="Times New Roman" w:hAnsi="Times New Roman" w:cs="Times New Roman"/>
          <w:sz w:val="28"/>
          <w:szCs w:val="28"/>
        </w:rPr>
        <w:t>выплат медицинским работникам</w:t>
      </w:r>
      <w:r>
        <w:rPr>
          <w:rFonts w:ascii="Times New Roman" w:hAnsi="Times New Roman" w:cs="Times New Roman"/>
          <w:sz w:val="28"/>
          <w:szCs w:val="28"/>
        </w:rPr>
        <w:t>, поступивший от министерства здравоохранения Архангельской области;</w:t>
      </w:r>
    </w:p>
    <w:p w14:paraId="19A05317" w14:textId="77777777" w:rsidR="00CE10F9" w:rsidRPr="000F12ED" w:rsidRDefault="00FD6AF7" w:rsidP="004B2879">
      <w:pPr>
        <w:pStyle w:val="a8"/>
        <w:numPr>
          <w:ilvl w:val="0"/>
          <w:numId w:val="3"/>
        </w:numPr>
        <w:tabs>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сумме 3 241,4 тыс.руб. возвращены средства, возмещенные страховыми медицинскими организациями (СМО) и медицинскими организациями по результатам проведения контроля объемов, сроков, качества и условий предоставления медицинской помощи по ОМС, источником финансового обеспечения которых являлась субвенция из ФФОМС прошлых лет</w:t>
      </w:r>
      <w:r w:rsidR="00CE10F9" w:rsidRPr="000F12ED">
        <w:rPr>
          <w:rFonts w:ascii="Times New Roman" w:hAnsi="Times New Roman" w:cs="Times New Roman"/>
          <w:sz w:val="28"/>
          <w:szCs w:val="28"/>
        </w:rPr>
        <w:t xml:space="preserve">. </w:t>
      </w:r>
    </w:p>
    <w:p w14:paraId="36A05A05" w14:textId="77777777" w:rsidR="0017098D" w:rsidRPr="00646BBD" w:rsidRDefault="0017098D" w:rsidP="002721E6">
      <w:pPr>
        <w:spacing w:after="0" w:line="240" w:lineRule="auto"/>
        <w:ind w:firstLine="567"/>
        <w:jc w:val="both"/>
        <w:rPr>
          <w:rFonts w:ascii="Times New Roman" w:hAnsi="Times New Roman" w:cs="Times New Roman"/>
          <w:sz w:val="28"/>
          <w:szCs w:val="28"/>
        </w:rPr>
      </w:pPr>
    </w:p>
    <w:p w14:paraId="40AA424A" w14:textId="77777777" w:rsidR="007E5481" w:rsidRPr="00BC1A72" w:rsidRDefault="007E5481" w:rsidP="00D25247">
      <w:pPr>
        <w:pStyle w:val="a9"/>
        <w:ind w:firstLine="0"/>
        <w:jc w:val="center"/>
        <w:rPr>
          <w:szCs w:val="28"/>
        </w:rPr>
      </w:pPr>
      <w:r w:rsidRPr="00BC1A72">
        <w:rPr>
          <w:szCs w:val="28"/>
        </w:rPr>
        <w:t>Анализ исполнения расходной части бюджета ТФОМС</w:t>
      </w:r>
    </w:p>
    <w:p w14:paraId="5EBDEDDE" w14:textId="77777777" w:rsidR="007E5481" w:rsidRPr="00BC1A72" w:rsidRDefault="007E5481" w:rsidP="002721E6">
      <w:pPr>
        <w:pStyle w:val="a9"/>
        <w:ind w:firstLine="567"/>
        <w:jc w:val="center"/>
        <w:rPr>
          <w:szCs w:val="28"/>
        </w:rPr>
      </w:pPr>
    </w:p>
    <w:p w14:paraId="375B4773" w14:textId="77777777" w:rsidR="00415A19" w:rsidRPr="00BA11E6" w:rsidRDefault="00883364" w:rsidP="002721E6">
      <w:pPr>
        <w:pStyle w:val="a9"/>
        <w:ind w:firstLine="567"/>
        <w:rPr>
          <w:szCs w:val="28"/>
        </w:rPr>
      </w:pPr>
      <w:r w:rsidRPr="00355DD4">
        <w:rPr>
          <w:szCs w:val="28"/>
        </w:rPr>
        <w:t xml:space="preserve">Расходы </w:t>
      </w:r>
      <w:r w:rsidR="00AA0ECF" w:rsidRPr="00355DD4">
        <w:rPr>
          <w:szCs w:val="28"/>
        </w:rPr>
        <w:t xml:space="preserve">бюджета </w:t>
      </w:r>
      <w:r w:rsidRPr="00355DD4">
        <w:rPr>
          <w:szCs w:val="28"/>
        </w:rPr>
        <w:t>ТФОМС за 201</w:t>
      </w:r>
      <w:r w:rsidR="0086724A">
        <w:rPr>
          <w:szCs w:val="28"/>
        </w:rPr>
        <w:t>5</w:t>
      </w:r>
      <w:r w:rsidRPr="00355DD4">
        <w:rPr>
          <w:szCs w:val="28"/>
        </w:rPr>
        <w:t xml:space="preserve"> год составили </w:t>
      </w:r>
      <w:r w:rsidR="0086724A">
        <w:rPr>
          <w:szCs w:val="28"/>
        </w:rPr>
        <w:t>18 629 053</w:t>
      </w:r>
      <w:r w:rsidR="00F605CA">
        <w:rPr>
          <w:szCs w:val="28"/>
        </w:rPr>
        <w:t xml:space="preserve"> </w:t>
      </w:r>
      <w:r w:rsidR="0086724A">
        <w:rPr>
          <w:szCs w:val="28"/>
        </w:rPr>
        <w:t>тыс</w:t>
      </w:r>
      <w:r w:rsidRPr="00355DD4">
        <w:rPr>
          <w:szCs w:val="28"/>
        </w:rPr>
        <w:t xml:space="preserve">.руб. или </w:t>
      </w:r>
      <w:r w:rsidR="00AA0ECF" w:rsidRPr="00355DD4">
        <w:rPr>
          <w:szCs w:val="28"/>
        </w:rPr>
        <w:t>9</w:t>
      </w:r>
      <w:r w:rsidR="0086724A">
        <w:rPr>
          <w:szCs w:val="28"/>
        </w:rPr>
        <w:t>9</w:t>
      </w:r>
      <w:r w:rsidR="00AA0ECF" w:rsidRPr="00355DD4">
        <w:rPr>
          <w:szCs w:val="28"/>
        </w:rPr>
        <w:t>,</w:t>
      </w:r>
      <w:r w:rsidR="0086724A">
        <w:rPr>
          <w:szCs w:val="28"/>
        </w:rPr>
        <w:t>3</w:t>
      </w:r>
      <w:r w:rsidRPr="00355DD4">
        <w:rPr>
          <w:szCs w:val="28"/>
        </w:rPr>
        <w:t xml:space="preserve"> % к показател</w:t>
      </w:r>
      <w:r w:rsidR="00897968">
        <w:rPr>
          <w:szCs w:val="28"/>
        </w:rPr>
        <w:t xml:space="preserve">ям уточненной бюджетной росписи и </w:t>
      </w:r>
      <w:r w:rsidR="0086724A">
        <w:rPr>
          <w:szCs w:val="28"/>
        </w:rPr>
        <w:t>106,1</w:t>
      </w:r>
      <w:r w:rsidR="00897968">
        <w:rPr>
          <w:szCs w:val="28"/>
        </w:rPr>
        <w:t>% к уровню 201</w:t>
      </w:r>
      <w:r w:rsidR="0086724A">
        <w:rPr>
          <w:szCs w:val="28"/>
        </w:rPr>
        <w:t>4</w:t>
      </w:r>
      <w:r w:rsidR="00BA11E6">
        <w:rPr>
          <w:szCs w:val="28"/>
        </w:rPr>
        <w:t xml:space="preserve"> года, в том числе</w:t>
      </w:r>
      <w:r w:rsidR="00BA11E6" w:rsidRPr="00BA11E6">
        <w:rPr>
          <w:szCs w:val="28"/>
        </w:rPr>
        <w:t>:</w:t>
      </w:r>
    </w:p>
    <w:p w14:paraId="43D0CC89" w14:textId="412B638D" w:rsidR="00DD225F" w:rsidRPr="0079576B" w:rsidRDefault="00BA11E6" w:rsidP="004B2879">
      <w:pPr>
        <w:pStyle w:val="a9"/>
        <w:numPr>
          <w:ilvl w:val="0"/>
          <w:numId w:val="3"/>
        </w:numPr>
        <w:tabs>
          <w:tab w:val="left" w:pos="567"/>
        </w:tabs>
        <w:ind w:left="0" w:firstLine="0"/>
        <w:rPr>
          <w:szCs w:val="28"/>
        </w:rPr>
      </w:pPr>
      <w:r w:rsidRPr="0079576B">
        <w:rPr>
          <w:szCs w:val="28"/>
        </w:rPr>
        <w:t>р</w:t>
      </w:r>
      <w:r w:rsidR="00E77BBE" w:rsidRPr="0079576B">
        <w:rPr>
          <w:szCs w:val="28"/>
        </w:rPr>
        <w:t xml:space="preserve">асходы на выполнение управленческих функций ТФОМС составили </w:t>
      </w:r>
      <w:r w:rsidR="0086724A" w:rsidRPr="0079576B">
        <w:rPr>
          <w:szCs w:val="28"/>
        </w:rPr>
        <w:t>103 924,2</w:t>
      </w:r>
      <w:r w:rsidR="00DB43B5" w:rsidRPr="0079576B">
        <w:rPr>
          <w:szCs w:val="28"/>
        </w:rPr>
        <w:t xml:space="preserve"> </w:t>
      </w:r>
      <w:r w:rsidR="0086724A" w:rsidRPr="0079576B">
        <w:rPr>
          <w:szCs w:val="28"/>
        </w:rPr>
        <w:t>тыс.</w:t>
      </w:r>
      <w:r w:rsidR="00614C3E" w:rsidRPr="0079576B">
        <w:rPr>
          <w:szCs w:val="28"/>
        </w:rPr>
        <w:t xml:space="preserve">руб. или </w:t>
      </w:r>
      <w:r w:rsidR="0086724A" w:rsidRPr="0079576B">
        <w:rPr>
          <w:szCs w:val="28"/>
        </w:rPr>
        <w:t>95,7</w:t>
      </w:r>
      <w:r w:rsidR="00614C3E" w:rsidRPr="0079576B">
        <w:rPr>
          <w:szCs w:val="28"/>
        </w:rPr>
        <w:t>%</w:t>
      </w:r>
      <w:r w:rsidR="0079576B" w:rsidRPr="0079576B">
        <w:rPr>
          <w:szCs w:val="28"/>
        </w:rPr>
        <w:t>,</w:t>
      </w:r>
      <w:r w:rsidR="00614C3E" w:rsidRPr="0079576B">
        <w:rPr>
          <w:szCs w:val="28"/>
        </w:rPr>
        <w:t xml:space="preserve"> с у</w:t>
      </w:r>
      <w:r w:rsidR="0086724A" w:rsidRPr="0079576B">
        <w:rPr>
          <w:szCs w:val="28"/>
        </w:rPr>
        <w:t>меньшением</w:t>
      </w:r>
      <w:r w:rsidR="00614C3E" w:rsidRPr="0079576B">
        <w:rPr>
          <w:szCs w:val="28"/>
        </w:rPr>
        <w:t xml:space="preserve"> относительно 201</w:t>
      </w:r>
      <w:r w:rsidR="0086724A" w:rsidRPr="0079576B">
        <w:rPr>
          <w:szCs w:val="28"/>
        </w:rPr>
        <w:t>4</w:t>
      </w:r>
      <w:r w:rsidR="00614C3E" w:rsidRPr="0079576B">
        <w:rPr>
          <w:szCs w:val="28"/>
        </w:rPr>
        <w:t xml:space="preserve"> года на </w:t>
      </w:r>
      <w:r w:rsidR="0086724A" w:rsidRPr="0079576B">
        <w:rPr>
          <w:szCs w:val="28"/>
        </w:rPr>
        <w:t>4,54</w:t>
      </w:r>
      <w:r w:rsidR="00614C3E" w:rsidRPr="0079576B">
        <w:rPr>
          <w:szCs w:val="28"/>
        </w:rPr>
        <w:t>%</w:t>
      </w:r>
      <w:r w:rsidRPr="0079576B">
        <w:rPr>
          <w:szCs w:val="28"/>
        </w:rPr>
        <w:t>.</w:t>
      </w:r>
      <w:r w:rsidR="0079576B">
        <w:rPr>
          <w:szCs w:val="28"/>
        </w:rPr>
        <w:t xml:space="preserve"> </w:t>
      </w:r>
      <w:r w:rsidR="00DD225F" w:rsidRPr="0079576B">
        <w:rPr>
          <w:szCs w:val="28"/>
        </w:rPr>
        <w:t xml:space="preserve">Экономия расходов на выполнение управленческих функций ТФОМС </w:t>
      </w:r>
      <w:r w:rsidR="0086724A" w:rsidRPr="0079576B">
        <w:rPr>
          <w:szCs w:val="28"/>
        </w:rPr>
        <w:t>сложилась по результатам проведения конкурсных процедур при заключении договоров на закупку товаров (работ, услуг) в течени</w:t>
      </w:r>
      <w:r w:rsidR="00215956">
        <w:rPr>
          <w:szCs w:val="28"/>
        </w:rPr>
        <w:t>е</w:t>
      </w:r>
      <w:r w:rsidR="0086724A" w:rsidRPr="0079576B">
        <w:rPr>
          <w:szCs w:val="28"/>
        </w:rPr>
        <w:t xml:space="preserve"> отчетного </w:t>
      </w:r>
      <w:r w:rsidR="0079576B">
        <w:rPr>
          <w:szCs w:val="28"/>
        </w:rPr>
        <w:t>года;</w:t>
      </w:r>
    </w:p>
    <w:p w14:paraId="3C4381BB" w14:textId="77777777" w:rsidR="000A6D38" w:rsidRDefault="00981AB9" w:rsidP="004B2879">
      <w:pPr>
        <w:pStyle w:val="a8"/>
        <w:numPr>
          <w:ilvl w:val="0"/>
          <w:numId w:val="3"/>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6724A">
        <w:rPr>
          <w:rFonts w:ascii="Times New Roman" w:eastAsia="Times New Roman" w:hAnsi="Times New Roman" w:cs="Times New Roman"/>
          <w:sz w:val="28"/>
          <w:szCs w:val="28"/>
          <w:lang w:eastAsia="ru-RU"/>
        </w:rPr>
        <w:t xml:space="preserve">асходы на </w:t>
      </w:r>
      <w:r w:rsidR="0079576B">
        <w:rPr>
          <w:rFonts w:ascii="Times New Roman" w:eastAsia="Times New Roman" w:hAnsi="Times New Roman" w:cs="Times New Roman"/>
          <w:sz w:val="28"/>
          <w:szCs w:val="28"/>
          <w:lang w:eastAsia="ru-RU"/>
        </w:rPr>
        <w:t xml:space="preserve">финансовое обеспечение организации ОМС составили 17 393 725,5 тыс.руб. или 99,3%, с увеличением к уровню предыдущего года </w:t>
      </w:r>
      <w:r w:rsidR="003D1097">
        <w:rPr>
          <w:rFonts w:ascii="Times New Roman" w:eastAsia="Times New Roman" w:hAnsi="Times New Roman" w:cs="Times New Roman"/>
          <w:sz w:val="28"/>
          <w:szCs w:val="28"/>
          <w:lang w:eastAsia="ru-RU"/>
        </w:rPr>
        <w:t>на 6,6%, в том числе:</w:t>
      </w:r>
    </w:p>
    <w:p w14:paraId="04D4B43C" w14:textId="77777777" w:rsidR="003D1097" w:rsidRDefault="003D1097" w:rsidP="004B2879">
      <w:pPr>
        <w:pStyle w:val="a8"/>
        <w:numPr>
          <w:ilvl w:val="0"/>
          <w:numId w:val="3"/>
        </w:numPr>
        <w:tabs>
          <w:tab w:val="left" w:pos="567"/>
          <w:tab w:val="left" w:pos="1134"/>
        </w:tabs>
        <w:spacing w:after="0" w:line="240" w:lineRule="auto"/>
        <w:ind w:left="567"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оплату медицинской помощи </w:t>
      </w:r>
      <w:r w:rsidR="00E93FA7">
        <w:rPr>
          <w:rFonts w:ascii="Times New Roman" w:eastAsia="Times New Roman" w:hAnsi="Times New Roman" w:cs="Times New Roman"/>
          <w:sz w:val="28"/>
          <w:szCs w:val="28"/>
          <w:lang w:eastAsia="ru-RU"/>
        </w:rPr>
        <w:t xml:space="preserve">– 17 180 335,4 тыс.руб. или 98,8% от расходов на финансовое обеспечение организации ОМС, с увеличением к 2014 году на </w:t>
      </w:r>
      <w:r w:rsidR="00453579">
        <w:rPr>
          <w:rFonts w:ascii="Times New Roman" w:eastAsia="Times New Roman" w:hAnsi="Times New Roman" w:cs="Times New Roman"/>
          <w:sz w:val="28"/>
          <w:szCs w:val="28"/>
          <w:lang w:eastAsia="ru-RU"/>
        </w:rPr>
        <w:t>6,6%, в том числе:</w:t>
      </w:r>
    </w:p>
    <w:p w14:paraId="6F131858" w14:textId="77777777" w:rsidR="00453579" w:rsidRDefault="00453579"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СМО – 16 454 151,5 тыс.руб., с увеличением к прошлому году на 5%;</w:t>
      </w:r>
    </w:p>
    <w:p w14:paraId="4A99CACD" w14:textId="0A16C057" w:rsidR="00453579" w:rsidRDefault="00453579"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медицинские организации – 355 684 тыс.руб., с уве</w:t>
      </w:r>
      <w:r w:rsidR="00AB0018">
        <w:rPr>
          <w:rFonts w:ascii="Times New Roman" w:eastAsia="Times New Roman" w:hAnsi="Times New Roman" w:cs="Times New Roman"/>
          <w:sz w:val="28"/>
          <w:szCs w:val="28"/>
          <w:lang w:eastAsia="ru-RU"/>
        </w:rPr>
        <w:t>личением к прошлому году на 74%.</w:t>
      </w:r>
      <w:r>
        <w:rPr>
          <w:rFonts w:ascii="Times New Roman" w:eastAsia="Times New Roman" w:hAnsi="Times New Roman" w:cs="Times New Roman"/>
          <w:sz w:val="28"/>
          <w:szCs w:val="28"/>
          <w:lang w:eastAsia="ru-RU"/>
        </w:rPr>
        <w:t xml:space="preserve"> </w:t>
      </w:r>
      <w:r w:rsidR="00AB0018">
        <w:rPr>
          <w:rFonts w:ascii="Times New Roman" w:eastAsia="Times New Roman" w:hAnsi="Times New Roman" w:cs="Times New Roman"/>
          <w:sz w:val="28"/>
          <w:szCs w:val="28"/>
          <w:lang w:eastAsia="ru-RU"/>
        </w:rPr>
        <w:t>Причиной такого увеличения является оплата скорой медицинской помощи, оказанной в 2015 году сверх базовой программы ОМС</w:t>
      </w:r>
      <w:r>
        <w:rPr>
          <w:rFonts w:ascii="Times New Roman" w:eastAsia="Times New Roman" w:hAnsi="Times New Roman" w:cs="Times New Roman"/>
          <w:sz w:val="28"/>
          <w:szCs w:val="28"/>
          <w:lang w:eastAsia="ru-RU"/>
        </w:rPr>
        <w:t xml:space="preserve"> </w:t>
      </w:r>
      <w:r w:rsidR="00AB0018">
        <w:rPr>
          <w:rFonts w:ascii="Times New Roman" w:eastAsia="Times New Roman" w:hAnsi="Times New Roman" w:cs="Times New Roman"/>
          <w:sz w:val="28"/>
          <w:szCs w:val="28"/>
          <w:lang w:eastAsia="ru-RU"/>
        </w:rPr>
        <w:t>в сумме 99 668,3 тыс.руб.;</w:t>
      </w:r>
    </w:p>
    <w:p w14:paraId="0905E46E" w14:textId="77777777" w:rsidR="00AB0018" w:rsidRDefault="00AB0018" w:rsidP="004B2879">
      <w:pPr>
        <w:pStyle w:val="a8"/>
        <w:numPr>
          <w:ilvl w:val="0"/>
          <w:numId w:val="3"/>
        </w:numPr>
        <w:tabs>
          <w:tab w:val="left" w:pos="1134"/>
          <w:tab w:val="left" w:pos="1701"/>
        </w:tabs>
        <w:spacing w:after="0" w:line="240" w:lineRule="auto"/>
        <w:ind w:left="1134"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территориальные фонды ОМС других субъектов Российской Федерации на оплату лицам, застрахованным на территории Архангельской области, </w:t>
      </w:r>
      <w:r w:rsidRPr="00AB0018">
        <w:rPr>
          <w:rFonts w:ascii="Times New Roman" w:eastAsia="Times New Roman" w:hAnsi="Times New Roman" w:cs="Times New Roman"/>
          <w:sz w:val="28"/>
          <w:szCs w:val="28"/>
          <w:lang w:eastAsia="ru-RU"/>
        </w:rPr>
        <w:t>медицинской помощи</w:t>
      </w:r>
      <w:r>
        <w:rPr>
          <w:rFonts w:ascii="Times New Roman" w:eastAsia="Times New Roman" w:hAnsi="Times New Roman" w:cs="Times New Roman"/>
          <w:sz w:val="28"/>
          <w:szCs w:val="28"/>
          <w:lang w:eastAsia="ru-RU"/>
        </w:rPr>
        <w:t xml:space="preserve">, оказанной за пределами Архангельской области, </w:t>
      </w:r>
      <w:r w:rsidR="0094460B" w:rsidRPr="0094460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370 499,9 тыс.руб.</w:t>
      </w:r>
      <w:r w:rsidR="0094460B">
        <w:rPr>
          <w:rFonts w:ascii="Times New Roman" w:eastAsia="Times New Roman" w:hAnsi="Times New Roman" w:cs="Times New Roman"/>
          <w:sz w:val="28"/>
          <w:szCs w:val="28"/>
          <w:lang w:eastAsia="ru-RU"/>
        </w:rPr>
        <w:t>, с увеличением к прошлому отчетному периоду на 57,2%;</w:t>
      </w:r>
    </w:p>
    <w:p w14:paraId="42190E27" w14:textId="77777777" w:rsidR="00F6394C" w:rsidRPr="00F6394C" w:rsidRDefault="00693534" w:rsidP="004B2879">
      <w:pPr>
        <w:pStyle w:val="a8"/>
        <w:numPr>
          <w:ilvl w:val="0"/>
          <w:numId w:val="3"/>
        </w:numPr>
        <w:tabs>
          <w:tab w:val="left" w:pos="1134"/>
          <w:tab w:val="left" w:pos="1701"/>
        </w:tabs>
        <w:spacing w:after="0" w:line="240" w:lineRule="auto"/>
        <w:ind w:left="567"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ведение дела СМО – 213 390,1 тыс.руб., с увеличением к уровню 2014 года на </w:t>
      </w:r>
      <w:r w:rsidR="007A4D29">
        <w:rPr>
          <w:rFonts w:ascii="Times New Roman" w:eastAsia="Times New Roman" w:hAnsi="Times New Roman" w:cs="Times New Roman"/>
          <w:sz w:val="28"/>
          <w:szCs w:val="28"/>
          <w:lang w:eastAsia="ru-RU"/>
        </w:rPr>
        <w:t xml:space="preserve">7,6%. </w:t>
      </w:r>
      <w:r w:rsidR="00F6394C">
        <w:rPr>
          <w:rFonts w:ascii="Times New Roman" w:eastAsia="Times New Roman" w:hAnsi="Times New Roman" w:cs="Times New Roman"/>
          <w:sz w:val="28"/>
          <w:szCs w:val="28"/>
          <w:lang w:eastAsia="ru-RU"/>
        </w:rPr>
        <w:t xml:space="preserve">Сложившийся размер вознаграждения </w:t>
      </w:r>
      <w:r w:rsidR="00F6394C" w:rsidRPr="00F6394C">
        <w:rPr>
          <w:rFonts w:ascii="Times New Roman" w:eastAsia="Times New Roman" w:hAnsi="Times New Roman" w:cs="Times New Roman"/>
          <w:sz w:val="28"/>
          <w:szCs w:val="28"/>
          <w:lang w:eastAsia="ru-RU"/>
        </w:rPr>
        <w:t>страховы</w:t>
      </w:r>
      <w:r w:rsidR="00F6394C">
        <w:rPr>
          <w:rFonts w:ascii="Times New Roman" w:eastAsia="Times New Roman" w:hAnsi="Times New Roman" w:cs="Times New Roman"/>
          <w:sz w:val="28"/>
          <w:szCs w:val="28"/>
          <w:lang w:eastAsia="ru-RU"/>
        </w:rPr>
        <w:t>м</w:t>
      </w:r>
      <w:r w:rsidR="00F6394C" w:rsidRPr="00F6394C">
        <w:rPr>
          <w:rFonts w:ascii="Times New Roman" w:eastAsia="Times New Roman" w:hAnsi="Times New Roman" w:cs="Times New Roman"/>
          <w:sz w:val="28"/>
          <w:szCs w:val="28"/>
          <w:lang w:eastAsia="ru-RU"/>
        </w:rPr>
        <w:t xml:space="preserve"> медицински</w:t>
      </w:r>
      <w:r w:rsidR="00F6394C">
        <w:rPr>
          <w:rFonts w:ascii="Times New Roman" w:eastAsia="Times New Roman" w:hAnsi="Times New Roman" w:cs="Times New Roman"/>
          <w:sz w:val="28"/>
          <w:szCs w:val="28"/>
          <w:lang w:eastAsia="ru-RU"/>
        </w:rPr>
        <w:t>м</w:t>
      </w:r>
      <w:r w:rsidR="00F6394C" w:rsidRPr="00F6394C">
        <w:rPr>
          <w:rFonts w:ascii="Times New Roman" w:eastAsia="Times New Roman" w:hAnsi="Times New Roman" w:cs="Times New Roman"/>
          <w:sz w:val="28"/>
          <w:szCs w:val="28"/>
          <w:lang w:eastAsia="ru-RU"/>
        </w:rPr>
        <w:t xml:space="preserve"> организаци</w:t>
      </w:r>
      <w:r w:rsidR="00F6394C">
        <w:rPr>
          <w:rFonts w:ascii="Times New Roman" w:eastAsia="Times New Roman" w:hAnsi="Times New Roman" w:cs="Times New Roman"/>
          <w:sz w:val="28"/>
          <w:szCs w:val="28"/>
          <w:lang w:eastAsia="ru-RU"/>
        </w:rPr>
        <w:t>ям</w:t>
      </w:r>
      <w:r w:rsidR="00F6394C" w:rsidRPr="00F6394C">
        <w:rPr>
          <w:rFonts w:ascii="Times New Roman" w:eastAsia="Times New Roman" w:hAnsi="Times New Roman" w:cs="Times New Roman"/>
          <w:sz w:val="28"/>
          <w:szCs w:val="28"/>
          <w:lang w:eastAsia="ru-RU"/>
        </w:rPr>
        <w:t>, участвующи</w:t>
      </w:r>
      <w:r w:rsidR="00F6394C">
        <w:rPr>
          <w:rFonts w:ascii="Times New Roman" w:eastAsia="Times New Roman" w:hAnsi="Times New Roman" w:cs="Times New Roman"/>
          <w:sz w:val="28"/>
          <w:szCs w:val="28"/>
          <w:lang w:eastAsia="ru-RU"/>
        </w:rPr>
        <w:t>м</w:t>
      </w:r>
      <w:r w:rsidR="00F6394C" w:rsidRPr="00F6394C">
        <w:rPr>
          <w:rFonts w:ascii="Times New Roman" w:eastAsia="Times New Roman" w:hAnsi="Times New Roman" w:cs="Times New Roman"/>
          <w:sz w:val="28"/>
          <w:szCs w:val="28"/>
          <w:lang w:eastAsia="ru-RU"/>
        </w:rPr>
        <w:t xml:space="preserve"> в реализации территориальной программы </w:t>
      </w:r>
      <w:r w:rsidR="00F6394C">
        <w:rPr>
          <w:rFonts w:ascii="Times New Roman" w:eastAsia="Times New Roman" w:hAnsi="Times New Roman" w:cs="Times New Roman"/>
          <w:sz w:val="28"/>
          <w:szCs w:val="28"/>
          <w:lang w:eastAsia="ru-RU"/>
        </w:rPr>
        <w:t xml:space="preserve">ОМС не превышает норматива, установленного статьей 7 </w:t>
      </w:r>
      <w:r w:rsidR="00F6394C" w:rsidRPr="00F6394C">
        <w:rPr>
          <w:rFonts w:ascii="Times New Roman" w:eastAsia="Times New Roman" w:hAnsi="Times New Roman" w:cs="Times New Roman"/>
          <w:sz w:val="28"/>
          <w:szCs w:val="28"/>
          <w:lang w:eastAsia="ru-RU"/>
        </w:rPr>
        <w:t>областно</w:t>
      </w:r>
      <w:r w:rsidR="00F6394C">
        <w:rPr>
          <w:rFonts w:ascii="Times New Roman" w:eastAsia="Times New Roman" w:hAnsi="Times New Roman" w:cs="Times New Roman"/>
          <w:sz w:val="28"/>
          <w:szCs w:val="28"/>
          <w:lang w:eastAsia="ru-RU"/>
        </w:rPr>
        <w:t>го</w:t>
      </w:r>
      <w:r w:rsidR="00F6394C" w:rsidRPr="00F6394C">
        <w:rPr>
          <w:rFonts w:ascii="Times New Roman" w:eastAsia="Times New Roman" w:hAnsi="Times New Roman" w:cs="Times New Roman"/>
          <w:sz w:val="28"/>
          <w:szCs w:val="28"/>
          <w:lang w:eastAsia="ru-RU"/>
        </w:rPr>
        <w:t xml:space="preserve"> закон</w:t>
      </w:r>
      <w:r w:rsidR="00F6394C">
        <w:rPr>
          <w:rFonts w:ascii="Times New Roman" w:eastAsia="Times New Roman" w:hAnsi="Times New Roman" w:cs="Times New Roman"/>
          <w:sz w:val="28"/>
          <w:szCs w:val="28"/>
          <w:lang w:eastAsia="ru-RU"/>
        </w:rPr>
        <w:t>а</w:t>
      </w:r>
      <w:r w:rsidR="00F6394C" w:rsidRPr="00F6394C">
        <w:rPr>
          <w:rFonts w:ascii="Times New Roman" w:eastAsia="Times New Roman" w:hAnsi="Times New Roman" w:cs="Times New Roman"/>
          <w:sz w:val="28"/>
          <w:szCs w:val="28"/>
          <w:lang w:eastAsia="ru-RU"/>
        </w:rPr>
        <w:t xml:space="preserve"> «О бюджете ТФОМС на 2015 год»</w:t>
      </w:r>
      <w:r w:rsidR="00F6394C">
        <w:rPr>
          <w:rFonts w:ascii="Times New Roman" w:eastAsia="Times New Roman" w:hAnsi="Times New Roman" w:cs="Times New Roman"/>
          <w:sz w:val="28"/>
          <w:szCs w:val="28"/>
          <w:lang w:eastAsia="ru-RU"/>
        </w:rPr>
        <w:t xml:space="preserve"> (</w:t>
      </w:r>
      <w:r w:rsidR="00F6394C" w:rsidRPr="00F6394C">
        <w:rPr>
          <w:rFonts w:ascii="Times New Roman" w:eastAsia="Times New Roman" w:hAnsi="Times New Roman" w:cs="Times New Roman"/>
          <w:sz w:val="28"/>
          <w:szCs w:val="28"/>
          <w:lang w:eastAsia="ru-RU"/>
        </w:rPr>
        <w:t>1,3</w:t>
      </w:r>
      <w:r w:rsidR="00F6394C">
        <w:rPr>
          <w:rFonts w:ascii="Times New Roman" w:eastAsia="Times New Roman" w:hAnsi="Times New Roman" w:cs="Times New Roman"/>
          <w:sz w:val="28"/>
          <w:szCs w:val="28"/>
          <w:lang w:eastAsia="ru-RU"/>
        </w:rPr>
        <w:t>%);</w:t>
      </w:r>
    </w:p>
    <w:p w14:paraId="5640BEDD" w14:textId="77777777" w:rsidR="00F6394C" w:rsidRDefault="00BA11E6" w:rsidP="004B2879">
      <w:pPr>
        <w:pStyle w:val="a8"/>
        <w:numPr>
          <w:ilvl w:val="0"/>
          <w:numId w:val="3"/>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0A6D38">
        <w:rPr>
          <w:rFonts w:ascii="Times New Roman" w:eastAsia="Times New Roman" w:hAnsi="Times New Roman" w:cs="Times New Roman"/>
          <w:sz w:val="28"/>
          <w:szCs w:val="28"/>
          <w:lang w:eastAsia="ru-RU"/>
        </w:rPr>
        <w:t>р</w:t>
      </w:r>
      <w:r w:rsidR="00081114" w:rsidRPr="000A6D38">
        <w:rPr>
          <w:rFonts w:ascii="Times New Roman" w:eastAsia="Times New Roman" w:hAnsi="Times New Roman" w:cs="Times New Roman"/>
          <w:sz w:val="28"/>
          <w:szCs w:val="28"/>
          <w:lang w:eastAsia="ru-RU"/>
        </w:rPr>
        <w:t>асходы на реализацию</w:t>
      </w:r>
      <w:r w:rsidRPr="000A6D38">
        <w:rPr>
          <w:rFonts w:ascii="Times New Roman" w:eastAsia="Times New Roman" w:hAnsi="Times New Roman" w:cs="Times New Roman"/>
          <w:sz w:val="28"/>
          <w:szCs w:val="28"/>
          <w:lang w:eastAsia="ru-RU"/>
        </w:rPr>
        <w:t xml:space="preserve"> мероприятий П</w:t>
      </w:r>
      <w:r w:rsidR="00081114" w:rsidRPr="000A6D38">
        <w:rPr>
          <w:rFonts w:ascii="Times New Roman" w:eastAsia="Times New Roman" w:hAnsi="Times New Roman" w:cs="Times New Roman"/>
          <w:sz w:val="28"/>
          <w:szCs w:val="28"/>
          <w:lang w:eastAsia="ru-RU"/>
        </w:rPr>
        <w:t>рограммы модернизации здравоохранения Архангельской области</w:t>
      </w:r>
      <w:r w:rsidR="004C2660" w:rsidRPr="000A6D38">
        <w:rPr>
          <w:rFonts w:ascii="Times New Roman" w:eastAsia="Times New Roman" w:hAnsi="Times New Roman" w:cs="Times New Roman"/>
          <w:sz w:val="28"/>
          <w:szCs w:val="28"/>
          <w:lang w:eastAsia="ru-RU"/>
        </w:rPr>
        <w:t xml:space="preserve"> </w:t>
      </w:r>
      <w:r w:rsidR="00347846">
        <w:rPr>
          <w:rFonts w:ascii="Times New Roman" w:eastAsia="Times New Roman" w:hAnsi="Times New Roman" w:cs="Times New Roman"/>
          <w:sz w:val="28"/>
          <w:szCs w:val="28"/>
          <w:lang w:eastAsia="ru-RU"/>
        </w:rPr>
        <w:t xml:space="preserve">на 2011-2016 годы, в части мероприятий по проектированию, строительству и вводу в эксплуатацию перинатального центра, </w:t>
      </w:r>
      <w:r w:rsidR="000A6D38">
        <w:rPr>
          <w:rFonts w:ascii="Times New Roman" w:eastAsia="Times New Roman" w:hAnsi="Times New Roman" w:cs="Times New Roman"/>
          <w:sz w:val="28"/>
          <w:szCs w:val="28"/>
          <w:lang w:eastAsia="ru-RU"/>
        </w:rPr>
        <w:t xml:space="preserve">в 2015 году </w:t>
      </w:r>
      <w:r w:rsidR="004C2660" w:rsidRPr="000A6D38">
        <w:rPr>
          <w:rFonts w:ascii="Times New Roman" w:eastAsia="Times New Roman" w:hAnsi="Times New Roman" w:cs="Times New Roman"/>
          <w:sz w:val="28"/>
          <w:szCs w:val="28"/>
          <w:lang w:eastAsia="ru-RU"/>
        </w:rPr>
        <w:t xml:space="preserve">составили </w:t>
      </w:r>
      <w:r w:rsidR="0079576B">
        <w:rPr>
          <w:rFonts w:ascii="Times New Roman" w:eastAsia="Times New Roman" w:hAnsi="Times New Roman" w:cs="Times New Roman"/>
          <w:sz w:val="28"/>
          <w:szCs w:val="28"/>
          <w:lang w:eastAsia="ru-RU"/>
        </w:rPr>
        <w:t>1 106 871</w:t>
      </w:r>
      <w:r w:rsidR="004C2660" w:rsidRPr="000A6D38">
        <w:rPr>
          <w:rFonts w:ascii="Times New Roman" w:eastAsia="Times New Roman" w:hAnsi="Times New Roman" w:cs="Times New Roman"/>
          <w:sz w:val="28"/>
          <w:szCs w:val="28"/>
          <w:lang w:eastAsia="ru-RU"/>
        </w:rPr>
        <w:t xml:space="preserve"> </w:t>
      </w:r>
      <w:r w:rsidR="0079576B">
        <w:rPr>
          <w:rFonts w:ascii="Times New Roman" w:eastAsia="Times New Roman" w:hAnsi="Times New Roman" w:cs="Times New Roman"/>
          <w:sz w:val="28"/>
          <w:szCs w:val="28"/>
          <w:lang w:eastAsia="ru-RU"/>
        </w:rPr>
        <w:t>тыс.руб. или 10</w:t>
      </w:r>
      <w:r w:rsidR="00F6394C">
        <w:rPr>
          <w:rFonts w:ascii="Times New Roman" w:eastAsia="Times New Roman" w:hAnsi="Times New Roman" w:cs="Times New Roman"/>
          <w:sz w:val="28"/>
          <w:szCs w:val="28"/>
          <w:lang w:eastAsia="ru-RU"/>
        </w:rPr>
        <w:t>0 %, без увеличения к 2014 году;</w:t>
      </w:r>
    </w:p>
    <w:p w14:paraId="0CE7162E" w14:textId="77777777" w:rsidR="00544E66" w:rsidRPr="00F6394C" w:rsidRDefault="007750DB" w:rsidP="004B2879">
      <w:pPr>
        <w:pStyle w:val="a8"/>
        <w:numPr>
          <w:ilvl w:val="0"/>
          <w:numId w:val="3"/>
        </w:numPr>
        <w:tabs>
          <w:tab w:val="left" w:pos="567"/>
          <w:tab w:val="left" w:pos="1134"/>
        </w:tabs>
        <w:spacing w:after="0" w:line="240" w:lineRule="auto"/>
        <w:ind w:left="0" w:firstLine="0"/>
        <w:jc w:val="both"/>
        <w:rPr>
          <w:rFonts w:ascii="Times New Roman" w:eastAsia="Times New Roman" w:hAnsi="Times New Roman" w:cs="Times New Roman"/>
          <w:sz w:val="28"/>
          <w:szCs w:val="28"/>
          <w:lang w:eastAsia="ru-RU"/>
        </w:rPr>
      </w:pPr>
      <w:r w:rsidRPr="00F6394C">
        <w:rPr>
          <w:rFonts w:ascii="Times New Roman" w:hAnsi="Times New Roman" w:cs="Times New Roman"/>
          <w:sz w:val="28"/>
          <w:szCs w:val="28"/>
        </w:rPr>
        <w:t>р</w:t>
      </w:r>
      <w:r w:rsidR="00081114" w:rsidRPr="00F6394C">
        <w:rPr>
          <w:rFonts w:ascii="Times New Roman" w:hAnsi="Times New Roman" w:cs="Times New Roman"/>
          <w:sz w:val="28"/>
          <w:szCs w:val="28"/>
        </w:rPr>
        <w:t>асходы на единовременные компенсационные выплаты медицинским работникам</w:t>
      </w:r>
      <w:r w:rsidR="00800FBD">
        <w:rPr>
          <w:rFonts w:ascii="Times New Roman" w:hAnsi="Times New Roman" w:cs="Times New Roman"/>
          <w:sz w:val="28"/>
          <w:szCs w:val="28"/>
        </w:rPr>
        <w:t>, прибывшим (переехавшим) на работу в сельскую местность,</w:t>
      </w:r>
      <w:r w:rsidRPr="00F6394C">
        <w:rPr>
          <w:rFonts w:ascii="Times New Roman" w:hAnsi="Times New Roman" w:cs="Times New Roman"/>
          <w:sz w:val="28"/>
          <w:szCs w:val="28"/>
        </w:rPr>
        <w:t xml:space="preserve"> составили </w:t>
      </w:r>
      <w:r w:rsidR="00800FBD">
        <w:rPr>
          <w:rFonts w:ascii="Times New Roman" w:hAnsi="Times New Roman" w:cs="Times New Roman"/>
          <w:sz w:val="28"/>
          <w:szCs w:val="28"/>
        </w:rPr>
        <w:t>24 532,3 тыс.</w:t>
      </w:r>
      <w:r w:rsidRPr="00F6394C">
        <w:rPr>
          <w:rFonts w:ascii="Times New Roman" w:hAnsi="Times New Roman" w:cs="Times New Roman"/>
          <w:sz w:val="28"/>
          <w:szCs w:val="28"/>
        </w:rPr>
        <w:t>руб.</w:t>
      </w:r>
      <w:r w:rsidR="00800FBD">
        <w:rPr>
          <w:rFonts w:ascii="Times New Roman" w:hAnsi="Times New Roman" w:cs="Times New Roman"/>
          <w:sz w:val="28"/>
          <w:szCs w:val="28"/>
        </w:rPr>
        <w:t xml:space="preserve"> или 100% </w:t>
      </w:r>
      <w:r w:rsidR="00800FBD" w:rsidRPr="00800FBD">
        <w:rPr>
          <w:rFonts w:ascii="Times New Roman" w:hAnsi="Times New Roman" w:cs="Times New Roman"/>
          <w:sz w:val="28"/>
          <w:szCs w:val="28"/>
        </w:rPr>
        <w:t>к показателям уточненной бюджетной росписи</w:t>
      </w:r>
      <w:r w:rsidR="00800FBD">
        <w:rPr>
          <w:rFonts w:ascii="Times New Roman" w:hAnsi="Times New Roman" w:cs="Times New Roman"/>
          <w:sz w:val="28"/>
          <w:szCs w:val="28"/>
        </w:rPr>
        <w:t xml:space="preserve">, увеличение к 2014 году </w:t>
      </w:r>
      <w:r w:rsidR="00800FBD" w:rsidRPr="00800FBD">
        <w:rPr>
          <w:rFonts w:ascii="Times New Roman" w:hAnsi="Times New Roman" w:cs="Times New Roman"/>
          <w:sz w:val="28"/>
          <w:szCs w:val="28"/>
        </w:rPr>
        <w:t xml:space="preserve">– </w:t>
      </w:r>
      <w:r w:rsidR="00800FBD">
        <w:rPr>
          <w:rFonts w:ascii="Times New Roman" w:hAnsi="Times New Roman" w:cs="Times New Roman"/>
          <w:sz w:val="28"/>
          <w:szCs w:val="28"/>
        </w:rPr>
        <w:t>4,4%</w:t>
      </w:r>
      <w:r w:rsidRPr="00F6394C">
        <w:rPr>
          <w:rFonts w:ascii="Times New Roman" w:hAnsi="Times New Roman" w:cs="Times New Roman"/>
          <w:sz w:val="28"/>
          <w:szCs w:val="28"/>
        </w:rPr>
        <w:t>.</w:t>
      </w:r>
      <w:r w:rsidR="00544E66" w:rsidRPr="00F6394C">
        <w:rPr>
          <w:rFonts w:ascii="Times New Roman" w:hAnsi="Times New Roman" w:cs="Times New Roman"/>
          <w:sz w:val="28"/>
          <w:szCs w:val="28"/>
        </w:rPr>
        <w:t xml:space="preserve"> </w:t>
      </w:r>
    </w:p>
    <w:p w14:paraId="184A99C9" w14:textId="32014BB5" w:rsidR="00890B11" w:rsidRPr="00890B11" w:rsidRDefault="00890B11" w:rsidP="002721E6">
      <w:pPr>
        <w:spacing w:after="0" w:line="240" w:lineRule="auto"/>
        <w:ind w:firstLine="567"/>
        <w:jc w:val="both"/>
        <w:rPr>
          <w:rFonts w:ascii="Times New Roman" w:hAnsi="Times New Roman" w:cs="Times New Roman"/>
          <w:sz w:val="28"/>
          <w:szCs w:val="28"/>
        </w:rPr>
      </w:pPr>
      <w:r w:rsidRPr="000B3942">
        <w:rPr>
          <w:rFonts w:ascii="Times New Roman" w:hAnsi="Times New Roman" w:cs="Times New Roman"/>
          <w:sz w:val="28"/>
          <w:szCs w:val="28"/>
        </w:rPr>
        <w:t>Согласно ст</w:t>
      </w:r>
      <w:r w:rsidR="00F03DF6" w:rsidRPr="000B3942">
        <w:rPr>
          <w:rFonts w:ascii="Times New Roman" w:hAnsi="Times New Roman" w:cs="Times New Roman"/>
          <w:sz w:val="28"/>
          <w:szCs w:val="28"/>
        </w:rPr>
        <w:t>атье</w:t>
      </w:r>
      <w:r w:rsidRPr="000B3942">
        <w:rPr>
          <w:rFonts w:ascii="Times New Roman" w:hAnsi="Times New Roman" w:cs="Times New Roman"/>
          <w:sz w:val="28"/>
          <w:szCs w:val="28"/>
        </w:rPr>
        <w:t xml:space="preserve"> </w:t>
      </w:r>
      <w:r w:rsidR="000B3942" w:rsidRPr="000B3942">
        <w:rPr>
          <w:rFonts w:ascii="Times New Roman" w:hAnsi="Times New Roman" w:cs="Times New Roman"/>
          <w:sz w:val="28"/>
          <w:szCs w:val="28"/>
        </w:rPr>
        <w:t>6</w:t>
      </w:r>
      <w:r w:rsidRPr="000B3942">
        <w:rPr>
          <w:rFonts w:ascii="Times New Roman" w:hAnsi="Times New Roman" w:cs="Times New Roman"/>
          <w:sz w:val="28"/>
          <w:szCs w:val="28"/>
        </w:rPr>
        <w:t xml:space="preserve"> </w:t>
      </w:r>
      <w:r w:rsidR="00BD65D0" w:rsidRPr="00BD65D0">
        <w:rPr>
          <w:rFonts w:ascii="Times New Roman" w:hAnsi="Times New Roman" w:cs="Times New Roman"/>
          <w:sz w:val="28"/>
          <w:szCs w:val="28"/>
        </w:rPr>
        <w:t>областного закона «О бюджете ТФОМС на 2015 год»</w:t>
      </w:r>
      <w:r w:rsidRPr="000B3942">
        <w:rPr>
          <w:rFonts w:ascii="Times New Roman" w:hAnsi="Times New Roman" w:cs="Times New Roman"/>
          <w:sz w:val="28"/>
          <w:szCs w:val="28"/>
        </w:rPr>
        <w:t>, сформирован нормированный страховой запас в объеме 700</w:t>
      </w:r>
      <w:r w:rsidR="00BD65D0">
        <w:rPr>
          <w:rFonts w:ascii="Times New Roman" w:hAnsi="Times New Roman" w:cs="Times New Roman"/>
          <w:sz w:val="28"/>
          <w:szCs w:val="28"/>
        </w:rPr>
        <w:t xml:space="preserve"> </w:t>
      </w:r>
      <w:r w:rsidR="003817C2" w:rsidRPr="000B3942">
        <w:rPr>
          <w:rFonts w:ascii="Times New Roman" w:hAnsi="Times New Roman" w:cs="Times New Roman"/>
          <w:sz w:val="28"/>
          <w:szCs w:val="28"/>
        </w:rPr>
        <w:t>0</w:t>
      </w:r>
      <w:r w:rsidR="00BD65D0">
        <w:rPr>
          <w:rFonts w:ascii="Times New Roman" w:hAnsi="Times New Roman" w:cs="Times New Roman"/>
          <w:sz w:val="28"/>
          <w:szCs w:val="28"/>
        </w:rPr>
        <w:t>00</w:t>
      </w:r>
      <w:r w:rsidRPr="000B3942">
        <w:rPr>
          <w:rFonts w:ascii="Times New Roman" w:hAnsi="Times New Roman" w:cs="Times New Roman"/>
          <w:sz w:val="28"/>
          <w:szCs w:val="28"/>
        </w:rPr>
        <w:t xml:space="preserve"> </w:t>
      </w:r>
      <w:r w:rsidR="00BD65D0">
        <w:rPr>
          <w:rFonts w:ascii="Times New Roman" w:hAnsi="Times New Roman" w:cs="Times New Roman"/>
          <w:sz w:val="28"/>
          <w:szCs w:val="28"/>
        </w:rPr>
        <w:t>тыс</w:t>
      </w:r>
      <w:r w:rsidRPr="000B3942">
        <w:rPr>
          <w:rFonts w:ascii="Times New Roman" w:hAnsi="Times New Roman" w:cs="Times New Roman"/>
          <w:sz w:val="28"/>
          <w:szCs w:val="28"/>
        </w:rPr>
        <w:t>.руб.</w:t>
      </w:r>
      <w:r w:rsidR="00BB7753" w:rsidRPr="000B3942">
        <w:rPr>
          <w:rFonts w:ascii="Times New Roman" w:hAnsi="Times New Roman" w:cs="Times New Roman"/>
          <w:sz w:val="28"/>
          <w:szCs w:val="28"/>
        </w:rPr>
        <w:t>,</w:t>
      </w:r>
      <w:r w:rsidR="00BB7753" w:rsidRPr="003033AB">
        <w:rPr>
          <w:rFonts w:ascii="Times New Roman" w:hAnsi="Times New Roman" w:cs="Times New Roman"/>
          <w:sz w:val="28"/>
          <w:szCs w:val="28"/>
        </w:rPr>
        <w:t xml:space="preserve"> </w:t>
      </w:r>
      <w:r w:rsidR="00BB7753" w:rsidRPr="00552EF9">
        <w:rPr>
          <w:rFonts w:ascii="Times New Roman" w:hAnsi="Times New Roman" w:cs="Times New Roman"/>
          <w:sz w:val="28"/>
          <w:szCs w:val="28"/>
        </w:rPr>
        <w:t xml:space="preserve">что </w:t>
      </w:r>
      <w:r w:rsidR="00552EF9">
        <w:rPr>
          <w:rFonts w:ascii="Times New Roman" w:hAnsi="Times New Roman" w:cs="Times New Roman"/>
          <w:sz w:val="28"/>
          <w:szCs w:val="28"/>
        </w:rPr>
        <w:t>аналогично</w:t>
      </w:r>
      <w:r w:rsidR="003964FF">
        <w:rPr>
          <w:rFonts w:ascii="Times New Roman" w:hAnsi="Times New Roman" w:cs="Times New Roman"/>
          <w:sz w:val="28"/>
          <w:szCs w:val="28"/>
        </w:rPr>
        <w:t xml:space="preserve"> значению 201</w:t>
      </w:r>
      <w:r w:rsidR="00BD65D0">
        <w:rPr>
          <w:rFonts w:ascii="Times New Roman" w:hAnsi="Times New Roman" w:cs="Times New Roman"/>
          <w:sz w:val="28"/>
          <w:szCs w:val="28"/>
        </w:rPr>
        <w:t>4</w:t>
      </w:r>
      <w:r w:rsidR="003964FF">
        <w:rPr>
          <w:rFonts w:ascii="Times New Roman" w:hAnsi="Times New Roman" w:cs="Times New Roman"/>
          <w:sz w:val="28"/>
          <w:szCs w:val="28"/>
        </w:rPr>
        <w:t xml:space="preserve"> года</w:t>
      </w:r>
      <w:r w:rsidR="00BB7753" w:rsidRPr="003033AB">
        <w:rPr>
          <w:rFonts w:ascii="Times New Roman" w:hAnsi="Times New Roman" w:cs="Times New Roman"/>
          <w:sz w:val="28"/>
          <w:szCs w:val="28"/>
        </w:rPr>
        <w:t xml:space="preserve">. </w:t>
      </w:r>
      <w:r w:rsidR="002C7BC3" w:rsidRPr="003033AB">
        <w:rPr>
          <w:rFonts w:ascii="Times New Roman" w:hAnsi="Times New Roman" w:cs="Times New Roman"/>
          <w:sz w:val="28"/>
          <w:szCs w:val="28"/>
        </w:rPr>
        <w:t>В соответствии</w:t>
      </w:r>
      <w:r w:rsidR="002C7BC3">
        <w:rPr>
          <w:rFonts w:ascii="Times New Roman" w:hAnsi="Times New Roman" w:cs="Times New Roman"/>
          <w:sz w:val="28"/>
          <w:szCs w:val="28"/>
        </w:rPr>
        <w:t xml:space="preserve"> с частью 6 с</w:t>
      </w:r>
      <w:r w:rsidR="00236D3B">
        <w:rPr>
          <w:rFonts w:ascii="Times New Roman" w:hAnsi="Times New Roman" w:cs="Times New Roman"/>
          <w:sz w:val="28"/>
          <w:szCs w:val="28"/>
        </w:rPr>
        <w:t xml:space="preserve">татьи 26 </w:t>
      </w:r>
      <w:r w:rsidR="00B64EAC" w:rsidRPr="00B64EAC">
        <w:rPr>
          <w:rFonts w:ascii="Times New Roman" w:hAnsi="Times New Roman" w:cs="Times New Roman"/>
          <w:sz w:val="28"/>
          <w:szCs w:val="28"/>
        </w:rPr>
        <w:t>Федеральн</w:t>
      </w:r>
      <w:r w:rsidR="00B64EAC">
        <w:rPr>
          <w:rFonts w:ascii="Times New Roman" w:hAnsi="Times New Roman" w:cs="Times New Roman"/>
          <w:sz w:val="28"/>
          <w:szCs w:val="28"/>
        </w:rPr>
        <w:t>ого</w:t>
      </w:r>
      <w:r w:rsidR="00B64EAC" w:rsidRPr="00B64EAC">
        <w:rPr>
          <w:rFonts w:ascii="Times New Roman" w:hAnsi="Times New Roman" w:cs="Times New Roman"/>
          <w:sz w:val="28"/>
          <w:szCs w:val="28"/>
        </w:rPr>
        <w:t xml:space="preserve"> закон</w:t>
      </w:r>
      <w:r w:rsidR="00B64EAC">
        <w:rPr>
          <w:rFonts w:ascii="Times New Roman" w:hAnsi="Times New Roman" w:cs="Times New Roman"/>
          <w:sz w:val="28"/>
          <w:szCs w:val="28"/>
        </w:rPr>
        <w:t>а</w:t>
      </w:r>
      <w:r w:rsidR="00B64EAC" w:rsidRPr="00B64EAC">
        <w:rPr>
          <w:rFonts w:ascii="Times New Roman" w:hAnsi="Times New Roman" w:cs="Times New Roman"/>
          <w:sz w:val="28"/>
          <w:szCs w:val="28"/>
        </w:rPr>
        <w:t xml:space="preserve"> от 29</w:t>
      </w:r>
      <w:r w:rsidR="00B64EAC">
        <w:rPr>
          <w:rFonts w:ascii="Times New Roman" w:hAnsi="Times New Roman" w:cs="Times New Roman"/>
          <w:sz w:val="28"/>
          <w:szCs w:val="28"/>
        </w:rPr>
        <w:t>.11.2010</w:t>
      </w:r>
      <w:r w:rsidR="00B64EAC" w:rsidRPr="00B64EAC">
        <w:rPr>
          <w:rFonts w:ascii="Times New Roman" w:hAnsi="Times New Roman" w:cs="Times New Roman"/>
          <w:sz w:val="28"/>
          <w:szCs w:val="28"/>
        </w:rPr>
        <w:t xml:space="preserve"> </w:t>
      </w:r>
      <w:r w:rsidR="00B64EAC">
        <w:rPr>
          <w:rFonts w:ascii="Times New Roman" w:hAnsi="Times New Roman" w:cs="Times New Roman"/>
          <w:sz w:val="28"/>
          <w:szCs w:val="28"/>
        </w:rPr>
        <w:t>№ 326-ФЗ «</w:t>
      </w:r>
      <w:r w:rsidR="00B64EAC" w:rsidRPr="00B64EAC">
        <w:rPr>
          <w:rFonts w:ascii="Times New Roman" w:hAnsi="Times New Roman" w:cs="Times New Roman"/>
          <w:sz w:val="28"/>
          <w:szCs w:val="28"/>
        </w:rPr>
        <w:t>Об обязательном медицинском стр</w:t>
      </w:r>
      <w:r w:rsidR="00B64EAC">
        <w:rPr>
          <w:rFonts w:ascii="Times New Roman" w:hAnsi="Times New Roman" w:cs="Times New Roman"/>
          <w:sz w:val="28"/>
          <w:szCs w:val="28"/>
        </w:rPr>
        <w:t xml:space="preserve">аховании в Российской Федерации» </w:t>
      </w:r>
      <w:r w:rsidR="002C7BC3">
        <w:rPr>
          <w:rFonts w:ascii="Times New Roman" w:hAnsi="Times New Roman" w:cs="Times New Roman"/>
          <w:sz w:val="28"/>
          <w:szCs w:val="28"/>
        </w:rPr>
        <w:t>размер нормированного страхового запаса не превысил среднемесячн</w:t>
      </w:r>
      <w:r w:rsidR="00EB385A">
        <w:rPr>
          <w:rFonts w:ascii="Times New Roman" w:hAnsi="Times New Roman" w:cs="Times New Roman"/>
          <w:sz w:val="28"/>
          <w:szCs w:val="28"/>
        </w:rPr>
        <w:t>ый</w:t>
      </w:r>
      <w:r w:rsidR="002C7BC3">
        <w:rPr>
          <w:rFonts w:ascii="Times New Roman" w:hAnsi="Times New Roman" w:cs="Times New Roman"/>
          <w:sz w:val="28"/>
          <w:szCs w:val="28"/>
        </w:rPr>
        <w:t xml:space="preserve"> размер поступлений средств ТФОМС за отчетный год. </w:t>
      </w:r>
    </w:p>
    <w:p w14:paraId="00FA7AE8" w14:textId="13EAF1EE" w:rsidR="00890B11" w:rsidRPr="00890B11" w:rsidRDefault="00890B11" w:rsidP="002721E6">
      <w:pPr>
        <w:spacing w:after="0" w:line="240" w:lineRule="auto"/>
        <w:ind w:firstLine="567"/>
        <w:jc w:val="both"/>
        <w:rPr>
          <w:rFonts w:ascii="Times New Roman" w:hAnsi="Times New Roman" w:cs="Times New Roman"/>
          <w:sz w:val="28"/>
          <w:szCs w:val="28"/>
        </w:rPr>
      </w:pPr>
      <w:r w:rsidRPr="00890B11">
        <w:rPr>
          <w:rFonts w:ascii="Times New Roman" w:hAnsi="Times New Roman" w:cs="Times New Roman"/>
          <w:sz w:val="28"/>
          <w:szCs w:val="28"/>
        </w:rPr>
        <w:t>Согласно приказу ФФОМС от 01.12.2010 №</w:t>
      </w:r>
      <w:r w:rsidR="00B64EAC">
        <w:rPr>
          <w:rFonts w:ascii="Times New Roman" w:hAnsi="Times New Roman" w:cs="Times New Roman"/>
          <w:sz w:val="28"/>
          <w:szCs w:val="28"/>
        </w:rPr>
        <w:t xml:space="preserve"> </w:t>
      </w:r>
      <w:r w:rsidRPr="00890B11">
        <w:rPr>
          <w:rFonts w:ascii="Times New Roman" w:hAnsi="Times New Roman" w:cs="Times New Roman"/>
          <w:sz w:val="28"/>
          <w:szCs w:val="28"/>
        </w:rPr>
        <w:t>227 «О Порядке использования средств нормированного страхового запаса ТФОМС», п</w:t>
      </w:r>
      <w:r w:rsidR="00B64EAC">
        <w:rPr>
          <w:rFonts w:ascii="Times New Roman" w:hAnsi="Times New Roman" w:cs="Times New Roman"/>
          <w:sz w:val="28"/>
          <w:szCs w:val="28"/>
        </w:rPr>
        <w:t xml:space="preserve">ункта </w:t>
      </w:r>
      <w:r w:rsidRPr="00890B11">
        <w:rPr>
          <w:rFonts w:ascii="Times New Roman" w:hAnsi="Times New Roman" w:cs="Times New Roman"/>
          <w:sz w:val="28"/>
          <w:szCs w:val="28"/>
        </w:rPr>
        <w:t>2 ст</w:t>
      </w:r>
      <w:r w:rsidR="00B64EAC">
        <w:rPr>
          <w:rFonts w:ascii="Times New Roman" w:hAnsi="Times New Roman" w:cs="Times New Roman"/>
          <w:sz w:val="28"/>
          <w:szCs w:val="28"/>
        </w:rPr>
        <w:t>атьи</w:t>
      </w:r>
      <w:r w:rsidRPr="00890B11">
        <w:rPr>
          <w:rFonts w:ascii="Times New Roman" w:hAnsi="Times New Roman" w:cs="Times New Roman"/>
          <w:sz w:val="28"/>
          <w:szCs w:val="28"/>
        </w:rPr>
        <w:t xml:space="preserve"> 6 областного закона «О бюджете ТФОМС на 201</w:t>
      </w:r>
      <w:r w:rsidR="00B64EAC">
        <w:rPr>
          <w:rFonts w:ascii="Times New Roman" w:hAnsi="Times New Roman" w:cs="Times New Roman"/>
          <w:sz w:val="28"/>
          <w:szCs w:val="28"/>
        </w:rPr>
        <w:t>5</w:t>
      </w:r>
      <w:r w:rsidRPr="00890B11">
        <w:rPr>
          <w:rFonts w:ascii="Times New Roman" w:hAnsi="Times New Roman" w:cs="Times New Roman"/>
          <w:sz w:val="28"/>
          <w:szCs w:val="28"/>
        </w:rPr>
        <w:t xml:space="preserve"> год», средства нормированного страхового запаса ТФОМС в 201</w:t>
      </w:r>
      <w:r w:rsidR="006F46DE">
        <w:rPr>
          <w:rFonts w:ascii="Times New Roman" w:hAnsi="Times New Roman" w:cs="Times New Roman"/>
          <w:sz w:val="28"/>
          <w:szCs w:val="28"/>
        </w:rPr>
        <w:t>5</w:t>
      </w:r>
      <w:r w:rsidRPr="00890B11">
        <w:rPr>
          <w:rFonts w:ascii="Times New Roman" w:hAnsi="Times New Roman" w:cs="Times New Roman"/>
          <w:sz w:val="28"/>
          <w:szCs w:val="28"/>
        </w:rPr>
        <w:t xml:space="preserve"> году использованы на:</w:t>
      </w:r>
    </w:p>
    <w:p w14:paraId="2449C351" w14:textId="77777777" w:rsidR="00890B11" w:rsidRPr="00347846" w:rsidRDefault="00890B11" w:rsidP="004B2879">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347846">
        <w:rPr>
          <w:rFonts w:ascii="Times New Roman" w:hAnsi="Times New Roman" w:cs="Times New Roman"/>
          <w:sz w:val="28"/>
          <w:szCs w:val="28"/>
        </w:rPr>
        <w:t>финансовое обеспечение реализации территориальной программы ОМС, в виде дополнительного финансирования СМО</w:t>
      </w:r>
      <w:r w:rsidR="007F2672" w:rsidRPr="00347846">
        <w:rPr>
          <w:rFonts w:ascii="Times New Roman" w:hAnsi="Times New Roman" w:cs="Times New Roman"/>
          <w:sz w:val="28"/>
          <w:szCs w:val="28"/>
        </w:rPr>
        <w:t xml:space="preserve"> </w:t>
      </w:r>
      <w:r w:rsidR="00347846" w:rsidRPr="00347846">
        <w:rPr>
          <w:rFonts w:ascii="Times New Roman" w:hAnsi="Times New Roman" w:cs="Times New Roman"/>
          <w:sz w:val="28"/>
          <w:szCs w:val="28"/>
        </w:rPr>
        <w:t xml:space="preserve">при недостатке финансовых средств на оплату медицинской помощи; </w:t>
      </w:r>
    </w:p>
    <w:p w14:paraId="3CD6B446" w14:textId="77777777" w:rsidR="00890B11" w:rsidRPr="00347846" w:rsidRDefault="00890B11" w:rsidP="004B2879">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347846">
        <w:rPr>
          <w:rFonts w:ascii="Times New Roman" w:hAnsi="Times New Roman" w:cs="Times New Roman"/>
          <w:sz w:val="28"/>
          <w:szCs w:val="28"/>
        </w:rPr>
        <w:t>возмещени</w:t>
      </w:r>
      <w:r w:rsidR="00347846" w:rsidRPr="00347846">
        <w:rPr>
          <w:rFonts w:ascii="Times New Roman" w:hAnsi="Times New Roman" w:cs="Times New Roman"/>
          <w:sz w:val="28"/>
          <w:szCs w:val="28"/>
        </w:rPr>
        <w:t>е</w:t>
      </w:r>
      <w:r w:rsidRPr="00347846">
        <w:rPr>
          <w:rFonts w:ascii="Times New Roman" w:hAnsi="Times New Roman" w:cs="Times New Roman"/>
          <w:sz w:val="28"/>
          <w:szCs w:val="28"/>
        </w:rPr>
        <w:t xml:space="preserve"> другим ТФОМС затрат по оплате стоимости медицинской помощи, оказанной лицам, застрахованным на территории Архангельской области, за пр</w:t>
      </w:r>
      <w:r w:rsidR="00A90078" w:rsidRPr="00347846">
        <w:rPr>
          <w:rFonts w:ascii="Times New Roman" w:hAnsi="Times New Roman" w:cs="Times New Roman"/>
          <w:sz w:val="28"/>
          <w:szCs w:val="28"/>
        </w:rPr>
        <w:t>еделами территории страхования</w:t>
      </w:r>
      <w:r w:rsidR="00347846" w:rsidRPr="00347846">
        <w:rPr>
          <w:rFonts w:ascii="Times New Roman" w:hAnsi="Times New Roman" w:cs="Times New Roman"/>
          <w:sz w:val="28"/>
          <w:szCs w:val="28"/>
        </w:rPr>
        <w:t>;</w:t>
      </w:r>
    </w:p>
    <w:p w14:paraId="13CEA91A" w14:textId="77777777" w:rsidR="00295C23" w:rsidRPr="00347846" w:rsidRDefault="00890B11" w:rsidP="004B2879">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347846">
        <w:rPr>
          <w:rFonts w:ascii="Times New Roman" w:hAnsi="Times New Roman" w:cs="Times New Roman"/>
          <w:sz w:val="28"/>
          <w:szCs w:val="28"/>
        </w:rPr>
        <w:t>оплат</w:t>
      </w:r>
      <w:r w:rsidR="00347846" w:rsidRPr="00347846">
        <w:rPr>
          <w:rFonts w:ascii="Times New Roman" w:hAnsi="Times New Roman" w:cs="Times New Roman"/>
          <w:sz w:val="28"/>
          <w:szCs w:val="28"/>
        </w:rPr>
        <w:t>у</w:t>
      </w:r>
      <w:r w:rsidRPr="00347846">
        <w:rPr>
          <w:rFonts w:ascii="Times New Roman" w:hAnsi="Times New Roman" w:cs="Times New Roman"/>
          <w:sz w:val="28"/>
          <w:szCs w:val="28"/>
        </w:rPr>
        <w:t xml:space="preserve"> стоимости медицинской помощи, оказанной </w:t>
      </w:r>
      <w:r w:rsidR="00F03DF6" w:rsidRPr="00347846">
        <w:rPr>
          <w:rFonts w:ascii="Times New Roman" w:hAnsi="Times New Roman" w:cs="Times New Roman"/>
          <w:sz w:val="28"/>
          <w:szCs w:val="28"/>
        </w:rPr>
        <w:t>медицинскими организациями</w:t>
      </w:r>
      <w:r w:rsidRPr="00347846">
        <w:rPr>
          <w:rFonts w:ascii="Times New Roman" w:hAnsi="Times New Roman" w:cs="Times New Roman"/>
          <w:sz w:val="28"/>
          <w:szCs w:val="28"/>
        </w:rPr>
        <w:t xml:space="preserve"> Архангельской области лицам, застрахованным на территории других субъектов Российской Федерации</w:t>
      </w:r>
      <w:r w:rsidR="00347846" w:rsidRPr="00347846">
        <w:rPr>
          <w:rFonts w:ascii="Times New Roman" w:hAnsi="Times New Roman" w:cs="Times New Roman"/>
          <w:sz w:val="28"/>
          <w:szCs w:val="28"/>
        </w:rPr>
        <w:t>.</w:t>
      </w:r>
    </w:p>
    <w:p w14:paraId="7A3A0722" w14:textId="77777777" w:rsidR="00996779" w:rsidRDefault="00996779" w:rsidP="00996779">
      <w:pPr>
        <w:spacing w:after="0" w:line="240" w:lineRule="auto"/>
        <w:ind w:firstLine="567"/>
        <w:jc w:val="center"/>
        <w:rPr>
          <w:rFonts w:ascii="Times New Roman" w:hAnsi="Times New Roman" w:cs="Times New Roman"/>
          <w:sz w:val="28"/>
          <w:szCs w:val="28"/>
        </w:rPr>
      </w:pPr>
    </w:p>
    <w:p w14:paraId="1F30A880" w14:textId="5DDDB356" w:rsidR="00996779" w:rsidRPr="003033AB" w:rsidRDefault="00996779" w:rsidP="00996779">
      <w:pPr>
        <w:spacing w:after="0" w:line="240" w:lineRule="auto"/>
        <w:ind w:firstLine="567"/>
        <w:jc w:val="center"/>
        <w:rPr>
          <w:rFonts w:ascii="Times New Roman" w:hAnsi="Times New Roman" w:cs="Times New Roman"/>
          <w:sz w:val="28"/>
          <w:szCs w:val="28"/>
        </w:rPr>
      </w:pPr>
      <w:r w:rsidRPr="00BE12DD">
        <w:rPr>
          <w:rFonts w:ascii="Times New Roman" w:hAnsi="Times New Roman" w:cs="Times New Roman"/>
          <w:sz w:val="28"/>
          <w:szCs w:val="28"/>
        </w:rPr>
        <w:t xml:space="preserve">Анализ реализации территориальной программы </w:t>
      </w:r>
      <w:r w:rsidR="00A170E1">
        <w:rPr>
          <w:rFonts w:ascii="Times New Roman" w:hAnsi="Times New Roman" w:cs="Times New Roman"/>
          <w:sz w:val="28"/>
          <w:szCs w:val="28"/>
        </w:rPr>
        <w:t>обязательного медицинского страхования</w:t>
      </w:r>
      <w:r w:rsidR="00A81498" w:rsidRPr="00BE12DD">
        <w:rPr>
          <w:rFonts w:ascii="Times New Roman" w:hAnsi="Times New Roman" w:cs="Times New Roman"/>
          <w:sz w:val="28"/>
          <w:szCs w:val="28"/>
        </w:rPr>
        <w:t xml:space="preserve"> </w:t>
      </w:r>
      <w:r w:rsidRPr="00BE12DD">
        <w:rPr>
          <w:rFonts w:ascii="Times New Roman" w:hAnsi="Times New Roman" w:cs="Times New Roman"/>
          <w:sz w:val="28"/>
          <w:szCs w:val="28"/>
        </w:rPr>
        <w:t>в 2015 году</w:t>
      </w:r>
      <w:r w:rsidR="00A81498" w:rsidRPr="00BE12DD">
        <w:rPr>
          <w:rFonts w:ascii="Times New Roman" w:hAnsi="Times New Roman" w:cs="Times New Roman"/>
          <w:sz w:val="28"/>
          <w:szCs w:val="28"/>
        </w:rPr>
        <w:t xml:space="preserve">, как части </w:t>
      </w:r>
      <w:r w:rsidR="00BE12DD" w:rsidRPr="00BE12DD">
        <w:rPr>
          <w:rFonts w:ascii="Times New Roman" w:hAnsi="Times New Roman" w:cs="Times New Roman"/>
          <w:sz w:val="28"/>
          <w:szCs w:val="28"/>
        </w:rPr>
        <w:t xml:space="preserve">территориальной программы </w:t>
      </w:r>
      <w:r w:rsidR="00A170E1" w:rsidRPr="00A170E1">
        <w:rPr>
          <w:rFonts w:ascii="Times New Roman" w:hAnsi="Times New Roman" w:cs="Times New Roman"/>
          <w:sz w:val="28"/>
          <w:szCs w:val="28"/>
        </w:rPr>
        <w:t>государственных гарантий бесплатного оказания гражданам медицинской помощи в Архангельской области</w:t>
      </w:r>
      <w:r>
        <w:rPr>
          <w:rFonts w:ascii="Times New Roman" w:hAnsi="Times New Roman" w:cs="Times New Roman"/>
          <w:sz w:val="28"/>
          <w:szCs w:val="28"/>
        </w:rPr>
        <w:t xml:space="preserve"> </w:t>
      </w:r>
    </w:p>
    <w:p w14:paraId="28BD07CD" w14:textId="77777777" w:rsidR="00996779" w:rsidRPr="00BC1A72" w:rsidRDefault="00996779" w:rsidP="00996779">
      <w:pPr>
        <w:spacing w:after="0" w:line="240" w:lineRule="auto"/>
        <w:ind w:firstLine="567"/>
        <w:jc w:val="both"/>
        <w:rPr>
          <w:rFonts w:ascii="Times New Roman" w:hAnsi="Times New Roman" w:cs="Times New Roman"/>
          <w:sz w:val="28"/>
          <w:szCs w:val="28"/>
        </w:rPr>
      </w:pPr>
    </w:p>
    <w:p w14:paraId="76E0FA04" w14:textId="6B161FFE" w:rsidR="00996779" w:rsidRPr="00944286" w:rsidRDefault="00996779" w:rsidP="00EB1593">
      <w:pPr>
        <w:spacing w:after="0" w:line="240" w:lineRule="auto"/>
        <w:ind w:firstLine="567"/>
        <w:jc w:val="both"/>
        <w:rPr>
          <w:rFonts w:ascii="Times New Roman" w:eastAsia="Times New Roman" w:hAnsi="Times New Roman" w:cs="Times New Roman"/>
          <w:sz w:val="28"/>
          <w:szCs w:val="28"/>
        </w:rPr>
      </w:pPr>
      <w:r w:rsidRPr="00944286">
        <w:rPr>
          <w:rFonts w:ascii="Times New Roman" w:eastAsia="Times New Roman" w:hAnsi="Times New Roman" w:cs="Times New Roman"/>
          <w:sz w:val="28"/>
          <w:szCs w:val="28"/>
        </w:rPr>
        <w:t xml:space="preserve">В соответствии с Федеральным </w:t>
      </w:r>
      <w:hyperlink r:id="rId13" w:history="1">
        <w:r w:rsidRPr="00944286">
          <w:rPr>
            <w:rStyle w:val="af6"/>
            <w:rFonts w:ascii="Times New Roman" w:eastAsia="Times New Roman" w:hAnsi="Times New Roman" w:cs="Times New Roman"/>
            <w:color w:val="auto"/>
            <w:sz w:val="28"/>
            <w:szCs w:val="28"/>
            <w:u w:val="none"/>
          </w:rPr>
          <w:t>законом</w:t>
        </w:r>
      </w:hyperlink>
      <w:r w:rsidRPr="00944286">
        <w:rPr>
          <w:rFonts w:ascii="Times New Roman" w:eastAsia="Times New Roman" w:hAnsi="Times New Roman" w:cs="Times New Roman"/>
          <w:sz w:val="28"/>
          <w:szCs w:val="28"/>
        </w:rPr>
        <w:t xml:space="preserve"> от 21.11.2011 № 323-ФЗ «Об основах охраны здоровья граждан в Российской Федерации», Федеральным </w:t>
      </w:r>
      <w:hyperlink r:id="rId14" w:history="1">
        <w:r w:rsidRPr="00944286">
          <w:rPr>
            <w:rStyle w:val="af6"/>
            <w:rFonts w:ascii="Times New Roman" w:eastAsia="Times New Roman" w:hAnsi="Times New Roman" w:cs="Times New Roman"/>
            <w:color w:val="auto"/>
            <w:sz w:val="28"/>
            <w:szCs w:val="28"/>
            <w:u w:val="none"/>
          </w:rPr>
          <w:t>законом</w:t>
        </w:r>
      </w:hyperlink>
      <w:r w:rsidRPr="00944286">
        <w:rPr>
          <w:rFonts w:ascii="Times New Roman" w:eastAsia="Times New Roman" w:hAnsi="Times New Roman" w:cs="Times New Roman"/>
          <w:sz w:val="28"/>
          <w:szCs w:val="28"/>
        </w:rPr>
        <w:t xml:space="preserve"> от 29.11.2010 № 326-ФЗ «Об обязательном медицинском страховании в Российской Федерации», </w:t>
      </w:r>
      <w:hyperlink r:id="rId15" w:history="1">
        <w:r w:rsidRPr="00944286">
          <w:rPr>
            <w:rStyle w:val="af6"/>
            <w:rFonts w:ascii="Times New Roman" w:eastAsia="Times New Roman" w:hAnsi="Times New Roman" w:cs="Times New Roman"/>
            <w:color w:val="auto"/>
            <w:sz w:val="28"/>
            <w:szCs w:val="28"/>
            <w:u w:val="none"/>
          </w:rPr>
          <w:t>постановлением</w:t>
        </w:r>
      </w:hyperlink>
      <w:r w:rsidRPr="00944286">
        <w:rPr>
          <w:rFonts w:ascii="Times New Roman" w:eastAsia="Times New Roman" w:hAnsi="Times New Roman" w:cs="Times New Roman"/>
          <w:sz w:val="28"/>
          <w:szCs w:val="28"/>
        </w:rPr>
        <w:t xml:space="preserve"> Правительства Российской Федерации от 06.05.2003 № 255 «О разработке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 постановлением Правительства Архангельской области от </w:t>
      </w:r>
      <w:r w:rsidR="00151C10">
        <w:rPr>
          <w:rFonts w:ascii="Times New Roman" w:eastAsia="Times New Roman" w:hAnsi="Times New Roman" w:cs="Times New Roman"/>
          <w:sz w:val="28"/>
          <w:szCs w:val="28"/>
        </w:rPr>
        <w:t>14.10.2014</w:t>
      </w:r>
      <w:r w:rsidRPr="00944286">
        <w:rPr>
          <w:rFonts w:ascii="Times New Roman" w:eastAsia="Times New Roman" w:hAnsi="Times New Roman" w:cs="Times New Roman"/>
          <w:sz w:val="28"/>
          <w:szCs w:val="28"/>
        </w:rPr>
        <w:t xml:space="preserve"> № </w:t>
      </w:r>
      <w:r w:rsidR="00151C10">
        <w:rPr>
          <w:rFonts w:ascii="Times New Roman" w:eastAsia="Times New Roman" w:hAnsi="Times New Roman" w:cs="Times New Roman"/>
          <w:sz w:val="28"/>
          <w:szCs w:val="28"/>
        </w:rPr>
        <w:t>430-пп</w:t>
      </w:r>
      <w:r w:rsidRPr="00944286">
        <w:rPr>
          <w:rFonts w:ascii="Times New Roman" w:eastAsia="Times New Roman" w:hAnsi="Times New Roman" w:cs="Times New Roman"/>
          <w:sz w:val="28"/>
          <w:szCs w:val="28"/>
        </w:rPr>
        <w:t xml:space="preserve"> утверждена Территориальная программа государственных гарантий бесплатного оказания гражданам медицинской помощи</w:t>
      </w:r>
      <w:r w:rsidR="00151C10">
        <w:rPr>
          <w:rFonts w:ascii="Times New Roman" w:eastAsia="Times New Roman" w:hAnsi="Times New Roman" w:cs="Times New Roman"/>
          <w:sz w:val="28"/>
          <w:szCs w:val="28"/>
        </w:rPr>
        <w:t xml:space="preserve"> в Архангельской области на 2015</w:t>
      </w:r>
      <w:r w:rsidRPr="00944286">
        <w:rPr>
          <w:rFonts w:ascii="Times New Roman" w:eastAsia="Times New Roman" w:hAnsi="Times New Roman" w:cs="Times New Roman"/>
          <w:sz w:val="28"/>
          <w:szCs w:val="28"/>
        </w:rPr>
        <w:t xml:space="preserve"> год и на плановый период 201</w:t>
      </w:r>
      <w:r w:rsidR="00151C10">
        <w:rPr>
          <w:rFonts w:ascii="Times New Roman" w:eastAsia="Times New Roman" w:hAnsi="Times New Roman" w:cs="Times New Roman"/>
          <w:sz w:val="28"/>
          <w:szCs w:val="28"/>
        </w:rPr>
        <w:t>6 и 2017</w:t>
      </w:r>
      <w:r w:rsidR="007D4717">
        <w:rPr>
          <w:rFonts w:ascii="Times New Roman" w:eastAsia="Times New Roman" w:hAnsi="Times New Roman" w:cs="Times New Roman"/>
          <w:sz w:val="28"/>
          <w:szCs w:val="28"/>
        </w:rPr>
        <w:t xml:space="preserve"> годов (далее – т</w:t>
      </w:r>
      <w:r w:rsidRPr="00944286">
        <w:rPr>
          <w:rFonts w:ascii="Times New Roman" w:eastAsia="Times New Roman" w:hAnsi="Times New Roman" w:cs="Times New Roman"/>
          <w:sz w:val="28"/>
          <w:szCs w:val="28"/>
        </w:rPr>
        <w:t>ерриториальная программа госгарантий). Следует</w:t>
      </w:r>
      <w:r w:rsidR="007D4717">
        <w:rPr>
          <w:rFonts w:ascii="Times New Roman" w:eastAsia="Times New Roman" w:hAnsi="Times New Roman" w:cs="Times New Roman"/>
          <w:sz w:val="28"/>
          <w:szCs w:val="28"/>
        </w:rPr>
        <w:t xml:space="preserve"> отметить, что т</w:t>
      </w:r>
      <w:r w:rsidRPr="00944286">
        <w:rPr>
          <w:rFonts w:ascii="Times New Roman" w:eastAsia="Times New Roman" w:hAnsi="Times New Roman" w:cs="Times New Roman"/>
          <w:sz w:val="28"/>
          <w:szCs w:val="28"/>
        </w:rPr>
        <w:t>ерриториальная программа госгарантий разработана и утверждена до принятия Программы государственных гарантий бесплатного оказания гражданам медицинской помощи на 201</w:t>
      </w:r>
      <w:r w:rsidR="00151C10">
        <w:rPr>
          <w:rFonts w:ascii="Times New Roman" w:eastAsia="Times New Roman" w:hAnsi="Times New Roman" w:cs="Times New Roman"/>
          <w:sz w:val="28"/>
          <w:szCs w:val="28"/>
        </w:rPr>
        <w:t>5 год и на плановый период 2016</w:t>
      </w:r>
      <w:r w:rsidRPr="00944286">
        <w:rPr>
          <w:rFonts w:ascii="Times New Roman" w:eastAsia="Times New Roman" w:hAnsi="Times New Roman" w:cs="Times New Roman"/>
          <w:sz w:val="28"/>
          <w:szCs w:val="28"/>
        </w:rPr>
        <w:t xml:space="preserve"> и 201</w:t>
      </w:r>
      <w:r w:rsidR="00151C10">
        <w:rPr>
          <w:rFonts w:ascii="Times New Roman" w:eastAsia="Times New Roman" w:hAnsi="Times New Roman" w:cs="Times New Roman"/>
          <w:sz w:val="28"/>
          <w:szCs w:val="28"/>
        </w:rPr>
        <w:t>7</w:t>
      </w:r>
      <w:r w:rsidRPr="00944286">
        <w:rPr>
          <w:rFonts w:ascii="Times New Roman" w:eastAsia="Times New Roman" w:hAnsi="Times New Roman" w:cs="Times New Roman"/>
          <w:sz w:val="28"/>
          <w:szCs w:val="28"/>
        </w:rPr>
        <w:t xml:space="preserve"> годов, утвержденной по</w:t>
      </w:r>
      <w:r w:rsidR="00151C10">
        <w:rPr>
          <w:rFonts w:ascii="Times New Roman" w:eastAsia="Times New Roman" w:hAnsi="Times New Roman" w:cs="Times New Roman"/>
          <w:sz w:val="28"/>
          <w:szCs w:val="28"/>
        </w:rPr>
        <w:t>становлением Правительства Р</w:t>
      </w:r>
      <w:r w:rsidRPr="00944286">
        <w:rPr>
          <w:rFonts w:ascii="Times New Roman" w:eastAsia="Times New Roman" w:hAnsi="Times New Roman" w:cs="Times New Roman"/>
          <w:sz w:val="28"/>
          <w:szCs w:val="28"/>
        </w:rPr>
        <w:t xml:space="preserve">оссийской Федерации от </w:t>
      </w:r>
      <w:r w:rsidR="00151C10">
        <w:rPr>
          <w:rFonts w:ascii="Times New Roman" w:eastAsia="Times New Roman" w:hAnsi="Times New Roman" w:cs="Times New Roman"/>
          <w:sz w:val="28"/>
          <w:szCs w:val="28"/>
        </w:rPr>
        <w:t>28.11.2014</w:t>
      </w:r>
      <w:r w:rsidRPr="00944286">
        <w:rPr>
          <w:rFonts w:ascii="Times New Roman" w:eastAsia="Times New Roman" w:hAnsi="Times New Roman" w:cs="Times New Roman"/>
          <w:sz w:val="28"/>
          <w:szCs w:val="28"/>
        </w:rPr>
        <w:t xml:space="preserve"> № </w:t>
      </w:r>
      <w:r w:rsidR="00151C10">
        <w:rPr>
          <w:rFonts w:ascii="Times New Roman" w:eastAsia="Times New Roman" w:hAnsi="Times New Roman" w:cs="Times New Roman"/>
          <w:sz w:val="28"/>
          <w:szCs w:val="28"/>
        </w:rPr>
        <w:t>1273</w:t>
      </w:r>
      <w:r w:rsidRPr="00944286">
        <w:rPr>
          <w:rFonts w:ascii="Times New Roman" w:eastAsia="Times New Roman" w:hAnsi="Times New Roman" w:cs="Times New Roman"/>
          <w:sz w:val="28"/>
          <w:szCs w:val="28"/>
        </w:rPr>
        <w:t xml:space="preserve"> (далее – федеральная программа).</w:t>
      </w:r>
    </w:p>
    <w:p w14:paraId="5F049E87" w14:textId="2E31AD1E" w:rsidR="00996779" w:rsidRDefault="00996779" w:rsidP="00EB1593">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Согласно пункту </w:t>
      </w:r>
      <w:r w:rsidRPr="00F02ABD">
        <w:rPr>
          <w:rFonts w:ascii="Times New Roman" w:eastAsia="Times New Roman" w:hAnsi="Times New Roman" w:cs="Times New Roman"/>
          <w:sz w:val="28"/>
          <w:szCs w:val="28"/>
        </w:rPr>
        <w:t xml:space="preserve">2 Постановления Правительства Архангельской области от </w:t>
      </w:r>
      <w:r w:rsidR="00252E05">
        <w:rPr>
          <w:rFonts w:ascii="Times New Roman" w:eastAsia="Times New Roman" w:hAnsi="Times New Roman" w:cs="Times New Roman"/>
          <w:sz w:val="28"/>
          <w:szCs w:val="28"/>
        </w:rPr>
        <w:t>14.10.2014</w:t>
      </w:r>
      <w:r w:rsidRPr="00F02A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52E05">
        <w:rPr>
          <w:rFonts w:ascii="Times New Roman" w:eastAsia="Times New Roman" w:hAnsi="Times New Roman" w:cs="Times New Roman"/>
          <w:sz w:val="28"/>
          <w:szCs w:val="28"/>
        </w:rPr>
        <w:t>430</w:t>
      </w:r>
      <w:r>
        <w:rPr>
          <w:rFonts w:ascii="Times New Roman" w:eastAsia="Times New Roman" w:hAnsi="Times New Roman" w:cs="Times New Roman"/>
          <w:sz w:val="28"/>
          <w:szCs w:val="28"/>
        </w:rPr>
        <w:t>-пп</w:t>
      </w:r>
      <w:r w:rsidRPr="00F02ABD">
        <w:rPr>
          <w:rFonts w:ascii="Times New Roman" w:eastAsia="Times New Roman" w:hAnsi="Times New Roman" w:cs="Times New Roman"/>
          <w:sz w:val="28"/>
          <w:szCs w:val="28"/>
        </w:rPr>
        <w:t xml:space="preserve"> </w:t>
      </w:r>
      <w:r w:rsidRPr="00F02ABD">
        <w:rPr>
          <w:rFonts w:ascii="Times New Roman" w:hAnsi="Times New Roman" w:cs="Times New Roman"/>
          <w:sz w:val="28"/>
          <w:szCs w:val="28"/>
        </w:rPr>
        <w:t xml:space="preserve">министерству здравоохранения </w:t>
      </w:r>
      <w:r w:rsidR="00252E05">
        <w:rPr>
          <w:rFonts w:ascii="Times New Roman" w:hAnsi="Times New Roman" w:cs="Times New Roman"/>
          <w:sz w:val="28"/>
          <w:szCs w:val="28"/>
        </w:rPr>
        <w:t xml:space="preserve">Архангельской области </w:t>
      </w:r>
      <w:r w:rsidRPr="00F02ABD">
        <w:rPr>
          <w:rFonts w:ascii="Times New Roman" w:hAnsi="Times New Roman" w:cs="Times New Roman"/>
          <w:sz w:val="28"/>
          <w:szCs w:val="28"/>
        </w:rPr>
        <w:t xml:space="preserve">совместно с </w:t>
      </w:r>
      <w:r>
        <w:rPr>
          <w:rFonts w:ascii="Times New Roman" w:hAnsi="Times New Roman" w:cs="Times New Roman"/>
          <w:sz w:val="28"/>
          <w:szCs w:val="28"/>
        </w:rPr>
        <w:t>ТФОМС</w:t>
      </w:r>
      <w:r w:rsidRPr="00F02ABD">
        <w:rPr>
          <w:rFonts w:ascii="Times New Roman" w:hAnsi="Times New Roman" w:cs="Times New Roman"/>
          <w:sz w:val="28"/>
          <w:szCs w:val="28"/>
        </w:rPr>
        <w:t xml:space="preserve"> поручено обеспечить реализацию территориальной </w:t>
      </w:r>
      <w:hyperlink w:anchor="sub_100000" w:history="1">
        <w:r w:rsidRPr="00F02ABD">
          <w:rPr>
            <w:rFonts w:ascii="Times New Roman" w:hAnsi="Times New Roman" w:cs="Times New Roman"/>
            <w:sz w:val="28"/>
            <w:szCs w:val="28"/>
          </w:rPr>
          <w:t>программы</w:t>
        </w:r>
      </w:hyperlink>
      <w:r>
        <w:rPr>
          <w:rFonts w:ascii="Times New Roman" w:hAnsi="Times New Roman" w:cs="Times New Roman"/>
          <w:sz w:val="28"/>
          <w:szCs w:val="28"/>
        </w:rPr>
        <w:t xml:space="preserve"> государственных гарантий.</w:t>
      </w:r>
    </w:p>
    <w:p w14:paraId="361A66FE" w14:textId="77777777" w:rsidR="008F2857" w:rsidRDefault="008F2857" w:rsidP="008F2857">
      <w:pPr>
        <w:spacing w:after="0" w:line="240" w:lineRule="auto"/>
        <w:ind w:firstLine="567"/>
        <w:jc w:val="both"/>
        <w:rPr>
          <w:rFonts w:ascii="Times New Roman" w:hAnsi="Times New Roman" w:cs="Times New Roman"/>
          <w:sz w:val="28"/>
          <w:szCs w:val="28"/>
        </w:rPr>
      </w:pPr>
      <w:r w:rsidRPr="008F2857">
        <w:rPr>
          <w:rFonts w:ascii="Times New Roman" w:hAnsi="Times New Roman" w:cs="Times New Roman"/>
          <w:sz w:val="28"/>
          <w:szCs w:val="28"/>
        </w:rPr>
        <w:t xml:space="preserve">В составе территориальной программы госгарантий утверждена территориальная программа обязательного медицинского страхования населения на 2015 год (далее – территориальная программа ОМС). </w:t>
      </w:r>
    </w:p>
    <w:p w14:paraId="5A9C1332" w14:textId="3ECDE778" w:rsidR="00A81498" w:rsidRDefault="00B33C61"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2015 году </w:t>
      </w:r>
      <w:r w:rsidR="00A81498">
        <w:rPr>
          <w:rFonts w:ascii="Times New Roman" w:hAnsi="Times New Roman" w:cs="Times New Roman"/>
          <w:sz w:val="28"/>
          <w:szCs w:val="28"/>
        </w:rPr>
        <w:t>между Министерством здравоохранения Российской Федерации, ФФОМС и Правительством Архангельской области заключено Соглашение о реализации территориальной программы госгарантий, в том числе территориальной программы ОМС, Архангельской области на 2015 год и плановый период 2016 и 2017 годов (далее – Соглашение от 04.08.2015 о реализации терпрограммы), которым предусмотрена обязанность Правительства Архангельской области по реализации территориальной программы госгарантий в соответствии законодательством в сфере охраны здоровья и федеральной программой.</w:t>
      </w:r>
    </w:p>
    <w:p w14:paraId="26BF9852" w14:textId="309952EF" w:rsidR="008F2857" w:rsidRDefault="008F2857"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2015 года в территориальную программу госгарантий 3 раза вносились изменения: постановлениями Правительства Архангельской области от 21.04.2015 № 144-пп, от 03.11.2015 № 435-пп и от 15.12.2015 № 510-пп. </w:t>
      </w:r>
    </w:p>
    <w:p w14:paraId="269E1EC8" w14:textId="002FC3A0" w:rsidR="008F2857" w:rsidRDefault="0013630B"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Внесенными изменениями утвержденная стоимость </w:t>
      </w:r>
      <w:r w:rsidR="008F2857">
        <w:rPr>
          <w:rFonts w:ascii="Times New Roman" w:hAnsi="Times New Roman" w:cs="Times New Roman"/>
          <w:sz w:val="28"/>
          <w:szCs w:val="28"/>
        </w:rPr>
        <w:t xml:space="preserve">территориальной программы госгарантий </w:t>
      </w:r>
      <w:r>
        <w:rPr>
          <w:rFonts w:ascii="Times New Roman" w:hAnsi="Times New Roman" w:cs="Times New Roman"/>
          <w:sz w:val="28"/>
          <w:szCs w:val="28"/>
        </w:rPr>
        <w:t xml:space="preserve">от её первоначального значения увеличена на 249,6 млн.руб. или на 1,22%, </w:t>
      </w:r>
      <w:r w:rsidR="009305FC">
        <w:rPr>
          <w:rFonts w:ascii="Times New Roman" w:hAnsi="Times New Roman" w:cs="Times New Roman"/>
          <w:sz w:val="28"/>
          <w:szCs w:val="28"/>
        </w:rPr>
        <w:t>за счет увеличения её бюджетной составляющей на 451,4 млн.руб. или на 13,39%, при этом стоимость территориальной программы ОМС уменьшена на 201,8 млн.руб. или на 1,</w:t>
      </w:r>
      <w:r w:rsidR="006F46DE">
        <w:rPr>
          <w:rFonts w:ascii="Times New Roman" w:hAnsi="Times New Roman" w:cs="Times New Roman"/>
          <w:sz w:val="28"/>
          <w:szCs w:val="28"/>
        </w:rPr>
        <w:t>2</w:t>
      </w:r>
      <w:r w:rsidR="009305FC">
        <w:rPr>
          <w:rFonts w:ascii="Times New Roman" w:hAnsi="Times New Roman" w:cs="Times New Roman"/>
          <w:sz w:val="28"/>
          <w:szCs w:val="28"/>
        </w:rPr>
        <w:t>%. Р</w:t>
      </w:r>
      <w:r>
        <w:rPr>
          <w:rFonts w:ascii="Times New Roman" w:hAnsi="Times New Roman" w:cs="Times New Roman"/>
          <w:sz w:val="28"/>
          <w:szCs w:val="28"/>
        </w:rPr>
        <w:t xml:space="preserve">асчетная стоимость уменьшена на 874,3 млн.руб. </w:t>
      </w:r>
      <w:r w:rsidR="009305FC">
        <w:rPr>
          <w:rFonts w:ascii="Times New Roman" w:hAnsi="Times New Roman" w:cs="Times New Roman"/>
          <w:sz w:val="28"/>
          <w:szCs w:val="28"/>
        </w:rPr>
        <w:t>или на 3,6%</w:t>
      </w:r>
      <w:r w:rsidR="002A0896">
        <w:rPr>
          <w:rFonts w:ascii="Times New Roman" w:hAnsi="Times New Roman" w:cs="Times New Roman"/>
          <w:sz w:val="28"/>
          <w:szCs w:val="28"/>
        </w:rPr>
        <w:t xml:space="preserve"> и составила 23 675,3 млн.руб.</w:t>
      </w:r>
      <w:r w:rsidR="009305FC">
        <w:rPr>
          <w:rFonts w:ascii="Times New Roman" w:hAnsi="Times New Roman" w:cs="Times New Roman"/>
          <w:sz w:val="28"/>
          <w:szCs w:val="28"/>
        </w:rPr>
        <w:t>, за счет бюджетной составляющей.</w:t>
      </w:r>
    </w:p>
    <w:p w14:paraId="6EE4FDA7" w14:textId="278675A9" w:rsidR="009305FC" w:rsidRDefault="009305FC" w:rsidP="008F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Динамика внесенных изменений представлена в </w:t>
      </w:r>
      <w:r w:rsidR="00BE12DD">
        <w:rPr>
          <w:rFonts w:ascii="Times New Roman" w:hAnsi="Times New Roman" w:cs="Times New Roman"/>
          <w:sz w:val="28"/>
          <w:szCs w:val="28"/>
        </w:rPr>
        <w:t xml:space="preserve">приложении № 1. </w:t>
      </w:r>
    </w:p>
    <w:p w14:paraId="3DA333AE" w14:textId="1B20020E" w:rsidR="00996779" w:rsidRPr="00A8095F" w:rsidRDefault="0017784F" w:rsidP="00EB1593">
      <w:pPr>
        <w:pStyle w:val="affc"/>
        <w:ind w:left="0" w:firstLine="567"/>
        <w:jc w:val="both"/>
        <w:rPr>
          <w:sz w:val="28"/>
          <w:szCs w:val="28"/>
        </w:rPr>
      </w:pPr>
      <w:r>
        <w:rPr>
          <w:sz w:val="28"/>
          <w:szCs w:val="28"/>
        </w:rPr>
        <w:t>Общая стоимость т</w:t>
      </w:r>
      <w:r w:rsidR="00996779" w:rsidRPr="00A8095F">
        <w:rPr>
          <w:sz w:val="28"/>
          <w:szCs w:val="28"/>
        </w:rPr>
        <w:t xml:space="preserve">ерриториальной программы госгарантий </w:t>
      </w:r>
      <w:r w:rsidR="009305FC">
        <w:rPr>
          <w:sz w:val="28"/>
          <w:szCs w:val="28"/>
        </w:rPr>
        <w:t xml:space="preserve">на 2015 год </w:t>
      </w:r>
      <w:r w:rsidR="00996779" w:rsidRPr="00A8095F">
        <w:rPr>
          <w:sz w:val="28"/>
          <w:szCs w:val="28"/>
        </w:rPr>
        <w:t xml:space="preserve">утверждена в объеме </w:t>
      </w:r>
      <w:r w:rsidR="00EB1593">
        <w:rPr>
          <w:sz w:val="28"/>
          <w:szCs w:val="28"/>
        </w:rPr>
        <w:t xml:space="preserve">20 647,8 млн.руб. </w:t>
      </w:r>
      <w:r w:rsidR="00265C56">
        <w:rPr>
          <w:sz w:val="28"/>
          <w:szCs w:val="28"/>
        </w:rPr>
        <w:t>с увеличением к уровню 2014 года на 6,9%,</w:t>
      </w:r>
      <w:r w:rsidR="00996779" w:rsidRPr="00A8095F">
        <w:rPr>
          <w:sz w:val="28"/>
          <w:szCs w:val="28"/>
        </w:rPr>
        <w:t xml:space="preserve"> в том числе стоимость </w:t>
      </w:r>
      <w:r w:rsidR="00EB1593">
        <w:rPr>
          <w:sz w:val="28"/>
          <w:szCs w:val="28"/>
        </w:rPr>
        <w:t>территориальной программы</w:t>
      </w:r>
      <w:r w:rsidR="00996779" w:rsidRPr="00A8095F">
        <w:rPr>
          <w:sz w:val="28"/>
          <w:szCs w:val="28"/>
        </w:rPr>
        <w:t xml:space="preserve"> ОМС на 201</w:t>
      </w:r>
      <w:r w:rsidR="00EB1593">
        <w:rPr>
          <w:sz w:val="28"/>
          <w:szCs w:val="28"/>
        </w:rPr>
        <w:t>5</w:t>
      </w:r>
      <w:r w:rsidR="00996779" w:rsidRPr="00A8095F">
        <w:rPr>
          <w:sz w:val="28"/>
          <w:szCs w:val="28"/>
        </w:rPr>
        <w:t xml:space="preserve"> год составила </w:t>
      </w:r>
      <w:r w:rsidR="00EB1593">
        <w:rPr>
          <w:sz w:val="28"/>
          <w:szCs w:val="28"/>
        </w:rPr>
        <w:t xml:space="preserve">17 163,3 млн.руб. </w:t>
      </w:r>
      <w:r w:rsidR="00996779" w:rsidRPr="00A8095F">
        <w:rPr>
          <w:sz w:val="28"/>
          <w:szCs w:val="28"/>
        </w:rPr>
        <w:t>(8</w:t>
      </w:r>
      <w:r w:rsidR="00EB1593">
        <w:rPr>
          <w:sz w:val="28"/>
          <w:szCs w:val="28"/>
        </w:rPr>
        <w:t>3</w:t>
      </w:r>
      <w:r w:rsidR="00996779" w:rsidRPr="00A8095F">
        <w:rPr>
          <w:sz w:val="28"/>
          <w:szCs w:val="28"/>
        </w:rPr>
        <w:t>,1 % от утвержденной стоимости программы государственных гарантий в целом) и по сравнению с прошлым годом (</w:t>
      </w:r>
      <w:r w:rsidR="00265C56">
        <w:rPr>
          <w:sz w:val="28"/>
          <w:szCs w:val="28"/>
        </w:rPr>
        <w:t>16 432,4 млн.руб.</w:t>
      </w:r>
      <w:r w:rsidR="00996779" w:rsidRPr="00A8095F">
        <w:rPr>
          <w:sz w:val="28"/>
          <w:szCs w:val="28"/>
        </w:rPr>
        <w:t xml:space="preserve">) увеличилась на </w:t>
      </w:r>
      <w:r w:rsidR="00265C56">
        <w:rPr>
          <w:sz w:val="28"/>
          <w:szCs w:val="28"/>
        </w:rPr>
        <w:t>730,9</w:t>
      </w:r>
      <w:r w:rsidR="00996779" w:rsidRPr="00A8095F">
        <w:rPr>
          <w:sz w:val="28"/>
          <w:szCs w:val="28"/>
        </w:rPr>
        <w:t xml:space="preserve"> млн. руб. или на 4,4%.</w:t>
      </w:r>
    </w:p>
    <w:p w14:paraId="39026118" w14:textId="437082E1" w:rsidR="00996779" w:rsidRPr="00236D3B" w:rsidRDefault="00996779" w:rsidP="00EB1593">
      <w:pPr>
        <w:pStyle w:val="a4"/>
        <w:ind w:firstLine="567"/>
        <w:jc w:val="both"/>
        <w:rPr>
          <w:rFonts w:ascii="Times New Roman CYR" w:hAnsi="Times New Roman CYR" w:cs="Times New Roman CYR"/>
          <w:sz w:val="28"/>
          <w:szCs w:val="28"/>
        </w:rPr>
      </w:pPr>
      <w:r w:rsidRPr="00236D3B">
        <w:rPr>
          <w:rFonts w:eastAsiaTheme="minorHAnsi"/>
          <w:sz w:val="28"/>
          <w:szCs w:val="28"/>
          <w:lang w:eastAsia="en-US"/>
        </w:rPr>
        <w:t xml:space="preserve">Расчетная стоимость </w:t>
      </w:r>
      <w:r>
        <w:rPr>
          <w:rFonts w:eastAsiaTheme="minorHAnsi"/>
          <w:sz w:val="28"/>
          <w:szCs w:val="28"/>
          <w:lang w:eastAsia="en-US"/>
        </w:rPr>
        <w:t xml:space="preserve">базовой </w:t>
      </w:r>
      <w:r w:rsidR="00265C56">
        <w:rPr>
          <w:rFonts w:eastAsiaTheme="minorHAnsi"/>
          <w:sz w:val="28"/>
          <w:szCs w:val="28"/>
          <w:lang w:eastAsia="en-US"/>
        </w:rPr>
        <w:t>территориальной п</w:t>
      </w:r>
      <w:r w:rsidRPr="00236D3B">
        <w:rPr>
          <w:rFonts w:eastAsiaTheme="minorHAnsi"/>
          <w:sz w:val="28"/>
          <w:szCs w:val="28"/>
          <w:lang w:eastAsia="en-US"/>
        </w:rPr>
        <w:t xml:space="preserve">рограммы ОМС составляет </w:t>
      </w:r>
      <w:r w:rsidR="00265C56">
        <w:rPr>
          <w:rFonts w:eastAsiaTheme="minorHAnsi"/>
          <w:sz w:val="28"/>
          <w:szCs w:val="28"/>
          <w:lang w:eastAsia="en-US"/>
        </w:rPr>
        <w:t>16 987 млн.руб.,</w:t>
      </w:r>
      <w:r w:rsidRPr="00236D3B">
        <w:rPr>
          <w:rFonts w:eastAsiaTheme="minorHAnsi"/>
          <w:sz w:val="28"/>
          <w:szCs w:val="28"/>
          <w:lang w:eastAsia="en-US"/>
        </w:rPr>
        <w:t xml:space="preserve"> </w:t>
      </w:r>
      <w:r w:rsidRPr="00236D3B">
        <w:rPr>
          <w:rFonts w:ascii="Times New Roman CYR" w:hAnsi="Times New Roman CYR" w:cs="Times New Roman CYR"/>
          <w:sz w:val="28"/>
          <w:szCs w:val="28"/>
        </w:rPr>
        <w:t xml:space="preserve">что </w:t>
      </w:r>
      <w:r>
        <w:rPr>
          <w:rFonts w:ascii="Times New Roman CYR" w:hAnsi="Times New Roman CYR" w:cs="Times New Roman CYR"/>
          <w:sz w:val="28"/>
          <w:szCs w:val="28"/>
        </w:rPr>
        <w:t>меньше</w:t>
      </w:r>
      <w:r w:rsidRPr="00236D3B">
        <w:rPr>
          <w:rFonts w:ascii="Times New Roman CYR" w:hAnsi="Times New Roman CYR" w:cs="Times New Roman CYR"/>
          <w:sz w:val="28"/>
          <w:szCs w:val="28"/>
        </w:rPr>
        <w:t xml:space="preserve"> утвержденной стоимости </w:t>
      </w:r>
      <w:r w:rsidR="006F46DE">
        <w:rPr>
          <w:rFonts w:ascii="Times New Roman CYR" w:hAnsi="Times New Roman CYR" w:cs="Times New Roman CYR"/>
          <w:sz w:val="28"/>
          <w:szCs w:val="28"/>
        </w:rPr>
        <w:t xml:space="preserve">в рамках базовой программы ОМС </w:t>
      </w:r>
      <w:r w:rsidRPr="00236D3B">
        <w:rPr>
          <w:rFonts w:ascii="Times New Roman CYR" w:hAnsi="Times New Roman CYR" w:cs="Times New Roman CYR"/>
          <w:sz w:val="28"/>
          <w:szCs w:val="28"/>
        </w:rPr>
        <w:t xml:space="preserve">на </w:t>
      </w:r>
      <w:r w:rsidR="00265C56">
        <w:rPr>
          <w:rFonts w:ascii="Times New Roman CYR" w:hAnsi="Times New Roman CYR" w:cs="Times New Roman CYR"/>
          <w:sz w:val="28"/>
          <w:szCs w:val="28"/>
        </w:rPr>
        <w:t>76,5</w:t>
      </w:r>
      <w:r w:rsidRPr="00B629F7">
        <w:rPr>
          <w:rFonts w:ascii="Times New Roman CYR" w:hAnsi="Times New Roman CYR" w:cs="Times New Roman CYR"/>
          <w:sz w:val="28"/>
          <w:szCs w:val="28"/>
        </w:rPr>
        <w:t xml:space="preserve"> </w:t>
      </w:r>
      <w:r w:rsidRPr="00236D3B">
        <w:rPr>
          <w:rFonts w:ascii="Times New Roman CYR" w:hAnsi="Times New Roman CYR" w:cs="Times New Roman CYR"/>
          <w:sz w:val="28"/>
          <w:szCs w:val="28"/>
        </w:rPr>
        <w:t>млн.</w:t>
      </w:r>
      <w:r>
        <w:rPr>
          <w:rFonts w:ascii="Times New Roman CYR" w:hAnsi="Times New Roman CYR" w:cs="Times New Roman CYR"/>
          <w:sz w:val="28"/>
          <w:szCs w:val="28"/>
        </w:rPr>
        <w:t xml:space="preserve"> </w:t>
      </w:r>
      <w:r w:rsidRPr="00236D3B">
        <w:rPr>
          <w:rFonts w:ascii="Times New Roman CYR" w:hAnsi="Times New Roman CYR" w:cs="Times New Roman CYR"/>
          <w:sz w:val="28"/>
          <w:szCs w:val="28"/>
        </w:rPr>
        <w:t>руб.</w:t>
      </w:r>
      <w:r w:rsidR="00265C56">
        <w:rPr>
          <w:rFonts w:ascii="Times New Roman CYR" w:hAnsi="Times New Roman CYR" w:cs="Times New Roman CYR"/>
          <w:sz w:val="28"/>
          <w:szCs w:val="28"/>
        </w:rPr>
        <w:t xml:space="preserve"> или на 0,4%</w:t>
      </w:r>
      <w:r w:rsidRPr="00236D3B">
        <w:rPr>
          <w:rFonts w:ascii="Times New Roman CYR" w:hAnsi="Times New Roman CYR" w:cs="Times New Roman CYR"/>
          <w:sz w:val="28"/>
          <w:szCs w:val="28"/>
        </w:rPr>
        <w:t>, следовательно</w:t>
      </w:r>
      <w:r>
        <w:rPr>
          <w:rFonts w:ascii="Times New Roman CYR" w:hAnsi="Times New Roman CYR" w:cs="Times New Roman CYR"/>
          <w:sz w:val="28"/>
          <w:szCs w:val="28"/>
        </w:rPr>
        <w:t>,</w:t>
      </w:r>
      <w:r w:rsidRPr="00236D3B">
        <w:rPr>
          <w:rFonts w:ascii="Times New Roman CYR" w:hAnsi="Times New Roman CYR" w:cs="Times New Roman CYR"/>
          <w:sz w:val="28"/>
          <w:szCs w:val="28"/>
        </w:rPr>
        <w:t xml:space="preserve"> дефицит программы ОМС отсутствует.</w:t>
      </w:r>
      <w:r w:rsidR="00265C56">
        <w:rPr>
          <w:rFonts w:ascii="Times New Roman CYR" w:hAnsi="Times New Roman CYR" w:cs="Times New Roman CYR"/>
          <w:sz w:val="28"/>
          <w:szCs w:val="28"/>
        </w:rPr>
        <w:t xml:space="preserve"> </w:t>
      </w:r>
    </w:p>
    <w:p w14:paraId="438B9DBE" w14:textId="44A6D150" w:rsidR="00996779" w:rsidRPr="00236D3B" w:rsidRDefault="00996779" w:rsidP="0020636D">
      <w:pPr>
        <w:pStyle w:val="a4"/>
        <w:ind w:firstLine="567"/>
        <w:jc w:val="both"/>
        <w:rPr>
          <w:rFonts w:ascii="Times New Roman CYR" w:hAnsi="Times New Roman CYR" w:cs="Times New Roman CYR"/>
          <w:sz w:val="28"/>
          <w:szCs w:val="28"/>
        </w:rPr>
      </w:pPr>
      <w:r w:rsidRPr="00236D3B">
        <w:rPr>
          <w:rFonts w:ascii="Times New Roman CYR" w:hAnsi="Times New Roman CYR" w:cs="Times New Roman CYR"/>
          <w:sz w:val="28"/>
          <w:szCs w:val="28"/>
        </w:rPr>
        <w:t xml:space="preserve">Расчетная стоимость бюджетной составляющей </w:t>
      </w:r>
      <w:r w:rsidR="00265C56">
        <w:rPr>
          <w:rFonts w:ascii="Times New Roman CYR" w:hAnsi="Times New Roman CYR" w:cs="Times New Roman CYR"/>
          <w:sz w:val="28"/>
          <w:szCs w:val="28"/>
        </w:rPr>
        <w:t xml:space="preserve">территориальной </w:t>
      </w:r>
      <w:r w:rsidRPr="00236D3B">
        <w:rPr>
          <w:rFonts w:ascii="Times New Roman CYR" w:hAnsi="Times New Roman CYR" w:cs="Times New Roman CYR"/>
          <w:sz w:val="28"/>
          <w:szCs w:val="28"/>
        </w:rPr>
        <w:t xml:space="preserve">программы госгарантий </w:t>
      </w:r>
      <w:r w:rsidR="00265C56">
        <w:rPr>
          <w:rFonts w:ascii="Times New Roman CYR" w:hAnsi="Times New Roman CYR" w:cs="Times New Roman CYR"/>
          <w:sz w:val="28"/>
          <w:szCs w:val="28"/>
        </w:rPr>
        <w:t>– 6 688,</w:t>
      </w:r>
      <w:r w:rsidR="00906208">
        <w:rPr>
          <w:rFonts w:ascii="Times New Roman CYR" w:hAnsi="Times New Roman CYR" w:cs="Times New Roman CYR"/>
          <w:sz w:val="28"/>
          <w:szCs w:val="28"/>
        </w:rPr>
        <w:t>3 млн.руб.</w:t>
      </w:r>
      <w:r w:rsidR="003445CF">
        <w:rPr>
          <w:rFonts w:ascii="Times New Roman CYR" w:hAnsi="Times New Roman CYR" w:cs="Times New Roman CYR"/>
          <w:sz w:val="28"/>
          <w:szCs w:val="28"/>
        </w:rPr>
        <w:t>, при этом</w:t>
      </w:r>
      <w:r w:rsidR="00265C56">
        <w:rPr>
          <w:rFonts w:ascii="Times New Roman CYR" w:hAnsi="Times New Roman CYR" w:cs="Times New Roman CYR"/>
          <w:sz w:val="28"/>
          <w:szCs w:val="28"/>
        </w:rPr>
        <w:t xml:space="preserve"> </w:t>
      </w:r>
      <w:r w:rsidR="003445CF">
        <w:rPr>
          <w:rFonts w:ascii="Times New Roman CYR" w:hAnsi="Times New Roman CYR" w:cs="Times New Roman CYR"/>
          <w:sz w:val="28"/>
          <w:szCs w:val="28"/>
        </w:rPr>
        <w:t>у</w:t>
      </w:r>
      <w:r w:rsidRPr="00236D3B">
        <w:rPr>
          <w:rFonts w:eastAsiaTheme="minorHAnsi"/>
          <w:sz w:val="28"/>
          <w:szCs w:val="28"/>
          <w:lang w:eastAsia="en-US"/>
        </w:rPr>
        <w:t>твержденный объем финансирования программы</w:t>
      </w:r>
      <w:r w:rsidRPr="00236D3B">
        <w:rPr>
          <w:rFonts w:ascii="Times New Roman CYR" w:hAnsi="Times New Roman CYR" w:cs="Times New Roman CYR"/>
          <w:sz w:val="28"/>
          <w:szCs w:val="28"/>
        </w:rPr>
        <w:t xml:space="preserve"> </w:t>
      </w:r>
      <w:r w:rsidR="00906208" w:rsidRPr="00906208">
        <w:rPr>
          <w:rFonts w:ascii="Times New Roman CYR" w:hAnsi="Times New Roman CYR" w:cs="Times New Roman CYR"/>
          <w:sz w:val="28"/>
          <w:szCs w:val="28"/>
        </w:rPr>
        <w:t>–</w:t>
      </w:r>
      <w:r w:rsidR="00906208">
        <w:rPr>
          <w:rFonts w:ascii="Times New Roman CYR" w:hAnsi="Times New Roman CYR" w:cs="Times New Roman CYR"/>
          <w:sz w:val="28"/>
          <w:szCs w:val="28"/>
        </w:rPr>
        <w:t xml:space="preserve"> </w:t>
      </w:r>
      <w:r w:rsidR="003445CF">
        <w:rPr>
          <w:rFonts w:ascii="Times New Roman CYR" w:hAnsi="Times New Roman CYR" w:cs="Times New Roman CYR"/>
          <w:sz w:val="28"/>
          <w:szCs w:val="28"/>
        </w:rPr>
        <w:t>3 484,5 млн.руб.</w:t>
      </w:r>
      <w:r w:rsidR="00906208">
        <w:rPr>
          <w:rFonts w:ascii="Times New Roman CYR" w:hAnsi="Times New Roman CYR" w:cs="Times New Roman CYR"/>
          <w:sz w:val="28"/>
          <w:szCs w:val="28"/>
        </w:rPr>
        <w:t>,</w:t>
      </w:r>
      <w:r w:rsidR="003445CF">
        <w:rPr>
          <w:rFonts w:ascii="Times New Roman CYR" w:hAnsi="Times New Roman CYR" w:cs="Times New Roman CYR"/>
          <w:sz w:val="28"/>
          <w:szCs w:val="28"/>
        </w:rPr>
        <w:t xml:space="preserve"> что составляет 52,1% от расчетной</w:t>
      </w:r>
      <w:r w:rsidR="005701EB">
        <w:rPr>
          <w:rFonts w:ascii="Times New Roman CYR" w:hAnsi="Times New Roman CYR" w:cs="Times New Roman CYR"/>
          <w:sz w:val="28"/>
          <w:szCs w:val="28"/>
        </w:rPr>
        <w:t>,</w:t>
      </w:r>
      <w:r w:rsidR="005318B3">
        <w:rPr>
          <w:rFonts w:ascii="Times New Roman CYR" w:hAnsi="Times New Roman CYR" w:cs="Times New Roman CYR"/>
          <w:sz w:val="28"/>
          <w:szCs w:val="28"/>
        </w:rPr>
        <w:t xml:space="preserve"> и больше уровня 2014 года на 21,2%</w:t>
      </w:r>
      <w:r w:rsidRPr="00236D3B">
        <w:rPr>
          <w:rFonts w:ascii="Times New Roman CYR" w:hAnsi="Times New Roman CYR" w:cs="Times New Roman CYR"/>
          <w:sz w:val="28"/>
          <w:szCs w:val="28"/>
        </w:rPr>
        <w:t xml:space="preserve">, дефицит программы за счет бюджетной составляющей </w:t>
      </w:r>
      <w:r w:rsidR="00906208">
        <w:rPr>
          <w:rFonts w:ascii="Times New Roman CYR" w:hAnsi="Times New Roman CYR" w:cs="Times New Roman CYR"/>
          <w:sz w:val="28"/>
          <w:szCs w:val="28"/>
        </w:rPr>
        <w:t xml:space="preserve">сложился в размере </w:t>
      </w:r>
      <w:r w:rsidR="003445CF" w:rsidRPr="00906208">
        <w:rPr>
          <w:rFonts w:ascii="Times New Roman CYR" w:hAnsi="Times New Roman CYR" w:cs="Times New Roman CYR"/>
          <w:sz w:val="28"/>
          <w:szCs w:val="28"/>
        </w:rPr>
        <w:t>3 203,8 млн.руб.</w:t>
      </w:r>
      <w:r w:rsidR="00906208">
        <w:rPr>
          <w:rFonts w:ascii="Times New Roman CYR" w:hAnsi="Times New Roman CYR" w:cs="Times New Roman CYR"/>
          <w:sz w:val="28"/>
          <w:szCs w:val="28"/>
        </w:rPr>
        <w:t xml:space="preserve">, что меньше показателя 2014 года на </w:t>
      </w:r>
      <w:r w:rsidR="005318B3">
        <w:rPr>
          <w:rFonts w:ascii="Times New Roman CYR" w:hAnsi="Times New Roman CYR" w:cs="Times New Roman CYR"/>
          <w:sz w:val="28"/>
          <w:szCs w:val="28"/>
        </w:rPr>
        <w:t>41,7</w:t>
      </w:r>
      <w:r w:rsidR="00906208">
        <w:rPr>
          <w:rFonts w:ascii="Times New Roman CYR" w:hAnsi="Times New Roman CYR" w:cs="Times New Roman CYR"/>
          <w:sz w:val="28"/>
          <w:szCs w:val="28"/>
        </w:rPr>
        <w:t>%</w:t>
      </w:r>
      <w:r w:rsidRPr="00236D3B">
        <w:rPr>
          <w:rFonts w:ascii="Times New Roman CYR" w:hAnsi="Times New Roman CYR" w:cs="Times New Roman CYR"/>
          <w:sz w:val="28"/>
          <w:szCs w:val="28"/>
        </w:rPr>
        <w:t>.</w:t>
      </w:r>
      <w:r w:rsidR="00906208">
        <w:rPr>
          <w:rFonts w:ascii="Times New Roman CYR" w:hAnsi="Times New Roman CYR" w:cs="Times New Roman CYR"/>
          <w:sz w:val="28"/>
          <w:szCs w:val="28"/>
        </w:rPr>
        <w:t xml:space="preserve"> Следует отметить положительную динамику в 2015 году, так как в 2014 году утвержденная стоимость от расчетной составляла только 41,</w:t>
      </w:r>
      <w:r w:rsidR="006E6753">
        <w:rPr>
          <w:rFonts w:ascii="Times New Roman CYR" w:hAnsi="Times New Roman CYR" w:cs="Times New Roman CYR"/>
          <w:sz w:val="28"/>
          <w:szCs w:val="28"/>
        </w:rPr>
        <w:t>3</w:t>
      </w:r>
      <w:r w:rsidR="00906208">
        <w:rPr>
          <w:rFonts w:ascii="Times New Roman CYR" w:hAnsi="Times New Roman CYR" w:cs="Times New Roman CYR"/>
          <w:sz w:val="28"/>
          <w:szCs w:val="28"/>
        </w:rPr>
        <w:t>%, дефицит был больше</w:t>
      </w:r>
      <w:r w:rsidR="005318B3">
        <w:rPr>
          <w:rFonts w:ascii="Times New Roman CYR" w:hAnsi="Times New Roman CYR" w:cs="Times New Roman CYR"/>
          <w:sz w:val="28"/>
          <w:szCs w:val="28"/>
        </w:rPr>
        <w:t>,</w:t>
      </w:r>
      <w:r w:rsidR="00906208">
        <w:rPr>
          <w:rFonts w:ascii="Times New Roman CYR" w:hAnsi="Times New Roman CYR" w:cs="Times New Roman CYR"/>
          <w:sz w:val="28"/>
          <w:szCs w:val="28"/>
        </w:rPr>
        <w:t xml:space="preserve"> чем в отчетном году в 1,2</w:t>
      </w:r>
      <w:r w:rsidR="005318B3">
        <w:rPr>
          <w:rFonts w:ascii="Times New Roman CYR" w:hAnsi="Times New Roman CYR" w:cs="Times New Roman CYR"/>
          <w:sz w:val="28"/>
          <w:szCs w:val="28"/>
        </w:rPr>
        <w:t>8</w:t>
      </w:r>
      <w:r w:rsidR="00906208">
        <w:rPr>
          <w:rFonts w:ascii="Times New Roman CYR" w:hAnsi="Times New Roman CYR" w:cs="Times New Roman CYR"/>
          <w:sz w:val="28"/>
          <w:szCs w:val="28"/>
        </w:rPr>
        <w:t xml:space="preserve"> раза. </w:t>
      </w:r>
    </w:p>
    <w:p w14:paraId="5E2F648D" w14:textId="4E59BC98" w:rsidR="00996779" w:rsidRPr="003033AB" w:rsidRDefault="005318B3" w:rsidP="0020636D">
      <w:pPr>
        <w:pStyle w:val="a4"/>
        <w:ind w:firstLine="567"/>
        <w:jc w:val="both"/>
        <w:rPr>
          <w:rFonts w:ascii="Times New Roman CYR" w:hAnsi="Times New Roman CYR" w:cs="Times New Roman CYR"/>
          <w:sz w:val="28"/>
          <w:szCs w:val="28"/>
        </w:rPr>
      </w:pPr>
      <w:r>
        <w:rPr>
          <w:rFonts w:ascii="Times New Roman CYR" w:hAnsi="Times New Roman CYR" w:cs="Times New Roman CYR"/>
          <w:sz w:val="28"/>
          <w:szCs w:val="28"/>
        </w:rPr>
        <w:t>О</w:t>
      </w:r>
      <w:r w:rsidR="00996779" w:rsidRPr="00B629F7">
        <w:rPr>
          <w:rFonts w:ascii="Times New Roman CYR" w:hAnsi="Times New Roman CYR" w:cs="Times New Roman CYR"/>
          <w:sz w:val="28"/>
          <w:szCs w:val="28"/>
        </w:rPr>
        <w:t xml:space="preserve">бщая расчётная стоимость </w:t>
      </w:r>
      <w:r>
        <w:rPr>
          <w:rFonts w:ascii="Times New Roman CYR" w:hAnsi="Times New Roman CYR" w:cs="Times New Roman CYR"/>
          <w:sz w:val="28"/>
          <w:szCs w:val="28"/>
        </w:rPr>
        <w:t>территориальной программы</w:t>
      </w:r>
      <w:r w:rsidR="00996779" w:rsidRPr="00B629F7">
        <w:rPr>
          <w:rFonts w:ascii="Times New Roman CYR" w:hAnsi="Times New Roman CYR" w:cs="Times New Roman CYR"/>
          <w:sz w:val="28"/>
          <w:szCs w:val="28"/>
        </w:rPr>
        <w:t xml:space="preserve"> госгарантий </w:t>
      </w:r>
      <w:r>
        <w:rPr>
          <w:rFonts w:ascii="Times New Roman CYR" w:hAnsi="Times New Roman CYR" w:cs="Times New Roman CYR"/>
          <w:sz w:val="28"/>
          <w:szCs w:val="28"/>
        </w:rPr>
        <w:t xml:space="preserve">на 2015 год </w:t>
      </w:r>
      <w:r w:rsidR="00996779" w:rsidRPr="00B629F7">
        <w:rPr>
          <w:rFonts w:ascii="Times New Roman CYR" w:hAnsi="Times New Roman CYR" w:cs="Times New Roman CYR"/>
          <w:sz w:val="28"/>
          <w:szCs w:val="28"/>
        </w:rPr>
        <w:t xml:space="preserve">составляет </w:t>
      </w:r>
      <w:r>
        <w:rPr>
          <w:rFonts w:ascii="Times New Roman CYR" w:hAnsi="Times New Roman CYR" w:cs="Times New Roman CYR"/>
          <w:sz w:val="28"/>
          <w:szCs w:val="28"/>
        </w:rPr>
        <w:t xml:space="preserve">23 675,3 </w:t>
      </w:r>
      <w:r w:rsidR="00996779" w:rsidRPr="00B629F7">
        <w:rPr>
          <w:rFonts w:ascii="Times New Roman CYR" w:hAnsi="Times New Roman CYR" w:cs="Times New Roman CYR"/>
          <w:sz w:val="28"/>
          <w:szCs w:val="28"/>
        </w:rPr>
        <w:t>млн.</w:t>
      </w:r>
      <w:r w:rsidR="00996779">
        <w:rPr>
          <w:rFonts w:ascii="Times New Roman CYR" w:hAnsi="Times New Roman CYR" w:cs="Times New Roman CYR"/>
          <w:sz w:val="28"/>
          <w:szCs w:val="28"/>
        </w:rPr>
        <w:t xml:space="preserve"> </w:t>
      </w:r>
      <w:r w:rsidR="00996779" w:rsidRPr="00B629F7">
        <w:rPr>
          <w:rFonts w:ascii="Times New Roman CYR" w:hAnsi="Times New Roman CYR" w:cs="Times New Roman CYR"/>
          <w:sz w:val="28"/>
          <w:szCs w:val="28"/>
        </w:rPr>
        <w:t>руб.,</w:t>
      </w:r>
      <w:r w:rsidR="00996779" w:rsidRPr="003033AB">
        <w:rPr>
          <w:rFonts w:ascii="Times New Roman CYR" w:hAnsi="Times New Roman CYR" w:cs="Times New Roman CYR"/>
          <w:sz w:val="28"/>
          <w:szCs w:val="28"/>
        </w:rPr>
        <w:t xml:space="preserve"> что </w:t>
      </w:r>
      <w:r>
        <w:rPr>
          <w:rFonts w:ascii="Times New Roman CYR" w:hAnsi="Times New Roman CYR" w:cs="Times New Roman CYR"/>
          <w:sz w:val="28"/>
          <w:szCs w:val="28"/>
        </w:rPr>
        <w:t xml:space="preserve">больше </w:t>
      </w:r>
      <w:r w:rsidR="00996779" w:rsidRPr="003033AB">
        <w:rPr>
          <w:rFonts w:ascii="Times New Roman CYR" w:hAnsi="Times New Roman CYR" w:cs="Times New Roman CYR"/>
          <w:sz w:val="28"/>
          <w:szCs w:val="28"/>
        </w:rPr>
        <w:t xml:space="preserve">утвержденной на </w:t>
      </w:r>
      <w:r>
        <w:rPr>
          <w:rFonts w:ascii="Times New Roman CYR" w:hAnsi="Times New Roman CYR" w:cs="Times New Roman CYR"/>
          <w:sz w:val="28"/>
          <w:szCs w:val="28"/>
        </w:rPr>
        <w:t>3 027,5 млн.руб. или 12,8%</w:t>
      </w:r>
      <w:r w:rsidR="00996779" w:rsidRPr="003033AB">
        <w:rPr>
          <w:rFonts w:ascii="Times New Roman CYR" w:hAnsi="Times New Roman CYR" w:cs="Times New Roman CYR"/>
          <w:sz w:val="28"/>
          <w:szCs w:val="28"/>
        </w:rPr>
        <w:t>.</w:t>
      </w:r>
    </w:p>
    <w:p w14:paraId="5B316FF4" w14:textId="7B113312" w:rsidR="00996779" w:rsidRPr="00236D3B" w:rsidRDefault="00996779" w:rsidP="0020636D">
      <w:pPr>
        <w:pStyle w:val="a4"/>
        <w:ind w:firstLine="567"/>
        <w:jc w:val="both"/>
        <w:rPr>
          <w:rFonts w:ascii="Times New Roman CYR" w:hAnsi="Times New Roman CYR" w:cs="Times New Roman CYR"/>
          <w:sz w:val="28"/>
          <w:szCs w:val="28"/>
        </w:rPr>
      </w:pPr>
      <w:r w:rsidRPr="00236D3B">
        <w:rPr>
          <w:rFonts w:ascii="Times New Roman CYR" w:hAnsi="Times New Roman CYR" w:cs="Times New Roman CYR"/>
          <w:sz w:val="28"/>
          <w:szCs w:val="28"/>
        </w:rPr>
        <w:t xml:space="preserve">Таким образом, </w:t>
      </w:r>
      <w:r w:rsidRPr="00236D3B">
        <w:rPr>
          <w:rFonts w:eastAsia="Times New Roman"/>
          <w:sz w:val="28"/>
          <w:szCs w:val="28"/>
        </w:rPr>
        <w:t xml:space="preserve">финансовое обеспечение </w:t>
      </w:r>
      <w:r w:rsidR="005701EB" w:rsidRPr="005701EB">
        <w:rPr>
          <w:rFonts w:eastAsia="Times New Roman"/>
          <w:sz w:val="28"/>
          <w:szCs w:val="28"/>
        </w:rPr>
        <w:t xml:space="preserve">территориальной </w:t>
      </w:r>
      <w:r w:rsidRPr="00236D3B">
        <w:rPr>
          <w:rFonts w:eastAsia="Times New Roman"/>
          <w:sz w:val="28"/>
          <w:szCs w:val="28"/>
        </w:rPr>
        <w:t>программы госгарантий в целом на 201</w:t>
      </w:r>
      <w:r w:rsidR="005701EB">
        <w:rPr>
          <w:rFonts w:eastAsia="Times New Roman"/>
          <w:sz w:val="28"/>
          <w:szCs w:val="28"/>
        </w:rPr>
        <w:t>5</w:t>
      </w:r>
      <w:r w:rsidRPr="00236D3B">
        <w:rPr>
          <w:rFonts w:eastAsia="Times New Roman"/>
          <w:sz w:val="28"/>
          <w:szCs w:val="28"/>
        </w:rPr>
        <w:t xml:space="preserve"> год осуществлялось в недостаточном размере по отношению к расчетной потребности, в связи с дефицитом бюджетной составляющей программы.</w:t>
      </w:r>
    </w:p>
    <w:p w14:paraId="1C279D4F" w14:textId="77777777" w:rsidR="0020636D" w:rsidRDefault="0020636D" w:rsidP="002063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целом территориальная программа госгарантий в 2015 году исполнена в сумме 19 969,674 млн.руб. или на 96,7%, что больше 2014 года на 1 376,433 млн.руб. или на 7,4%.</w:t>
      </w:r>
    </w:p>
    <w:p w14:paraId="36CAB305" w14:textId="77777777" w:rsidR="0020636D" w:rsidRDefault="0020636D" w:rsidP="002063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Территориальная программа ОМС в отчетном году выполнена в сумме 16 674,114 млн.руб. или на 97,1%, что больше значения предыдущего года на 948,381 млн.руб. или на 6%.</w:t>
      </w:r>
    </w:p>
    <w:p w14:paraId="2C031FBD" w14:textId="51AF632F" w:rsidR="0020636D" w:rsidRDefault="0020636D" w:rsidP="007E77DF">
      <w:pPr>
        <w:spacing w:after="0" w:line="240" w:lineRule="auto"/>
        <w:ind w:firstLine="567"/>
        <w:jc w:val="both"/>
        <w:rPr>
          <w:color w:val="FF0000"/>
          <w:sz w:val="28"/>
          <w:szCs w:val="28"/>
        </w:rPr>
      </w:pPr>
      <w:r w:rsidRPr="0038062D">
        <w:rPr>
          <w:rFonts w:ascii="Times New Roman" w:hAnsi="Times New Roman" w:cs="Times New Roman"/>
          <w:sz w:val="28"/>
          <w:szCs w:val="28"/>
        </w:rPr>
        <w:t>На диаграмме приведены значения утвержденной, рас</w:t>
      </w:r>
      <w:r>
        <w:rPr>
          <w:rFonts w:ascii="Times New Roman" w:hAnsi="Times New Roman" w:cs="Times New Roman"/>
          <w:sz w:val="28"/>
          <w:szCs w:val="28"/>
        </w:rPr>
        <w:t>с</w:t>
      </w:r>
      <w:r w:rsidRPr="0038062D">
        <w:rPr>
          <w:rFonts w:ascii="Times New Roman" w:hAnsi="Times New Roman" w:cs="Times New Roman"/>
          <w:sz w:val="28"/>
          <w:szCs w:val="28"/>
        </w:rPr>
        <w:t xml:space="preserve">читанной и фактически исполненной стоимости </w:t>
      </w:r>
      <w:r>
        <w:rPr>
          <w:rFonts w:ascii="Times New Roman" w:hAnsi="Times New Roman" w:cs="Times New Roman"/>
          <w:sz w:val="28"/>
          <w:szCs w:val="28"/>
        </w:rPr>
        <w:t xml:space="preserve">территориальной </w:t>
      </w:r>
      <w:r w:rsidRPr="0038062D">
        <w:rPr>
          <w:rFonts w:ascii="Times New Roman" w:hAnsi="Times New Roman" w:cs="Times New Roman"/>
          <w:sz w:val="28"/>
          <w:szCs w:val="28"/>
        </w:rPr>
        <w:t>программы госгарантий за счет средств ОМС и бюджетной составляющей, в динамике с 201</w:t>
      </w:r>
      <w:r>
        <w:rPr>
          <w:rFonts w:ascii="Times New Roman" w:hAnsi="Times New Roman" w:cs="Times New Roman"/>
          <w:sz w:val="28"/>
          <w:szCs w:val="28"/>
        </w:rPr>
        <w:t>3-2014 годов</w:t>
      </w:r>
      <w:r w:rsidRPr="0038062D">
        <w:rPr>
          <w:rFonts w:ascii="Times New Roman" w:hAnsi="Times New Roman" w:cs="Times New Roman"/>
          <w:sz w:val="28"/>
          <w:szCs w:val="28"/>
        </w:rPr>
        <w:t>.</w:t>
      </w:r>
    </w:p>
    <w:p w14:paraId="744EA2BE" w14:textId="3AC9437F" w:rsidR="00996779" w:rsidRPr="00236D3B" w:rsidRDefault="007E77DF" w:rsidP="007E77DF">
      <w:pPr>
        <w:pStyle w:val="a4"/>
        <w:ind w:hanging="284"/>
        <w:jc w:val="both"/>
        <w:rPr>
          <w:rFonts w:eastAsiaTheme="minorHAnsi"/>
          <w:sz w:val="28"/>
          <w:szCs w:val="28"/>
          <w:lang w:eastAsia="en-US"/>
        </w:rPr>
      </w:pPr>
      <w:r>
        <w:rPr>
          <w:noProof/>
        </w:rPr>
        <w:drawing>
          <wp:inline distT="0" distB="0" distL="0" distR="0" wp14:anchorId="562F3D2C" wp14:editId="2D891EAD">
            <wp:extent cx="6391275" cy="4166886"/>
            <wp:effectExtent l="0" t="0" r="0"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CE1A2B" w14:textId="77777777" w:rsidR="007E77DF" w:rsidRDefault="007E77DF" w:rsidP="00374249">
      <w:pPr>
        <w:spacing w:after="0" w:line="240" w:lineRule="auto"/>
        <w:jc w:val="center"/>
        <w:rPr>
          <w:rFonts w:ascii="Times New Roman" w:hAnsi="Times New Roman" w:cs="Times New Roman"/>
          <w:sz w:val="28"/>
          <w:szCs w:val="28"/>
        </w:rPr>
      </w:pPr>
    </w:p>
    <w:p w14:paraId="661E9B97" w14:textId="77777777" w:rsidR="00374249" w:rsidRDefault="00996779" w:rsidP="0037424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 xml:space="preserve">Анализ утверждения и исполнения </w:t>
      </w:r>
    </w:p>
    <w:p w14:paraId="07C6449E" w14:textId="3F43DE3A" w:rsidR="00996779" w:rsidRPr="00BC1A72" w:rsidRDefault="00996779" w:rsidP="00374249">
      <w:pPr>
        <w:spacing w:after="0" w:line="240" w:lineRule="auto"/>
        <w:jc w:val="center"/>
        <w:rPr>
          <w:rFonts w:ascii="Times New Roman" w:hAnsi="Times New Roman" w:cs="Times New Roman"/>
          <w:sz w:val="28"/>
          <w:szCs w:val="28"/>
        </w:rPr>
      </w:pPr>
      <w:r w:rsidRPr="00BC1A72">
        <w:rPr>
          <w:rFonts w:ascii="Times New Roman" w:hAnsi="Times New Roman" w:cs="Times New Roman"/>
          <w:sz w:val="28"/>
          <w:szCs w:val="28"/>
        </w:rPr>
        <w:t xml:space="preserve">нормативов объемов </w:t>
      </w:r>
      <w:r w:rsidR="002D1B90">
        <w:rPr>
          <w:rFonts w:ascii="Times New Roman" w:hAnsi="Times New Roman" w:cs="Times New Roman"/>
          <w:sz w:val="28"/>
          <w:szCs w:val="28"/>
        </w:rPr>
        <w:t>медицинской помощи</w:t>
      </w:r>
    </w:p>
    <w:p w14:paraId="5C4322F6" w14:textId="77777777" w:rsidR="00996779" w:rsidRPr="00495714" w:rsidRDefault="00996779" w:rsidP="00996779">
      <w:pPr>
        <w:spacing w:after="0" w:line="240" w:lineRule="auto"/>
        <w:ind w:firstLine="709"/>
        <w:jc w:val="both"/>
        <w:rPr>
          <w:rFonts w:ascii="Times New Roman" w:hAnsi="Times New Roman" w:cs="Times New Roman"/>
          <w:b/>
          <w:sz w:val="28"/>
          <w:szCs w:val="28"/>
        </w:rPr>
      </w:pPr>
    </w:p>
    <w:p w14:paraId="71C422F0" w14:textId="77777777" w:rsidR="00A170E1" w:rsidRDefault="00BE12DD"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пункту 1 письма </w:t>
      </w:r>
      <w:r w:rsidR="00A170E1">
        <w:rPr>
          <w:rFonts w:ascii="Times New Roman" w:hAnsi="Times New Roman" w:cs="Times New Roman"/>
          <w:sz w:val="28"/>
          <w:szCs w:val="28"/>
        </w:rPr>
        <w:t xml:space="preserve">Министерства здравоохранения Российской Федерации от 12.12.2014 № 11-9/10/2-9388 «О формировании и экономическом обосновании территориальной программы государственных гарантий бесплатного оказания гражданам медицинской помощи на 2015 год и на плановый период 2016 и 2017 годов» территориальные нормативы объемов медицинской помощи формируются на основании </w:t>
      </w:r>
      <w:r w:rsidR="002D1B90">
        <w:rPr>
          <w:rFonts w:ascii="Times New Roman" w:hAnsi="Times New Roman" w:cs="Times New Roman"/>
          <w:sz w:val="28"/>
          <w:szCs w:val="28"/>
        </w:rPr>
        <w:t>средни</w:t>
      </w:r>
      <w:r w:rsidR="00A170E1">
        <w:rPr>
          <w:rFonts w:ascii="Times New Roman" w:hAnsi="Times New Roman" w:cs="Times New Roman"/>
          <w:sz w:val="28"/>
          <w:szCs w:val="28"/>
        </w:rPr>
        <w:t>х</w:t>
      </w:r>
      <w:r w:rsidR="002D1B90">
        <w:rPr>
          <w:rFonts w:ascii="Times New Roman" w:hAnsi="Times New Roman" w:cs="Times New Roman"/>
          <w:sz w:val="28"/>
          <w:szCs w:val="28"/>
        </w:rPr>
        <w:t xml:space="preserve"> </w:t>
      </w:r>
      <w:r w:rsidR="00996779" w:rsidRPr="00495714">
        <w:rPr>
          <w:rFonts w:ascii="Times New Roman" w:hAnsi="Times New Roman" w:cs="Times New Roman"/>
          <w:sz w:val="28"/>
          <w:szCs w:val="28"/>
        </w:rPr>
        <w:t>норма</w:t>
      </w:r>
      <w:r w:rsidR="002D1B90">
        <w:rPr>
          <w:rFonts w:ascii="Times New Roman" w:hAnsi="Times New Roman" w:cs="Times New Roman"/>
          <w:sz w:val="28"/>
          <w:szCs w:val="28"/>
        </w:rPr>
        <w:t>тив</w:t>
      </w:r>
      <w:r w:rsidR="00A170E1">
        <w:rPr>
          <w:rFonts w:ascii="Times New Roman" w:hAnsi="Times New Roman" w:cs="Times New Roman"/>
          <w:sz w:val="28"/>
          <w:szCs w:val="28"/>
        </w:rPr>
        <w:t>ов</w:t>
      </w:r>
      <w:r w:rsidR="002D1B90">
        <w:rPr>
          <w:rFonts w:ascii="Times New Roman" w:hAnsi="Times New Roman" w:cs="Times New Roman"/>
          <w:sz w:val="28"/>
          <w:szCs w:val="28"/>
        </w:rPr>
        <w:t xml:space="preserve"> объемов медицинской помощи, утвержденны</w:t>
      </w:r>
      <w:r w:rsidR="00A170E1">
        <w:rPr>
          <w:rFonts w:ascii="Times New Roman" w:hAnsi="Times New Roman" w:cs="Times New Roman"/>
          <w:sz w:val="28"/>
          <w:szCs w:val="28"/>
        </w:rPr>
        <w:t>х</w:t>
      </w:r>
      <w:r w:rsidR="002D1B90">
        <w:rPr>
          <w:rFonts w:ascii="Times New Roman" w:hAnsi="Times New Roman" w:cs="Times New Roman"/>
          <w:sz w:val="28"/>
          <w:szCs w:val="28"/>
        </w:rPr>
        <w:t xml:space="preserve"> федеральной программой, </w:t>
      </w:r>
      <w:r w:rsidR="00A170E1">
        <w:rPr>
          <w:rFonts w:ascii="Times New Roman" w:hAnsi="Times New Roman" w:cs="Times New Roman"/>
          <w:sz w:val="28"/>
          <w:szCs w:val="28"/>
        </w:rPr>
        <w:t>с учетом особенностей полов</w:t>
      </w:r>
      <w:r w:rsidR="00996779" w:rsidRPr="00495714">
        <w:rPr>
          <w:rFonts w:ascii="Times New Roman" w:hAnsi="Times New Roman" w:cs="Times New Roman"/>
          <w:sz w:val="28"/>
          <w:szCs w:val="28"/>
        </w:rPr>
        <w:t>озрастно</w:t>
      </w:r>
      <w:r w:rsidR="00A170E1">
        <w:rPr>
          <w:rFonts w:ascii="Times New Roman" w:hAnsi="Times New Roman" w:cs="Times New Roman"/>
          <w:sz w:val="28"/>
          <w:szCs w:val="28"/>
        </w:rPr>
        <w:t>го</w:t>
      </w:r>
      <w:r w:rsidR="00996779" w:rsidRPr="00495714">
        <w:rPr>
          <w:rFonts w:ascii="Times New Roman" w:hAnsi="Times New Roman" w:cs="Times New Roman"/>
          <w:sz w:val="28"/>
          <w:szCs w:val="28"/>
        </w:rPr>
        <w:t xml:space="preserve"> состава, уровня и структуры заболеваемости населения субъектов Российской Фе</w:t>
      </w:r>
      <w:r w:rsidR="00A170E1">
        <w:rPr>
          <w:rFonts w:ascii="Times New Roman" w:hAnsi="Times New Roman" w:cs="Times New Roman"/>
          <w:sz w:val="28"/>
          <w:szCs w:val="28"/>
        </w:rPr>
        <w:t xml:space="preserve">дерации, основанных на данных медицинской статистики, климатических и географических особенностей региона, транспортной доступности медицинских организаций и плотности населения. </w:t>
      </w:r>
    </w:p>
    <w:p w14:paraId="16A10EBD" w14:textId="17C38E2C" w:rsidR="00996779" w:rsidRDefault="00B462EC"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A170E1">
        <w:rPr>
          <w:rFonts w:ascii="Times New Roman" w:hAnsi="Times New Roman" w:cs="Times New Roman"/>
          <w:sz w:val="28"/>
          <w:szCs w:val="28"/>
        </w:rPr>
        <w:t xml:space="preserve">унктом 3.4. Соглашения от 04.08.2015 о </w:t>
      </w:r>
      <w:r w:rsidR="00A170E1" w:rsidRPr="00A170E1">
        <w:rPr>
          <w:rFonts w:ascii="Times New Roman" w:hAnsi="Times New Roman" w:cs="Times New Roman"/>
          <w:sz w:val="28"/>
          <w:szCs w:val="28"/>
        </w:rPr>
        <w:t>реализации терпрограммы</w:t>
      </w:r>
      <w:r w:rsidR="00A170E1">
        <w:rPr>
          <w:rFonts w:ascii="Times New Roman" w:hAnsi="Times New Roman" w:cs="Times New Roman"/>
          <w:sz w:val="28"/>
          <w:szCs w:val="28"/>
        </w:rPr>
        <w:t xml:space="preserve"> </w:t>
      </w:r>
      <w:r w:rsidR="001B4D0F">
        <w:rPr>
          <w:rFonts w:ascii="Times New Roman" w:hAnsi="Times New Roman" w:cs="Times New Roman"/>
          <w:sz w:val="28"/>
          <w:szCs w:val="28"/>
        </w:rPr>
        <w:t>установлены территориальные нормативы объемов по некоторым видам медицинской помощи: в условиях круглосуточного и дневного стационаров, по неотложной медицинской помощи и по медицинской реабилитации.</w:t>
      </w:r>
    </w:p>
    <w:p w14:paraId="47B2033C" w14:textId="677FF840" w:rsidR="001B4D0F" w:rsidRDefault="00B462EC" w:rsidP="00B53C0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в</w:t>
      </w:r>
      <w:r w:rsidR="001B4D0F">
        <w:rPr>
          <w:rFonts w:ascii="Times New Roman" w:hAnsi="Times New Roman" w:cs="Times New Roman"/>
          <w:sz w:val="28"/>
          <w:szCs w:val="28"/>
        </w:rPr>
        <w:t xml:space="preserve"> пункте 3.7. </w:t>
      </w:r>
      <w:r>
        <w:rPr>
          <w:rFonts w:ascii="Times New Roman" w:hAnsi="Times New Roman" w:cs="Times New Roman"/>
          <w:sz w:val="28"/>
          <w:szCs w:val="28"/>
        </w:rPr>
        <w:t xml:space="preserve">Соглашения </w:t>
      </w:r>
      <w:r w:rsidRPr="00B462EC">
        <w:rPr>
          <w:rFonts w:ascii="Times New Roman" w:hAnsi="Times New Roman" w:cs="Times New Roman"/>
          <w:sz w:val="28"/>
          <w:szCs w:val="28"/>
        </w:rPr>
        <w:t>от 04.08.2015 о реализации терпрограммы</w:t>
      </w:r>
      <w:r>
        <w:rPr>
          <w:rFonts w:ascii="Times New Roman" w:hAnsi="Times New Roman" w:cs="Times New Roman"/>
          <w:sz w:val="28"/>
          <w:szCs w:val="28"/>
        </w:rPr>
        <w:t xml:space="preserve"> достигнута договоренность об обязанности указания в территориальной программе ОМС значений нормативов предоставления медицинской помощи в расчете на 1 застрахованное лицо не ниже утвержденных федеральной программой.</w:t>
      </w:r>
    </w:p>
    <w:p w14:paraId="57C98FF1" w14:textId="5B3F239F" w:rsidR="00110BE3" w:rsidRDefault="00110BE3" w:rsidP="00B53C04">
      <w:pPr>
        <w:spacing w:after="0" w:line="240" w:lineRule="auto"/>
        <w:ind w:firstLine="567"/>
        <w:jc w:val="both"/>
        <w:rPr>
          <w:rFonts w:ascii="Times New Roman" w:hAnsi="Times New Roman" w:cs="Times New Roman"/>
          <w:sz w:val="28"/>
          <w:szCs w:val="28"/>
        </w:rPr>
      </w:pPr>
      <w:r w:rsidRPr="00110BE3">
        <w:rPr>
          <w:rFonts w:ascii="Times New Roman" w:hAnsi="Times New Roman" w:cs="Times New Roman"/>
          <w:sz w:val="28"/>
          <w:szCs w:val="28"/>
        </w:rPr>
        <w:t>В течение 2015 года в территориальны</w:t>
      </w:r>
      <w:r>
        <w:rPr>
          <w:rFonts w:ascii="Times New Roman" w:hAnsi="Times New Roman" w:cs="Times New Roman"/>
          <w:sz w:val="28"/>
          <w:szCs w:val="28"/>
        </w:rPr>
        <w:t>е</w:t>
      </w:r>
      <w:r w:rsidRPr="00110BE3">
        <w:rPr>
          <w:rFonts w:ascii="Times New Roman" w:hAnsi="Times New Roman" w:cs="Times New Roman"/>
          <w:sz w:val="28"/>
          <w:szCs w:val="28"/>
        </w:rPr>
        <w:t xml:space="preserve"> норматив</w:t>
      </w:r>
      <w:r>
        <w:rPr>
          <w:rFonts w:ascii="Times New Roman" w:hAnsi="Times New Roman" w:cs="Times New Roman"/>
          <w:sz w:val="28"/>
          <w:szCs w:val="28"/>
        </w:rPr>
        <w:t>ы</w:t>
      </w:r>
      <w:r w:rsidRPr="00110BE3">
        <w:rPr>
          <w:rFonts w:ascii="Times New Roman" w:hAnsi="Times New Roman" w:cs="Times New Roman"/>
          <w:sz w:val="28"/>
          <w:szCs w:val="28"/>
        </w:rPr>
        <w:t xml:space="preserve"> объемов медицинской помощи</w:t>
      </w:r>
      <w:r>
        <w:rPr>
          <w:rFonts w:ascii="Times New Roman" w:hAnsi="Times New Roman" w:cs="Times New Roman"/>
          <w:sz w:val="28"/>
          <w:szCs w:val="28"/>
        </w:rPr>
        <w:t>, утверждаемые</w:t>
      </w:r>
      <w:r w:rsidRPr="00110BE3">
        <w:rPr>
          <w:rFonts w:ascii="Times New Roman" w:hAnsi="Times New Roman" w:cs="Times New Roman"/>
          <w:sz w:val="28"/>
          <w:szCs w:val="28"/>
        </w:rPr>
        <w:t xml:space="preserve"> территориальн</w:t>
      </w:r>
      <w:r>
        <w:rPr>
          <w:rFonts w:ascii="Times New Roman" w:hAnsi="Times New Roman" w:cs="Times New Roman"/>
          <w:sz w:val="28"/>
          <w:szCs w:val="28"/>
        </w:rPr>
        <w:t>ой программой</w:t>
      </w:r>
      <w:r w:rsidRPr="00110BE3">
        <w:rPr>
          <w:rFonts w:ascii="Times New Roman" w:hAnsi="Times New Roman" w:cs="Times New Roman"/>
          <w:sz w:val="28"/>
          <w:szCs w:val="28"/>
        </w:rPr>
        <w:t xml:space="preserve"> госгарантий</w:t>
      </w:r>
      <w:r>
        <w:rPr>
          <w:rFonts w:ascii="Times New Roman" w:hAnsi="Times New Roman" w:cs="Times New Roman"/>
          <w:sz w:val="28"/>
          <w:szCs w:val="28"/>
        </w:rPr>
        <w:t>,</w:t>
      </w:r>
      <w:r w:rsidRPr="00110BE3">
        <w:rPr>
          <w:rFonts w:ascii="Times New Roman" w:hAnsi="Times New Roman" w:cs="Times New Roman"/>
          <w:sz w:val="28"/>
          <w:szCs w:val="28"/>
        </w:rPr>
        <w:t xml:space="preserve"> вносились изменения</w:t>
      </w:r>
      <w:r>
        <w:rPr>
          <w:rFonts w:ascii="Times New Roman" w:hAnsi="Times New Roman" w:cs="Times New Roman"/>
          <w:sz w:val="28"/>
          <w:szCs w:val="28"/>
        </w:rPr>
        <w:t>.</w:t>
      </w:r>
    </w:p>
    <w:p w14:paraId="05584374" w14:textId="1C9B3E3D" w:rsidR="00110BE3" w:rsidRDefault="006F46DE" w:rsidP="00E4210F">
      <w:pPr>
        <w:spacing w:after="0" w:line="240" w:lineRule="auto"/>
        <w:ind w:hanging="709"/>
        <w:rPr>
          <w:rFonts w:ascii="Times New Roman" w:hAnsi="Times New Roman" w:cs="Times New Roman"/>
          <w:sz w:val="28"/>
          <w:szCs w:val="28"/>
        </w:rPr>
      </w:pPr>
      <w:r>
        <w:rPr>
          <w:noProof/>
          <w:lang w:eastAsia="ru-RU"/>
        </w:rPr>
        <w:drawing>
          <wp:inline distT="0" distB="0" distL="0" distR="0" wp14:anchorId="0AAF7684" wp14:editId="338AD2E4">
            <wp:extent cx="6782435" cy="5578998"/>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D7A777" w14:textId="63538C9D" w:rsidR="00A36BFC" w:rsidRDefault="00996779" w:rsidP="00B53C04">
      <w:pPr>
        <w:spacing w:after="0" w:line="240" w:lineRule="auto"/>
        <w:ind w:firstLine="567"/>
        <w:jc w:val="both"/>
        <w:rPr>
          <w:rFonts w:ascii="Times New Roman" w:hAnsi="Times New Roman" w:cs="Times New Roman"/>
          <w:sz w:val="28"/>
          <w:szCs w:val="28"/>
        </w:rPr>
      </w:pPr>
      <w:r w:rsidRPr="00495714">
        <w:rPr>
          <w:rFonts w:ascii="Times New Roman" w:hAnsi="Times New Roman" w:cs="Times New Roman"/>
          <w:sz w:val="28"/>
          <w:szCs w:val="28"/>
        </w:rPr>
        <w:t xml:space="preserve">Сравнительный анализ </w:t>
      </w:r>
      <w:r>
        <w:rPr>
          <w:rFonts w:ascii="Times New Roman" w:hAnsi="Times New Roman" w:cs="Times New Roman"/>
          <w:sz w:val="28"/>
          <w:szCs w:val="28"/>
        </w:rPr>
        <w:t xml:space="preserve">средних </w:t>
      </w:r>
      <w:r w:rsidRPr="00495714">
        <w:rPr>
          <w:rFonts w:ascii="Times New Roman" w:hAnsi="Times New Roman" w:cs="Times New Roman"/>
          <w:sz w:val="28"/>
          <w:szCs w:val="28"/>
        </w:rPr>
        <w:t>нормативов объемов медицинской помощи</w:t>
      </w:r>
      <w:r w:rsidR="002D1B90">
        <w:rPr>
          <w:rFonts w:ascii="Times New Roman" w:hAnsi="Times New Roman" w:cs="Times New Roman"/>
          <w:sz w:val="28"/>
          <w:szCs w:val="28"/>
        </w:rPr>
        <w:t xml:space="preserve"> и территориальных нормативов объемов медицинской помощи, установленных территориальной программой ОМС на 2015 год</w:t>
      </w:r>
      <w:r w:rsidR="00C26D4B">
        <w:rPr>
          <w:rFonts w:ascii="Times New Roman" w:hAnsi="Times New Roman" w:cs="Times New Roman"/>
          <w:sz w:val="28"/>
          <w:szCs w:val="28"/>
        </w:rPr>
        <w:t xml:space="preserve"> в последней редакции,</w:t>
      </w:r>
      <w:r w:rsidR="002D1B90">
        <w:rPr>
          <w:rFonts w:ascii="Times New Roman" w:hAnsi="Times New Roman" w:cs="Times New Roman"/>
          <w:sz w:val="28"/>
          <w:szCs w:val="28"/>
        </w:rPr>
        <w:t xml:space="preserve"> </w:t>
      </w:r>
      <w:r w:rsidRPr="00495714">
        <w:rPr>
          <w:rFonts w:ascii="Times New Roman" w:hAnsi="Times New Roman" w:cs="Times New Roman"/>
          <w:sz w:val="28"/>
          <w:szCs w:val="28"/>
        </w:rPr>
        <w:t xml:space="preserve">представлен </w:t>
      </w:r>
      <w:r w:rsidR="007E77DF">
        <w:rPr>
          <w:rFonts w:ascii="Times New Roman" w:hAnsi="Times New Roman" w:cs="Times New Roman"/>
          <w:sz w:val="28"/>
          <w:szCs w:val="28"/>
        </w:rPr>
        <w:t>в таблице.</w:t>
      </w:r>
      <w:r>
        <w:rPr>
          <w:rFonts w:ascii="Times New Roman" w:hAnsi="Times New Roman" w:cs="Times New Roman"/>
          <w:sz w:val="28"/>
          <w:szCs w:val="28"/>
        </w:rPr>
        <w:t xml:space="preserve"> </w:t>
      </w:r>
    </w:p>
    <w:tbl>
      <w:tblPr>
        <w:tblW w:w="9776" w:type="dxa"/>
        <w:tblLook w:val="04A0" w:firstRow="1" w:lastRow="0" w:firstColumn="1" w:lastColumn="0" w:noHBand="0" w:noVBand="1"/>
      </w:tblPr>
      <w:tblGrid>
        <w:gridCol w:w="4900"/>
        <w:gridCol w:w="1209"/>
        <w:gridCol w:w="1541"/>
        <w:gridCol w:w="1134"/>
        <w:gridCol w:w="992"/>
      </w:tblGrid>
      <w:tr w:rsidR="007E77DF" w:rsidRPr="007E77DF" w14:paraId="0538AA59" w14:textId="77777777" w:rsidTr="00E4210F">
        <w:trPr>
          <w:trHeight w:val="450"/>
        </w:trPr>
        <w:tc>
          <w:tcPr>
            <w:tcW w:w="4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D5CA4" w14:textId="5C48AE02" w:rsidR="007E77DF" w:rsidRPr="007E77DF" w:rsidRDefault="00A36BFC" w:rsidP="00A36BF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w:t>
            </w:r>
            <w:r w:rsidR="007E77DF" w:rsidRPr="007E77DF">
              <w:rPr>
                <w:rFonts w:ascii="Times New Roman" w:eastAsia="Times New Roman" w:hAnsi="Times New Roman" w:cs="Times New Roman"/>
                <w:color w:val="000000"/>
                <w:sz w:val="18"/>
                <w:szCs w:val="18"/>
                <w:lang w:eastAsia="ru-RU"/>
              </w:rPr>
              <w:t>а</w:t>
            </w:r>
            <w:r>
              <w:rPr>
                <w:rFonts w:ascii="Times New Roman" w:eastAsia="Times New Roman" w:hAnsi="Times New Roman" w:cs="Times New Roman"/>
                <w:color w:val="000000"/>
                <w:sz w:val="18"/>
                <w:szCs w:val="18"/>
                <w:lang w:eastAsia="ru-RU"/>
              </w:rPr>
              <w:t>именование</w:t>
            </w:r>
            <w:r w:rsidR="007E77DF" w:rsidRPr="007E77DF">
              <w:rPr>
                <w:rFonts w:ascii="Times New Roman" w:eastAsia="Times New Roman" w:hAnsi="Times New Roman" w:cs="Times New Roman"/>
                <w:color w:val="000000"/>
                <w:sz w:val="18"/>
                <w:szCs w:val="18"/>
                <w:lang w:eastAsia="ru-RU"/>
              </w:rPr>
              <w:t xml:space="preserve"> территориального норматива объема медицинской помощи</w:t>
            </w:r>
          </w:p>
        </w:tc>
        <w:tc>
          <w:tcPr>
            <w:tcW w:w="12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97DC31" w14:textId="4BB3ABB2" w:rsidR="007E77DF" w:rsidRPr="007E77DF" w:rsidRDefault="00A36BFC" w:rsidP="007E77D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значение </w:t>
            </w:r>
            <w:r w:rsidR="007E77DF" w:rsidRPr="007E77DF">
              <w:rPr>
                <w:rFonts w:ascii="Times New Roman" w:eastAsia="Times New Roman" w:hAnsi="Times New Roman" w:cs="Times New Roman"/>
                <w:color w:val="000000"/>
                <w:sz w:val="18"/>
                <w:szCs w:val="18"/>
                <w:lang w:eastAsia="ru-RU"/>
              </w:rPr>
              <w:t>по федеральной программе</w:t>
            </w:r>
          </w:p>
        </w:tc>
        <w:tc>
          <w:tcPr>
            <w:tcW w:w="15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70AC1" w14:textId="2D3EF541" w:rsidR="007E77DF" w:rsidRPr="007E77DF" w:rsidRDefault="00A36BFC" w:rsidP="007E77D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значение по территориальной программе</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3BAAAD0" w14:textId="77777777" w:rsidR="007E77DF" w:rsidRDefault="007E77DF" w:rsidP="007E77DF">
            <w:pPr>
              <w:spacing w:after="0" w:line="240" w:lineRule="auto"/>
              <w:jc w:val="center"/>
              <w:rPr>
                <w:rFonts w:ascii="Times New Roman" w:eastAsia="Times New Roman" w:hAnsi="Times New Roman" w:cs="Times New Roman"/>
                <w:color w:val="000000"/>
                <w:sz w:val="18"/>
                <w:szCs w:val="18"/>
                <w:lang w:eastAsia="ru-RU"/>
              </w:rPr>
            </w:pPr>
            <w:r w:rsidRPr="007E77DF">
              <w:rPr>
                <w:rFonts w:ascii="Times New Roman" w:eastAsia="Times New Roman" w:hAnsi="Times New Roman" w:cs="Times New Roman"/>
                <w:color w:val="000000"/>
                <w:sz w:val="18"/>
                <w:szCs w:val="18"/>
                <w:lang w:eastAsia="ru-RU"/>
              </w:rPr>
              <w:t xml:space="preserve">отклонение (+ больше, </w:t>
            </w:r>
          </w:p>
          <w:p w14:paraId="53948ED7" w14:textId="2B379307" w:rsidR="007E77DF" w:rsidRPr="007E77DF" w:rsidRDefault="007E77DF" w:rsidP="007E77DF">
            <w:pPr>
              <w:spacing w:after="0" w:line="240" w:lineRule="auto"/>
              <w:jc w:val="center"/>
              <w:rPr>
                <w:rFonts w:ascii="Times New Roman" w:eastAsia="Times New Roman" w:hAnsi="Times New Roman" w:cs="Times New Roman"/>
                <w:color w:val="000000"/>
                <w:sz w:val="18"/>
                <w:szCs w:val="18"/>
                <w:lang w:eastAsia="ru-RU"/>
              </w:rPr>
            </w:pPr>
            <w:r w:rsidRPr="007E77DF">
              <w:rPr>
                <w:rFonts w:ascii="Times New Roman" w:eastAsia="Times New Roman" w:hAnsi="Times New Roman" w:cs="Times New Roman"/>
                <w:color w:val="000000"/>
                <w:sz w:val="18"/>
                <w:szCs w:val="18"/>
                <w:lang w:eastAsia="ru-RU"/>
              </w:rPr>
              <w:t>- меньше)</w:t>
            </w:r>
          </w:p>
        </w:tc>
      </w:tr>
      <w:tr w:rsidR="007E77DF" w:rsidRPr="007E77DF" w14:paraId="322213D2" w14:textId="77777777" w:rsidTr="00E4210F">
        <w:trPr>
          <w:trHeight w:val="353"/>
        </w:trPr>
        <w:tc>
          <w:tcPr>
            <w:tcW w:w="4900" w:type="dxa"/>
            <w:vMerge/>
            <w:tcBorders>
              <w:top w:val="single" w:sz="4" w:space="0" w:color="auto"/>
              <w:left w:val="single" w:sz="4" w:space="0" w:color="auto"/>
              <w:bottom w:val="single" w:sz="4" w:space="0" w:color="000000"/>
              <w:right w:val="single" w:sz="4" w:space="0" w:color="auto"/>
            </w:tcBorders>
            <w:vAlign w:val="center"/>
            <w:hideMark/>
          </w:tcPr>
          <w:p w14:paraId="69EBBC72" w14:textId="77777777" w:rsidR="007E77DF" w:rsidRPr="007E77DF" w:rsidRDefault="007E77DF" w:rsidP="007E77DF">
            <w:pPr>
              <w:spacing w:after="0" w:line="240" w:lineRule="auto"/>
              <w:rPr>
                <w:rFonts w:ascii="Times New Roman" w:eastAsia="Times New Roman" w:hAnsi="Times New Roman" w:cs="Times New Roman"/>
                <w:color w:val="000000"/>
                <w:sz w:val="18"/>
                <w:szCs w:val="18"/>
                <w:lang w:eastAsia="ru-RU"/>
              </w:rPr>
            </w:pPr>
          </w:p>
        </w:tc>
        <w:tc>
          <w:tcPr>
            <w:tcW w:w="1209" w:type="dxa"/>
            <w:vMerge/>
            <w:tcBorders>
              <w:top w:val="single" w:sz="4" w:space="0" w:color="auto"/>
              <w:left w:val="single" w:sz="4" w:space="0" w:color="auto"/>
              <w:bottom w:val="single" w:sz="4" w:space="0" w:color="000000"/>
              <w:right w:val="single" w:sz="4" w:space="0" w:color="auto"/>
            </w:tcBorders>
            <w:vAlign w:val="center"/>
            <w:hideMark/>
          </w:tcPr>
          <w:p w14:paraId="13A95063" w14:textId="77777777" w:rsidR="007E77DF" w:rsidRPr="007E77DF" w:rsidRDefault="007E77DF" w:rsidP="007E77DF">
            <w:pPr>
              <w:spacing w:after="0" w:line="240" w:lineRule="auto"/>
              <w:rPr>
                <w:rFonts w:ascii="Times New Roman" w:eastAsia="Times New Roman" w:hAnsi="Times New Roman" w:cs="Times New Roman"/>
                <w:color w:val="000000"/>
                <w:sz w:val="18"/>
                <w:szCs w:val="18"/>
                <w:lang w:eastAsia="ru-RU"/>
              </w:rPr>
            </w:pPr>
          </w:p>
        </w:tc>
        <w:tc>
          <w:tcPr>
            <w:tcW w:w="1541" w:type="dxa"/>
            <w:vMerge/>
            <w:tcBorders>
              <w:top w:val="single" w:sz="4" w:space="0" w:color="auto"/>
              <w:left w:val="single" w:sz="4" w:space="0" w:color="auto"/>
              <w:bottom w:val="single" w:sz="4" w:space="0" w:color="000000"/>
              <w:right w:val="single" w:sz="4" w:space="0" w:color="auto"/>
            </w:tcBorders>
            <w:vAlign w:val="center"/>
            <w:hideMark/>
          </w:tcPr>
          <w:p w14:paraId="617D99D0" w14:textId="77777777" w:rsidR="007E77DF" w:rsidRPr="007E77DF" w:rsidRDefault="007E77DF" w:rsidP="007E77DF">
            <w:pPr>
              <w:spacing w:after="0" w:line="240" w:lineRule="auto"/>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2A82B514" w14:textId="77777777" w:rsidR="007E77DF" w:rsidRPr="007E77DF" w:rsidRDefault="007E77DF" w:rsidP="007E77DF">
            <w:pPr>
              <w:spacing w:after="0" w:line="240" w:lineRule="auto"/>
              <w:jc w:val="center"/>
              <w:rPr>
                <w:rFonts w:ascii="Times New Roman" w:eastAsia="Times New Roman" w:hAnsi="Times New Roman" w:cs="Times New Roman"/>
                <w:color w:val="000000"/>
                <w:sz w:val="18"/>
                <w:szCs w:val="18"/>
                <w:lang w:eastAsia="ru-RU"/>
              </w:rPr>
            </w:pPr>
            <w:r w:rsidRPr="007E77DF">
              <w:rPr>
                <w:rFonts w:ascii="Times New Roman" w:eastAsia="Times New Roman" w:hAnsi="Times New Roman" w:cs="Times New Roman"/>
                <w:color w:val="000000"/>
                <w:sz w:val="18"/>
                <w:szCs w:val="18"/>
                <w:lang w:eastAsia="ru-RU"/>
              </w:rPr>
              <w:t>ед.</w:t>
            </w:r>
          </w:p>
        </w:tc>
        <w:tc>
          <w:tcPr>
            <w:tcW w:w="992" w:type="dxa"/>
            <w:tcBorders>
              <w:top w:val="nil"/>
              <w:left w:val="nil"/>
              <w:bottom w:val="single" w:sz="4" w:space="0" w:color="auto"/>
              <w:right w:val="single" w:sz="4" w:space="0" w:color="auto"/>
            </w:tcBorders>
            <w:shd w:val="clear" w:color="auto" w:fill="auto"/>
            <w:vAlign w:val="center"/>
            <w:hideMark/>
          </w:tcPr>
          <w:p w14:paraId="7369850C" w14:textId="77777777" w:rsidR="007E77DF" w:rsidRPr="007E77DF" w:rsidRDefault="007E77DF" w:rsidP="007E77DF">
            <w:pPr>
              <w:spacing w:after="0" w:line="240" w:lineRule="auto"/>
              <w:jc w:val="center"/>
              <w:rPr>
                <w:rFonts w:ascii="Times New Roman" w:eastAsia="Times New Roman" w:hAnsi="Times New Roman" w:cs="Times New Roman"/>
                <w:color w:val="000000"/>
                <w:sz w:val="18"/>
                <w:szCs w:val="18"/>
                <w:lang w:eastAsia="ru-RU"/>
              </w:rPr>
            </w:pPr>
            <w:r w:rsidRPr="007E77DF">
              <w:rPr>
                <w:rFonts w:ascii="Times New Roman" w:eastAsia="Times New Roman" w:hAnsi="Times New Roman" w:cs="Times New Roman"/>
                <w:color w:val="000000"/>
                <w:sz w:val="18"/>
                <w:szCs w:val="18"/>
                <w:lang w:eastAsia="ru-RU"/>
              </w:rPr>
              <w:t>%</w:t>
            </w:r>
          </w:p>
        </w:tc>
      </w:tr>
      <w:tr w:rsidR="007E77DF" w:rsidRPr="007E77DF" w14:paraId="2CD99A23" w14:textId="77777777" w:rsidTr="00E4210F">
        <w:trPr>
          <w:trHeight w:val="192"/>
        </w:trPr>
        <w:tc>
          <w:tcPr>
            <w:tcW w:w="4900" w:type="dxa"/>
            <w:tcBorders>
              <w:top w:val="nil"/>
              <w:left w:val="single" w:sz="4" w:space="0" w:color="auto"/>
              <w:bottom w:val="single" w:sz="4" w:space="0" w:color="auto"/>
              <w:right w:val="single" w:sz="4" w:space="0" w:color="auto"/>
            </w:tcBorders>
            <w:shd w:val="clear" w:color="auto" w:fill="auto"/>
            <w:hideMark/>
          </w:tcPr>
          <w:p w14:paraId="605F3FDF"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медицинская реабилитация (койко-день)</w:t>
            </w:r>
          </w:p>
        </w:tc>
        <w:tc>
          <w:tcPr>
            <w:tcW w:w="1209" w:type="dxa"/>
            <w:tcBorders>
              <w:top w:val="nil"/>
              <w:left w:val="nil"/>
              <w:bottom w:val="single" w:sz="4" w:space="0" w:color="auto"/>
              <w:right w:val="single" w:sz="4" w:space="0" w:color="auto"/>
            </w:tcBorders>
            <w:shd w:val="clear" w:color="000000" w:fill="FFFFFF"/>
            <w:noWrap/>
            <w:hideMark/>
          </w:tcPr>
          <w:p w14:paraId="41222D05"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0,033</w:t>
            </w:r>
          </w:p>
        </w:tc>
        <w:tc>
          <w:tcPr>
            <w:tcW w:w="1541" w:type="dxa"/>
            <w:tcBorders>
              <w:top w:val="nil"/>
              <w:left w:val="nil"/>
              <w:bottom w:val="single" w:sz="4" w:space="0" w:color="auto"/>
              <w:right w:val="single" w:sz="4" w:space="0" w:color="auto"/>
            </w:tcBorders>
            <w:shd w:val="clear" w:color="000000" w:fill="FFFFFF"/>
            <w:noWrap/>
            <w:hideMark/>
          </w:tcPr>
          <w:p w14:paraId="5725FEF1"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0,033</w:t>
            </w:r>
          </w:p>
        </w:tc>
        <w:tc>
          <w:tcPr>
            <w:tcW w:w="1134" w:type="dxa"/>
            <w:tcBorders>
              <w:top w:val="nil"/>
              <w:left w:val="nil"/>
              <w:bottom w:val="single" w:sz="4" w:space="0" w:color="auto"/>
              <w:right w:val="single" w:sz="4" w:space="0" w:color="auto"/>
            </w:tcBorders>
            <w:shd w:val="clear" w:color="auto" w:fill="auto"/>
            <w:noWrap/>
            <w:hideMark/>
          </w:tcPr>
          <w:p w14:paraId="67B2537E"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3F39F0D9"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r w:rsidR="007E77DF" w:rsidRPr="007E77DF" w14:paraId="0FC08EAD" w14:textId="77777777" w:rsidTr="00E4210F">
        <w:trPr>
          <w:trHeight w:val="475"/>
        </w:trPr>
        <w:tc>
          <w:tcPr>
            <w:tcW w:w="4900" w:type="dxa"/>
            <w:tcBorders>
              <w:top w:val="nil"/>
              <w:left w:val="single" w:sz="4" w:space="0" w:color="auto"/>
              <w:bottom w:val="single" w:sz="4" w:space="0" w:color="auto"/>
              <w:right w:val="single" w:sz="4" w:space="0" w:color="auto"/>
            </w:tcBorders>
            <w:shd w:val="clear" w:color="auto" w:fill="auto"/>
            <w:hideMark/>
          </w:tcPr>
          <w:p w14:paraId="32FAFA5F"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МП в стационарных условиях (случай госпитализации)</w:t>
            </w:r>
          </w:p>
        </w:tc>
        <w:tc>
          <w:tcPr>
            <w:tcW w:w="1209" w:type="dxa"/>
            <w:tcBorders>
              <w:top w:val="nil"/>
              <w:left w:val="nil"/>
              <w:bottom w:val="single" w:sz="4" w:space="0" w:color="auto"/>
              <w:right w:val="single" w:sz="4" w:space="0" w:color="auto"/>
            </w:tcBorders>
            <w:shd w:val="clear" w:color="000000" w:fill="FFFFFF"/>
            <w:noWrap/>
            <w:hideMark/>
          </w:tcPr>
          <w:p w14:paraId="6163D731"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0,172</w:t>
            </w:r>
          </w:p>
        </w:tc>
        <w:tc>
          <w:tcPr>
            <w:tcW w:w="1541" w:type="dxa"/>
            <w:tcBorders>
              <w:top w:val="nil"/>
              <w:left w:val="nil"/>
              <w:bottom w:val="single" w:sz="4" w:space="0" w:color="auto"/>
              <w:right w:val="single" w:sz="4" w:space="0" w:color="auto"/>
            </w:tcBorders>
            <w:shd w:val="clear" w:color="000000" w:fill="FFFFFF"/>
            <w:noWrap/>
            <w:hideMark/>
          </w:tcPr>
          <w:p w14:paraId="4E4353FB"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0,184</w:t>
            </w:r>
          </w:p>
        </w:tc>
        <w:tc>
          <w:tcPr>
            <w:tcW w:w="1134" w:type="dxa"/>
            <w:tcBorders>
              <w:top w:val="nil"/>
              <w:left w:val="nil"/>
              <w:bottom w:val="single" w:sz="4" w:space="0" w:color="auto"/>
              <w:right w:val="single" w:sz="4" w:space="0" w:color="auto"/>
            </w:tcBorders>
            <w:shd w:val="clear" w:color="auto" w:fill="auto"/>
            <w:noWrap/>
            <w:hideMark/>
          </w:tcPr>
          <w:p w14:paraId="07F9B494"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0,012</w:t>
            </w:r>
          </w:p>
        </w:tc>
        <w:tc>
          <w:tcPr>
            <w:tcW w:w="992" w:type="dxa"/>
            <w:tcBorders>
              <w:top w:val="nil"/>
              <w:left w:val="nil"/>
              <w:bottom w:val="single" w:sz="4" w:space="0" w:color="auto"/>
              <w:right w:val="single" w:sz="4" w:space="0" w:color="auto"/>
            </w:tcBorders>
            <w:shd w:val="clear" w:color="auto" w:fill="auto"/>
            <w:noWrap/>
            <w:hideMark/>
          </w:tcPr>
          <w:p w14:paraId="119156ED"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6,98</w:t>
            </w:r>
          </w:p>
        </w:tc>
      </w:tr>
      <w:tr w:rsidR="007E77DF" w:rsidRPr="007E77DF" w14:paraId="5EAC6758" w14:textId="77777777" w:rsidTr="00E4210F">
        <w:trPr>
          <w:trHeight w:val="342"/>
        </w:trPr>
        <w:tc>
          <w:tcPr>
            <w:tcW w:w="4900" w:type="dxa"/>
            <w:tcBorders>
              <w:top w:val="nil"/>
              <w:left w:val="single" w:sz="4" w:space="0" w:color="auto"/>
              <w:bottom w:val="single" w:sz="4" w:space="0" w:color="auto"/>
              <w:right w:val="single" w:sz="4" w:space="0" w:color="auto"/>
            </w:tcBorders>
            <w:shd w:val="clear" w:color="auto" w:fill="auto"/>
            <w:hideMark/>
          </w:tcPr>
          <w:p w14:paraId="692E4EBF"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СМП вне медицинской организации (вызов)</w:t>
            </w:r>
          </w:p>
        </w:tc>
        <w:tc>
          <w:tcPr>
            <w:tcW w:w="1209" w:type="dxa"/>
            <w:tcBorders>
              <w:top w:val="nil"/>
              <w:left w:val="nil"/>
              <w:bottom w:val="single" w:sz="4" w:space="0" w:color="auto"/>
              <w:right w:val="single" w:sz="4" w:space="0" w:color="auto"/>
            </w:tcBorders>
            <w:shd w:val="clear" w:color="000000" w:fill="FFFFFF"/>
            <w:noWrap/>
            <w:hideMark/>
          </w:tcPr>
          <w:p w14:paraId="308FF5AA"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0,318</w:t>
            </w:r>
          </w:p>
        </w:tc>
        <w:tc>
          <w:tcPr>
            <w:tcW w:w="1541" w:type="dxa"/>
            <w:tcBorders>
              <w:top w:val="nil"/>
              <w:left w:val="nil"/>
              <w:bottom w:val="single" w:sz="4" w:space="0" w:color="auto"/>
              <w:right w:val="single" w:sz="4" w:space="0" w:color="auto"/>
            </w:tcBorders>
            <w:shd w:val="clear" w:color="000000" w:fill="FFFFFF"/>
            <w:noWrap/>
            <w:hideMark/>
          </w:tcPr>
          <w:p w14:paraId="1DD05367"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0,318</w:t>
            </w:r>
          </w:p>
        </w:tc>
        <w:tc>
          <w:tcPr>
            <w:tcW w:w="1134" w:type="dxa"/>
            <w:tcBorders>
              <w:top w:val="nil"/>
              <w:left w:val="nil"/>
              <w:bottom w:val="single" w:sz="4" w:space="0" w:color="auto"/>
              <w:right w:val="single" w:sz="4" w:space="0" w:color="auto"/>
            </w:tcBorders>
            <w:shd w:val="clear" w:color="auto" w:fill="auto"/>
            <w:noWrap/>
            <w:hideMark/>
          </w:tcPr>
          <w:p w14:paraId="5C1C4552"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439C4FC1"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r w:rsidR="007E77DF" w:rsidRPr="007E77DF" w14:paraId="57A8B3C6" w14:textId="77777777" w:rsidTr="00E4210F">
        <w:trPr>
          <w:trHeight w:val="573"/>
        </w:trPr>
        <w:tc>
          <w:tcPr>
            <w:tcW w:w="4900" w:type="dxa"/>
            <w:tcBorders>
              <w:top w:val="nil"/>
              <w:left w:val="single" w:sz="4" w:space="0" w:color="auto"/>
              <w:bottom w:val="single" w:sz="4" w:space="0" w:color="auto"/>
              <w:right w:val="single" w:sz="4" w:space="0" w:color="auto"/>
            </w:tcBorders>
            <w:shd w:val="clear" w:color="auto" w:fill="auto"/>
            <w:hideMark/>
          </w:tcPr>
          <w:p w14:paraId="170578B5"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МП в амбулаторных условиях в неотложной форме (посещения)</w:t>
            </w:r>
          </w:p>
        </w:tc>
        <w:tc>
          <w:tcPr>
            <w:tcW w:w="1209" w:type="dxa"/>
            <w:tcBorders>
              <w:top w:val="nil"/>
              <w:left w:val="nil"/>
              <w:bottom w:val="single" w:sz="4" w:space="0" w:color="auto"/>
              <w:right w:val="single" w:sz="4" w:space="0" w:color="auto"/>
            </w:tcBorders>
            <w:shd w:val="clear" w:color="000000" w:fill="FFFFFF"/>
            <w:noWrap/>
            <w:hideMark/>
          </w:tcPr>
          <w:p w14:paraId="47F47425"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0,500</w:t>
            </w:r>
          </w:p>
        </w:tc>
        <w:tc>
          <w:tcPr>
            <w:tcW w:w="1541" w:type="dxa"/>
            <w:tcBorders>
              <w:top w:val="nil"/>
              <w:left w:val="nil"/>
              <w:bottom w:val="single" w:sz="4" w:space="0" w:color="auto"/>
              <w:right w:val="single" w:sz="4" w:space="0" w:color="auto"/>
            </w:tcBorders>
            <w:shd w:val="clear" w:color="000000" w:fill="FFFFFF"/>
            <w:noWrap/>
            <w:hideMark/>
          </w:tcPr>
          <w:p w14:paraId="081898B8"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0,500</w:t>
            </w:r>
          </w:p>
        </w:tc>
        <w:tc>
          <w:tcPr>
            <w:tcW w:w="1134" w:type="dxa"/>
            <w:tcBorders>
              <w:top w:val="nil"/>
              <w:left w:val="nil"/>
              <w:bottom w:val="single" w:sz="4" w:space="0" w:color="auto"/>
              <w:right w:val="single" w:sz="4" w:space="0" w:color="auto"/>
            </w:tcBorders>
            <w:shd w:val="clear" w:color="auto" w:fill="auto"/>
            <w:noWrap/>
            <w:hideMark/>
          </w:tcPr>
          <w:p w14:paraId="32A78630"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5FD3B3E1"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r w:rsidR="007E77DF" w:rsidRPr="007E77DF" w14:paraId="7292A6C4" w14:textId="77777777" w:rsidTr="00E4210F">
        <w:trPr>
          <w:trHeight w:val="552"/>
        </w:trPr>
        <w:tc>
          <w:tcPr>
            <w:tcW w:w="4900" w:type="dxa"/>
            <w:tcBorders>
              <w:top w:val="nil"/>
              <w:left w:val="single" w:sz="4" w:space="0" w:color="auto"/>
              <w:bottom w:val="single" w:sz="4" w:space="0" w:color="auto"/>
              <w:right w:val="single" w:sz="4" w:space="0" w:color="auto"/>
            </w:tcBorders>
            <w:shd w:val="clear" w:color="auto" w:fill="auto"/>
            <w:hideMark/>
          </w:tcPr>
          <w:p w14:paraId="7E05A87D"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МП в условиях дневных стационаров (пациенто-день)</w:t>
            </w:r>
          </w:p>
        </w:tc>
        <w:tc>
          <w:tcPr>
            <w:tcW w:w="1209" w:type="dxa"/>
            <w:tcBorders>
              <w:top w:val="nil"/>
              <w:left w:val="nil"/>
              <w:bottom w:val="single" w:sz="4" w:space="0" w:color="auto"/>
              <w:right w:val="single" w:sz="4" w:space="0" w:color="auto"/>
            </w:tcBorders>
            <w:shd w:val="clear" w:color="000000" w:fill="FFFFFF"/>
            <w:noWrap/>
            <w:hideMark/>
          </w:tcPr>
          <w:p w14:paraId="3A1DC363"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0,560</w:t>
            </w:r>
          </w:p>
        </w:tc>
        <w:tc>
          <w:tcPr>
            <w:tcW w:w="1541" w:type="dxa"/>
            <w:tcBorders>
              <w:top w:val="nil"/>
              <w:left w:val="nil"/>
              <w:bottom w:val="single" w:sz="4" w:space="0" w:color="auto"/>
              <w:right w:val="single" w:sz="4" w:space="0" w:color="auto"/>
            </w:tcBorders>
            <w:shd w:val="clear" w:color="000000" w:fill="FFFFFF"/>
            <w:noWrap/>
            <w:hideMark/>
          </w:tcPr>
          <w:p w14:paraId="22DD9019"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0,560</w:t>
            </w:r>
          </w:p>
        </w:tc>
        <w:tc>
          <w:tcPr>
            <w:tcW w:w="1134" w:type="dxa"/>
            <w:tcBorders>
              <w:top w:val="nil"/>
              <w:left w:val="nil"/>
              <w:bottom w:val="single" w:sz="4" w:space="0" w:color="auto"/>
              <w:right w:val="single" w:sz="4" w:space="0" w:color="auto"/>
            </w:tcBorders>
            <w:shd w:val="clear" w:color="auto" w:fill="auto"/>
            <w:noWrap/>
            <w:hideMark/>
          </w:tcPr>
          <w:p w14:paraId="28EDCE79"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4616C50F"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r w:rsidR="007E77DF" w:rsidRPr="007E77DF" w14:paraId="6811A9C8" w14:textId="77777777" w:rsidTr="00E4210F">
        <w:trPr>
          <w:trHeight w:val="546"/>
        </w:trPr>
        <w:tc>
          <w:tcPr>
            <w:tcW w:w="4900" w:type="dxa"/>
            <w:tcBorders>
              <w:top w:val="nil"/>
              <w:left w:val="single" w:sz="4" w:space="0" w:color="auto"/>
              <w:bottom w:val="single" w:sz="4" w:space="0" w:color="auto"/>
              <w:right w:val="single" w:sz="4" w:space="0" w:color="auto"/>
            </w:tcBorders>
            <w:shd w:val="clear" w:color="auto" w:fill="auto"/>
            <w:hideMark/>
          </w:tcPr>
          <w:p w14:paraId="7F1490A1"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 xml:space="preserve">МП в амбулаторных условиях в связи с заболеваниями (обращения) </w:t>
            </w:r>
          </w:p>
        </w:tc>
        <w:tc>
          <w:tcPr>
            <w:tcW w:w="1209" w:type="dxa"/>
            <w:tcBorders>
              <w:top w:val="nil"/>
              <w:left w:val="nil"/>
              <w:bottom w:val="single" w:sz="4" w:space="0" w:color="auto"/>
              <w:right w:val="single" w:sz="4" w:space="0" w:color="auto"/>
            </w:tcBorders>
            <w:shd w:val="clear" w:color="auto" w:fill="auto"/>
            <w:noWrap/>
            <w:hideMark/>
          </w:tcPr>
          <w:p w14:paraId="52FD7230"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1,950</w:t>
            </w:r>
          </w:p>
        </w:tc>
        <w:tc>
          <w:tcPr>
            <w:tcW w:w="1541" w:type="dxa"/>
            <w:tcBorders>
              <w:top w:val="nil"/>
              <w:left w:val="nil"/>
              <w:bottom w:val="single" w:sz="4" w:space="0" w:color="auto"/>
              <w:right w:val="single" w:sz="4" w:space="0" w:color="auto"/>
            </w:tcBorders>
            <w:shd w:val="clear" w:color="auto" w:fill="auto"/>
            <w:noWrap/>
            <w:hideMark/>
          </w:tcPr>
          <w:p w14:paraId="60128576"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1,950</w:t>
            </w:r>
          </w:p>
        </w:tc>
        <w:tc>
          <w:tcPr>
            <w:tcW w:w="1134" w:type="dxa"/>
            <w:tcBorders>
              <w:top w:val="nil"/>
              <w:left w:val="nil"/>
              <w:bottom w:val="single" w:sz="4" w:space="0" w:color="auto"/>
              <w:right w:val="single" w:sz="4" w:space="0" w:color="auto"/>
            </w:tcBorders>
            <w:shd w:val="clear" w:color="auto" w:fill="auto"/>
            <w:noWrap/>
            <w:hideMark/>
          </w:tcPr>
          <w:p w14:paraId="4196DA88"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534A6501"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r w:rsidR="007E77DF" w:rsidRPr="007E77DF" w14:paraId="1C854709" w14:textId="77777777" w:rsidTr="00E4210F">
        <w:trPr>
          <w:trHeight w:val="554"/>
        </w:trPr>
        <w:tc>
          <w:tcPr>
            <w:tcW w:w="4900" w:type="dxa"/>
            <w:tcBorders>
              <w:top w:val="nil"/>
              <w:left w:val="single" w:sz="4" w:space="0" w:color="auto"/>
              <w:bottom w:val="single" w:sz="4" w:space="0" w:color="auto"/>
              <w:right w:val="single" w:sz="4" w:space="0" w:color="auto"/>
            </w:tcBorders>
            <w:shd w:val="clear" w:color="auto" w:fill="auto"/>
            <w:hideMark/>
          </w:tcPr>
          <w:p w14:paraId="08AB565F" w14:textId="77777777" w:rsidR="007E77DF" w:rsidRPr="007E77DF" w:rsidRDefault="007E77DF" w:rsidP="007E77DF">
            <w:pPr>
              <w:spacing w:after="0" w:line="240" w:lineRule="auto"/>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 xml:space="preserve">МП в амбулаторных условиях с профилактической и иными целями (посещения) </w:t>
            </w:r>
          </w:p>
        </w:tc>
        <w:tc>
          <w:tcPr>
            <w:tcW w:w="1209" w:type="dxa"/>
            <w:tcBorders>
              <w:top w:val="nil"/>
              <w:left w:val="nil"/>
              <w:bottom w:val="single" w:sz="4" w:space="0" w:color="auto"/>
              <w:right w:val="single" w:sz="4" w:space="0" w:color="auto"/>
            </w:tcBorders>
            <w:shd w:val="clear" w:color="auto" w:fill="auto"/>
            <w:noWrap/>
            <w:hideMark/>
          </w:tcPr>
          <w:p w14:paraId="301D1F87"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2,300</w:t>
            </w:r>
          </w:p>
        </w:tc>
        <w:tc>
          <w:tcPr>
            <w:tcW w:w="1541" w:type="dxa"/>
            <w:tcBorders>
              <w:top w:val="nil"/>
              <w:left w:val="nil"/>
              <w:bottom w:val="single" w:sz="4" w:space="0" w:color="auto"/>
              <w:right w:val="single" w:sz="4" w:space="0" w:color="auto"/>
            </w:tcBorders>
            <w:shd w:val="clear" w:color="auto" w:fill="auto"/>
            <w:noWrap/>
            <w:hideMark/>
          </w:tcPr>
          <w:p w14:paraId="684F4D8A" w14:textId="77777777" w:rsidR="007E77DF" w:rsidRPr="007E77DF" w:rsidRDefault="007E77DF" w:rsidP="007E77DF">
            <w:pPr>
              <w:spacing w:after="0" w:line="240" w:lineRule="auto"/>
              <w:jc w:val="right"/>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2,300</w:t>
            </w:r>
          </w:p>
        </w:tc>
        <w:tc>
          <w:tcPr>
            <w:tcW w:w="1134" w:type="dxa"/>
            <w:tcBorders>
              <w:top w:val="nil"/>
              <w:left w:val="nil"/>
              <w:bottom w:val="single" w:sz="4" w:space="0" w:color="auto"/>
              <w:right w:val="single" w:sz="4" w:space="0" w:color="auto"/>
            </w:tcBorders>
            <w:shd w:val="clear" w:color="auto" w:fill="auto"/>
            <w:noWrap/>
            <w:hideMark/>
          </w:tcPr>
          <w:p w14:paraId="455E9C9F"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59AB5268" w14:textId="77777777" w:rsidR="007E77DF" w:rsidRPr="007E77DF" w:rsidRDefault="007E77DF" w:rsidP="007E77DF">
            <w:pPr>
              <w:spacing w:after="0" w:line="240" w:lineRule="auto"/>
              <w:jc w:val="center"/>
              <w:rPr>
                <w:rFonts w:ascii="Times New Roman" w:eastAsia="Times New Roman" w:hAnsi="Times New Roman" w:cs="Times New Roman"/>
                <w:color w:val="000000"/>
                <w:sz w:val="24"/>
                <w:szCs w:val="24"/>
                <w:lang w:eastAsia="ru-RU"/>
              </w:rPr>
            </w:pPr>
            <w:r w:rsidRPr="007E77DF">
              <w:rPr>
                <w:rFonts w:ascii="Times New Roman" w:eastAsia="Times New Roman" w:hAnsi="Times New Roman" w:cs="Times New Roman"/>
                <w:color w:val="000000"/>
                <w:sz w:val="24"/>
                <w:szCs w:val="24"/>
                <w:lang w:eastAsia="ru-RU"/>
              </w:rPr>
              <w:t>0,00</w:t>
            </w:r>
          </w:p>
        </w:tc>
      </w:tr>
    </w:tbl>
    <w:p w14:paraId="2C768A19" w14:textId="502CF011" w:rsidR="00996779" w:rsidRDefault="00514C69" w:rsidP="00514C69">
      <w:pPr>
        <w:spacing w:after="0" w:line="240" w:lineRule="auto"/>
        <w:ind w:firstLine="567"/>
        <w:jc w:val="both"/>
        <w:rPr>
          <w:rFonts w:ascii="Times New Roman" w:hAnsi="Times New Roman" w:cs="Times New Roman"/>
          <w:sz w:val="28"/>
          <w:szCs w:val="28"/>
        </w:rPr>
      </w:pPr>
      <w:r w:rsidRPr="00514C69">
        <w:rPr>
          <w:rFonts w:ascii="Times New Roman" w:hAnsi="Times New Roman" w:cs="Times New Roman"/>
          <w:sz w:val="28"/>
          <w:szCs w:val="28"/>
        </w:rPr>
        <w:t>Следует отметить</w:t>
      </w:r>
      <w:r>
        <w:rPr>
          <w:rFonts w:ascii="Times New Roman" w:hAnsi="Times New Roman" w:cs="Times New Roman"/>
          <w:sz w:val="28"/>
          <w:szCs w:val="28"/>
        </w:rPr>
        <w:t xml:space="preserve">, что в отличие от предыдущих лет в 2015 году утвержденные территориальные нормативы объемов медицинской помощи соответствуют утвержденным федеральной программой средним нормативам, кроме </w:t>
      </w:r>
      <w:r w:rsidR="003A1064">
        <w:rPr>
          <w:rFonts w:ascii="Times New Roman" w:hAnsi="Times New Roman" w:cs="Times New Roman"/>
          <w:sz w:val="28"/>
          <w:szCs w:val="28"/>
        </w:rPr>
        <w:t>одного</w:t>
      </w:r>
      <w:r>
        <w:rPr>
          <w:rFonts w:ascii="Times New Roman" w:hAnsi="Times New Roman" w:cs="Times New Roman"/>
          <w:sz w:val="28"/>
          <w:szCs w:val="28"/>
        </w:rPr>
        <w:t>:</w:t>
      </w:r>
    </w:p>
    <w:p w14:paraId="305EEC41" w14:textId="0F71658B" w:rsidR="00514C69" w:rsidRPr="00ED7B5D" w:rsidRDefault="00514C69" w:rsidP="003A1064">
      <w:pPr>
        <w:pStyle w:val="a8"/>
        <w:numPr>
          <w:ilvl w:val="0"/>
          <w:numId w:val="4"/>
        </w:numPr>
        <w:tabs>
          <w:tab w:val="left" w:pos="567"/>
        </w:tabs>
        <w:spacing w:after="0" w:line="240" w:lineRule="auto"/>
        <w:ind w:left="0" w:firstLine="0"/>
        <w:jc w:val="both"/>
        <w:rPr>
          <w:rFonts w:ascii="Times New Roman" w:hAnsi="Times New Roman" w:cs="Times New Roman"/>
          <w:sz w:val="28"/>
          <w:szCs w:val="28"/>
        </w:rPr>
      </w:pPr>
      <w:r w:rsidRPr="003A1064">
        <w:rPr>
          <w:rFonts w:ascii="Times New Roman" w:eastAsia="Times New Roman" w:hAnsi="Times New Roman" w:cs="Times New Roman"/>
          <w:sz w:val="28"/>
          <w:szCs w:val="28"/>
          <w:lang w:eastAsia="ru-RU"/>
        </w:rPr>
        <w:t>по стационарной помощи</w:t>
      </w:r>
      <w:r w:rsidR="003A1064">
        <w:rPr>
          <w:rFonts w:ascii="Times New Roman" w:eastAsia="Times New Roman" w:hAnsi="Times New Roman" w:cs="Times New Roman"/>
          <w:sz w:val="28"/>
          <w:szCs w:val="28"/>
          <w:lang w:eastAsia="ru-RU"/>
        </w:rPr>
        <w:t xml:space="preserve"> -</w:t>
      </w:r>
      <w:r w:rsidRPr="003A1064">
        <w:rPr>
          <w:rFonts w:ascii="Times New Roman" w:eastAsia="Times New Roman" w:hAnsi="Times New Roman" w:cs="Times New Roman"/>
          <w:sz w:val="28"/>
          <w:szCs w:val="28"/>
          <w:lang w:eastAsia="ru-RU"/>
        </w:rPr>
        <w:t xml:space="preserve"> территориальный норматив установлен выше </w:t>
      </w:r>
      <w:r w:rsidR="007200DA">
        <w:rPr>
          <w:rFonts w:ascii="Times New Roman" w:eastAsia="Times New Roman" w:hAnsi="Times New Roman" w:cs="Times New Roman"/>
          <w:sz w:val="28"/>
          <w:szCs w:val="28"/>
          <w:lang w:eastAsia="ru-RU"/>
        </w:rPr>
        <w:t xml:space="preserve">норматива, установленного пунктом 3.4. Соглашения от 04.08.2015 о </w:t>
      </w:r>
      <w:r w:rsidR="001018B7">
        <w:rPr>
          <w:rFonts w:ascii="Times New Roman" w:eastAsia="Times New Roman" w:hAnsi="Times New Roman" w:cs="Times New Roman"/>
          <w:sz w:val="28"/>
          <w:szCs w:val="28"/>
          <w:lang w:eastAsia="ru-RU"/>
        </w:rPr>
        <w:t>реализации терпрограммы</w:t>
      </w:r>
      <w:r w:rsidR="007200DA">
        <w:rPr>
          <w:rFonts w:ascii="Times New Roman" w:eastAsia="Times New Roman" w:hAnsi="Times New Roman" w:cs="Times New Roman"/>
          <w:sz w:val="28"/>
          <w:szCs w:val="28"/>
          <w:lang w:eastAsia="ru-RU"/>
        </w:rPr>
        <w:t>,</w:t>
      </w:r>
      <w:r w:rsidRPr="003A1064">
        <w:rPr>
          <w:rFonts w:ascii="Times New Roman" w:eastAsia="Times New Roman" w:hAnsi="Times New Roman" w:cs="Times New Roman"/>
          <w:sz w:val="28"/>
          <w:szCs w:val="28"/>
          <w:lang w:eastAsia="ru-RU"/>
        </w:rPr>
        <w:t xml:space="preserve"> на 0,0</w:t>
      </w:r>
      <w:r w:rsidR="003A1064" w:rsidRPr="003A1064">
        <w:rPr>
          <w:rFonts w:ascii="Times New Roman" w:eastAsia="Times New Roman" w:hAnsi="Times New Roman" w:cs="Times New Roman"/>
          <w:sz w:val="28"/>
          <w:szCs w:val="28"/>
          <w:lang w:eastAsia="ru-RU"/>
        </w:rPr>
        <w:t>12</w:t>
      </w:r>
      <w:r w:rsidRPr="003A1064">
        <w:rPr>
          <w:rFonts w:ascii="Times New Roman" w:eastAsia="Times New Roman" w:hAnsi="Times New Roman" w:cs="Times New Roman"/>
          <w:sz w:val="28"/>
          <w:szCs w:val="28"/>
          <w:lang w:eastAsia="ru-RU"/>
        </w:rPr>
        <w:t xml:space="preserve"> ед., или </w:t>
      </w:r>
      <w:r w:rsidR="003A1064" w:rsidRPr="003A1064">
        <w:rPr>
          <w:rFonts w:ascii="Times New Roman" w:eastAsia="Times New Roman" w:hAnsi="Times New Roman" w:cs="Times New Roman"/>
          <w:sz w:val="28"/>
          <w:szCs w:val="28"/>
          <w:lang w:eastAsia="ru-RU"/>
        </w:rPr>
        <w:t>6,98%.</w:t>
      </w:r>
    </w:p>
    <w:p w14:paraId="3312A802" w14:textId="21292F78" w:rsidR="00ED7B5D" w:rsidRDefault="00AF097D" w:rsidP="00AF097D">
      <w:pPr>
        <w:pStyle w:val="a8"/>
        <w:tabs>
          <w:tab w:val="left" w:pos="567"/>
        </w:tabs>
        <w:spacing w:after="0" w:line="240" w:lineRule="auto"/>
        <w:ind w:left="0" w:firstLine="567"/>
        <w:jc w:val="both"/>
        <w:rPr>
          <w:rFonts w:ascii="Times New Roman" w:eastAsia="Times New Roman" w:hAnsi="Times New Roman" w:cs="Times New Roman"/>
          <w:sz w:val="28"/>
          <w:szCs w:val="28"/>
          <w:lang w:eastAsia="ru-RU"/>
        </w:rPr>
      </w:pPr>
      <w:r w:rsidRPr="00AF097D">
        <w:rPr>
          <w:rFonts w:ascii="Times New Roman" w:eastAsia="Times New Roman" w:hAnsi="Times New Roman" w:cs="Times New Roman"/>
          <w:sz w:val="28"/>
          <w:szCs w:val="28"/>
          <w:lang w:eastAsia="ru-RU"/>
        </w:rPr>
        <w:t>Установление норматива объема медицинской помощи в условиях круглосуточного стационар</w:t>
      </w:r>
      <w:r>
        <w:rPr>
          <w:rFonts w:ascii="Times New Roman" w:eastAsia="Times New Roman" w:hAnsi="Times New Roman" w:cs="Times New Roman"/>
          <w:sz w:val="28"/>
          <w:szCs w:val="28"/>
          <w:lang w:eastAsia="ru-RU"/>
        </w:rPr>
        <w:t>а</w:t>
      </w:r>
      <w:r w:rsidRPr="00AF097D">
        <w:rPr>
          <w:rFonts w:ascii="Times New Roman" w:eastAsia="Times New Roman" w:hAnsi="Times New Roman" w:cs="Times New Roman"/>
          <w:sz w:val="28"/>
          <w:szCs w:val="28"/>
          <w:lang w:eastAsia="ru-RU"/>
        </w:rPr>
        <w:t xml:space="preserve"> выше рекомендуемого </w:t>
      </w:r>
      <w:r w:rsidR="001018B7" w:rsidRPr="00AF097D">
        <w:rPr>
          <w:rFonts w:ascii="Times New Roman" w:eastAsia="Times New Roman" w:hAnsi="Times New Roman" w:cs="Times New Roman"/>
          <w:sz w:val="28"/>
          <w:szCs w:val="28"/>
          <w:lang w:eastAsia="ru-RU"/>
        </w:rPr>
        <w:t>среднероссийского</w:t>
      </w:r>
      <w:r w:rsidRPr="00AF097D">
        <w:rPr>
          <w:rFonts w:ascii="Times New Roman" w:eastAsia="Times New Roman" w:hAnsi="Times New Roman" w:cs="Times New Roman"/>
          <w:sz w:val="28"/>
          <w:szCs w:val="28"/>
          <w:lang w:eastAsia="ru-RU"/>
        </w:rPr>
        <w:t xml:space="preserve"> обусловлено высоким уровнем заболеваемости населения региона по отдельным классам болезней (новообразованиям, болезней системы кровообращения, а также глаза и его придаточного аппарата).</w:t>
      </w:r>
    </w:p>
    <w:p w14:paraId="6DC429B1" w14:textId="4F7E86B0" w:rsidR="00ED7B5D" w:rsidRPr="003A1064" w:rsidRDefault="00ED7B5D" w:rsidP="00ED7B5D">
      <w:pPr>
        <w:pStyle w:val="a8"/>
        <w:tabs>
          <w:tab w:val="left" w:pos="567"/>
        </w:tabs>
        <w:spacing w:after="0" w:line="240" w:lineRule="auto"/>
        <w:ind w:left="0" w:firstLine="567"/>
        <w:jc w:val="both"/>
        <w:rPr>
          <w:rFonts w:ascii="Times New Roman" w:hAnsi="Times New Roman" w:cs="Times New Roman"/>
          <w:sz w:val="28"/>
          <w:szCs w:val="28"/>
        </w:rPr>
      </w:pPr>
      <w:r w:rsidRPr="00ED7B5D">
        <w:rPr>
          <w:rFonts w:ascii="Times New Roman" w:hAnsi="Times New Roman" w:cs="Times New Roman"/>
          <w:sz w:val="28"/>
          <w:szCs w:val="28"/>
        </w:rPr>
        <w:t xml:space="preserve">Анализ фактического выполнения </w:t>
      </w:r>
      <w:r>
        <w:rPr>
          <w:rFonts w:ascii="Times New Roman" w:hAnsi="Times New Roman" w:cs="Times New Roman"/>
          <w:sz w:val="28"/>
          <w:szCs w:val="28"/>
        </w:rPr>
        <w:t xml:space="preserve">территориальных </w:t>
      </w:r>
      <w:r w:rsidRPr="00ED7B5D">
        <w:rPr>
          <w:rFonts w:ascii="Times New Roman" w:hAnsi="Times New Roman" w:cs="Times New Roman"/>
          <w:sz w:val="28"/>
          <w:szCs w:val="28"/>
        </w:rPr>
        <w:t>нормативов объемов медицинской помощи на 1 застрахованное лицо</w:t>
      </w:r>
      <w:r>
        <w:rPr>
          <w:rFonts w:ascii="Times New Roman" w:hAnsi="Times New Roman" w:cs="Times New Roman"/>
          <w:sz w:val="28"/>
          <w:szCs w:val="28"/>
        </w:rPr>
        <w:t xml:space="preserve"> за 2015</w:t>
      </w:r>
      <w:r w:rsidRPr="00ED7B5D">
        <w:rPr>
          <w:rFonts w:ascii="Times New Roman" w:hAnsi="Times New Roman" w:cs="Times New Roman"/>
          <w:sz w:val="28"/>
          <w:szCs w:val="28"/>
        </w:rPr>
        <w:t xml:space="preserve"> год</w:t>
      </w:r>
      <w:r>
        <w:rPr>
          <w:rFonts w:ascii="Times New Roman" w:hAnsi="Times New Roman" w:cs="Times New Roman"/>
          <w:sz w:val="28"/>
          <w:szCs w:val="28"/>
        </w:rPr>
        <w:t xml:space="preserve"> представлен на диаграмме:</w:t>
      </w:r>
    </w:p>
    <w:p w14:paraId="5A9CA2F1" w14:textId="3133FB17" w:rsidR="00996779" w:rsidRPr="00495714" w:rsidRDefault="00ED7B5D" w:rsidP="00ED7B5D">
      <w:pPr>
        <w:spacing w:after="0" w:line="240" w:lineRule="auto"/>
        <w:ind w:hanging="851"/>
        <w:jc w:val="both"/>
      </w:pPr>
      <w:r>
        <w:rPr>
          <w:noProof/>
          <w:lang w:eastAsia="ru-RU"/>
        </w:rPr>
        <w:drawing>
          <wp:inline distT="0" distB="0" distL="0" distR="0" wp14:anchorId="32346C23" wp14:editId="203749F3">
            <wp:extent cx="6848475" cy="4120588"/>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23EACA" w14:textId="769ED368" w:rsidR="00996779" w:rsidRDefault="00664447" w:rsidP="009967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996779" w:rsidRPr="00066735">
        <w:rPr>
          <w:rFonts w:ascii="Times New Roman" w:eastAsia="Times New Roman" w:hAnsi="Times New Roman" w:cs="Times New Roman"/>
          <w:sz w:val="28"/>
          <w:szCs w:val="28"/>
          <w:lang w:eastAsia="ru-RU"/>
        </w:rPr>
        <w:t>облюд</w:t>
      </w:r>
      <w:r>
        <w:rPr>
          <w:rFonts w:ascii="Times New Roman" w:eastAsia="Times New Roman" w:hAnsi="Times New Roman" w:cs="Times New Roman"/>
          <w:sz w:val="28"/>
          <w:szCs w:val="28"/>
          <w:lang w:eastAsia="ru-RU"/>
        </w:rPr>
        <w:t>ение</w:t>
      </w:r>
      <w:r w:rsidR="00996779" w:rsidRPr="00066735">
        <w:rPr>
          <w:rFonts w:ascii="Times New Roman" w:eastAsia="Times New Roman" w:hAnsi="Times New Roman" w:cs="Times New Roman"/>
          <w:sz w:val="28"/>
          <w:szCs w:val="28"/>
          <w:lang w:eastAsia="ru-RU"/>
        </w:rPr>
        <w:t xml:space="preserve"> разработанны</w:t>
      </w:r>
      <w:r>
        <w:rPr>
          <w:rFonts w:ascii="Times New Roman" w:eastAsia="Times New Roman" w:hAnsi="Times New Roman" w:cs="Times New Roman"/>
          <w:sz w:val="28"/>
          <w:szCs w:val="28"/>
          <w:lang w:eastAsia="ru-RU"/>
        </w:rPr>
        <w:t>х</w:t>
      </w:r>
      <w:r w:rsidR="00996779" w:rsidRPr="00066735">
        <w:rPr>
          <w:rFonts w:ascii="Times New Roman" w:eastAsia="Times New Roman" w:hAnsi="Times New Roman" w:cs="Times New Roman"/>
          <w:sz w:val="28"/>
          <w:szCs w:val="28"/>
          <w:lang w:eastAsia="ru-RU"/>
        </w:rPr>
        <w:t xml:space="preserve"> и утвержденны</w:t>
      </w:r>
      <w:r>
        <w:rPr>
          <w:rFonts w:ascii="Times New Roman" w:eastAsia="Times New Roman" w:hAnsi="Times New Roman" w:cs="Times New Roman"/>
          <w:sz w:val="28"/>
          <w:szCs w:val="28"/>
          <w:lang w:eastAsia="ru-RU"/>
        </w:rPr>
        <w:t>х</w:t>
      </w:r>
      <w:r w:rsidR="00996779" w:rsidRPr="00066735">
        <w:rPr>
          <w:rFonts w:ascii="Times New Roman" w:eastAsia="Times New Roman" w:hAnsi="Times New Roman" w:cs="Times New Roman"/>
          <w:sz w:val="28"/>
          <w:szCs w:val="28"/>
          <w:lang w:eastAsia="ru-RU"/>
        </w:rPr>
        <w:t xml:space="preserve"> норматив</w:t>
      </w:r>
      <w:r>
        <w:rPr>
          <w:rFonts w:ascii="Times New Roman" w:eastAsia="Times New Roman" w:hAnsi="Times New Roman" w:cs="Times New Roman"/>
          <w:sz w:val="28"/>
          <w:szCs w:val="28"/>
          <w:lang w:eastAsia="ru-RU"/>
        </w:rPr>
        <w:t>ов</w:t>
      </w:r>
      <w:r w:rsidR="00996779" w:rsidRPr="00066735">
        <w:rPr>
          <w:rFonts w:ascii="Times New Roman" w:eastAsia="Times New Roman" w:hAnsi="Times New Roman" w:cs="Times New Roman"/>
          <w:sz w:val="28"/>
          <w:szCs w:val="28"/>
          <w:lang w:eastAsia="ru-RU"/>
        </w:rPr>
        <w:t xml:space="preserve"> гарантированных объемов медицинской помощи</w:t>
      </w:r>
      <w:r>
        <w:rPr>
          <w:rFonts w:ascii="Times New Roman" w:eastAsia="Times New Roman" w:hAnsi="Times New Roman" w:cs="Times New Roman"/>
          <w:sz w:val="28"/>
          <w:szCs w:val="28"/>
          <w:lang w:eastAsia="ru-RU"/>
        </w:rPr>
        <w:t xml:space="preserve"> приведено в таблице</w:t>
      </w:r>
      <w:r w:rsidR="00996779" w:rsidRPr="00066735">
        <w:rPr>
          <w:rFonts w:ascii="Times New Roman" w:eastAsia="Times New Roman" w:hAnsi="Times New Roman" w:cs="Times New Roman"/>
          <w:sz w:val="28"/>
          <w:szCs w:val="28"/>
          <w:lang w:eastAsia="ru-RU"/>
        </w:rPr>
        <w:t>:</w:t>
      </w:r>
    </w:p>
    <w:tbl>
      <w:tblPr>
        <w:tblStyle w:val="af1"/>
        <w:tblW w:w="9647" w:type="dxa"/>
        <w:tblInd w:w="-289" w:type="dxa"/>
        <w:tblLayout w:type="fixed"/>
        <w:tblLook w:val="04A0" w:firstRow="1" w:lastRow="0" w:firstColumn="1" w:lastColumn="0" w:noHBand="0" w:noVBand="1"/>
      </w:tblPr>
      <w:tblGrid>
        <w:gridCol w:w="4393"/>
        <w:gridCol w:w="1050"/>
        <w:gridCol w:w="1051"/>
        <w:gridCol w:w="1051"/>
        <w:gridCol w:w="1051"/>
        <w:gridCol w:w="1051"/>
      </w:tblGrid>
      <w:tr w:rsidR="00377F89" w:rsidRPr="00C1643A" w14:paraId="790AF85B" w14:textId="77777777" w:rsidTr="00F761FD">
        <w:tc>
          <w:tcPr>
            <w:tcW w:w="4393" w:type="dxa"/>
            <w:vMerge w:val="restart"/>
            <w:vAlign w:val="center"/>
          </w:tcPr>
          <w:p w14:paraId="51DDA84D" w14:textId="46213D82" w:rsidR="00377F89" w:rsidRPr="00C1643A" w:rsidRDefault="00664447" w:rsidP="00C1643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Вид медицинской помощи</w:t>
            </w:r>
          </w:p>
        </w:tc>
        <w:tc>
          <w:tcPr>
            <w:tcW w:w="3152" w:type="dxa"/>
            <w:gridSpan w:val="3"/>
            <w:vAlign w:val="center"/>
          </w:tcPr>
          <w:p w14:paraId="6DD91B91" w14:textId="70FA7FB7" w:rsidR="00377F89" w:rsidRPr="00C1643A" w:rsidRDefault="00377F89" w:rsidP="00C1643A">
            <w:pPr>
              <w:jc w:val="center"/>
              <w:rPr>
                <w:rFonts w:ascii="Times New Roman" w:eastAsia="Times New Roman" w:hAnsi="Times New Roman" w:cs="Times New Roman"/>
                <w:sz w:val="20"/>
                <w:szCs w:val="20"/>
                <w:lang w:eastAsia="ru-RU"/>
              </w:rPr>
            </w:pPr>
            <w:r w:rsidRPr="00C1643A">
              <w:rPr>
                <w:rFonts w:ascii="Times New Roman" w:eastAsia="Times New Roman" w:hAnsi="Times New Roman" w:cs="Times New Roman"/>
                <w:sz w:val="20"/>
                <w:szCs w:val="20"/>
                <w:lang w:eastAsia="ru-RU"/>
              </w:rPr>
              <w:t>2015 год</w:t>
            </w:r>
          </w:p>
        </w:tc>
        <w:tc>
          <w:tcPr>
            <w:tcW w:w="2102" w:type="dxa"/>
            <w:gridSpan w:val="2"/>
            <w:vAlign w:val="center"/>
          </w:tcPr>
          <w:p w14:paraId="4AB0BB37" w14:textId="724A1895" w:rsidR="00377F89" w:rsidRPr="00C1643A" w:rsidRDefault="00377F89" w:rsidP="00C1643A">
            <w:pPr>
              <w:jc w:val="center"/>
              <w:rPr>
                <w:rFonts w:ascii="Times New Roman" w:eastAsia="Times New Roman" w:hAnsi="Times New Roman" w:cs="Times New Roman"/>
                <w:sz w:val="20"/>
                <w:szCs w:val="20"/>
                <w:lang w:eastAsia="ru-RU"/>
              </w:rPr>
            </w:pPr>
            <w:r w:rsidRPr="00C1643A">
              <w:rPr>
                <w:rFonts w:ascii="Times New Roman" w:eastAsia="Times New Roman" w:hAnsi="Times New Roman" w:cs="Times New Roman"/>
                <w:sz w:val="20"/>
                <w:szCs w:val="20"/>
                <w:lang w:eastAsia="ru-RU"/>
              </w:rPr>
              <w:t>2014 год</w:t>
            </w:r>
          </w:p>
        </w:tc>
      </w:tr>
      <w:tr w:rsidR="00F761FD" w:rsidRPr="00C1643A" w14:paraId="6B876F61" w14:textId="77777777" w:rsidTr="00F761FD">
        <w:tc>
          <w:tcPr>
            <w:tcW w:w="4393" w:type="dxa"/>
            <w:vMerge/>
            <w:vAlign w:val="center"/>
          </w:tcPr>
          <w:p w14:paraId="34E6B0EC" w14:textId="77777777" w:rsidR="00F761FD" w:rsidRPr="00C1643A" w:rsidRDefault="00F761FD" w:rsidP="00F761FD">
            <w:pPr>
              <w:jc w:val="center"/>
              <w:rPr>
                <w:rFonts w:ascii="Times New Roman" w:eastAsia="Times New Roman" w:hAnsi="Times New Roman" w:cs="Times New Roman"/>
                <w:sz w:val="20"/>
                <w:szCs w:val="20"/>
                <w:lang w:eastAsia="ru-RU"/>
              </w:rPr>
            </w:pPr>
          </w:p>
        </w:tc>
        <w:tc>
          <w:tcPr>
            <w:tcW w:w="1050" w:type="dxa"/>
            <w:vAlign w:val="center"/>
          </w:tcPr>
          <w:p w14:paraId="7430AE71" w14:textId="3E545A21" w:rsidR="00F761FD"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факт от ТН* </w:t>
            </w:r>
          </w:p>
          <w:p w14:paraId="5CFEE319" w14:textId="77777777" w:rsidR="00844BA0"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(+выше </w:t>
            </w:r>
          </w:p>
          <w:p w14:paraId="111E1CF0" w14:textId="395B1FA8" w:rsidR="00F761FD" w:rsidRPr="00C1643A"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–ниже) (ед.)</w:t>
            </w:r>
          </w:p>
        </w:tc>
        <w:tc>
          <w:tcPr>
            <w:tcW w:w="1051" w:type="dxa"/>
            <w:vAlign w:val="center"/>
          </w:tcPr>
          <w:p w14:paraId="4B48D670" w14:textId="44B7D51D" w:rsidR="00F761FD" w:rsidRPr="00C1643A"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исполнения ТН*</w:t>
            </w:r>
          </w:p>
        </w:tc>
        <w:tc>
          <w:tcPr>
            <w:tcW w:w="1051" w:type="dxa"/>
            <w:vAlign w:val="center"/>
          </w:tcPr>
          <w:p w14:paraId="445769D1" w14:textId="5B779FF6" w:rsidR="00F761FD" w:rsidRPr="00C1643A"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исполнения ФН**</w:t>
            </w:r>
          </w:p>
        </w:tc>
        <w:tc>
          <w:tcPr>
            <w:tcW w:w="1051" w:type="dxa"/>
            <w:vAlign w:val="center"/>
          </w:tcPr>
          <w:p w14:paraId="68835CAD" w14:textId="15F7F782" w:rsidR="00F761FD" w:rsidRPr="00C1643A"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исполнения ТН*</w:t>
            </w:r>
          </w:p>
        </w:tc>
        <w:tc>
          <w:tcPr>
            <w:tcW w:w="1051" w:type="dxa"/>
            <w:vAlign w:val="center"/>
          </w:tcPr>
          <w:p w14:paraId="12874C51" w14:textId="5808C0EE" w:rsidR="00F761FD" w:rsidRPr="00C1643A" w:rsidRDefault="00F761FD" w:rsidP="00F761F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исполнения ФН**</w:t>
            </w:r>
          </w:p>
        </w:tc>
      </w:tr>
      <w:tr w:rsidR="00C1643A" w:rsidRPr="00C1643A" w14:paraId="6B8766E0" w14:textId="77777777" w:rsidTr="00F761FD">
        <w:tc>
          <w:tcPr>
            <w:tcW w:w="4393" w:type="dxa"/>
          </w:tcPr>
          <w:p w14:paraId="45C8BFAB" w14:textId="23D14EC6" w:rsidR="00C1643A" w:rsidRPr="00377F89" w:rsidRDefault="00377F89" w:rsidP="00C1643A">
            <w:pPr>
              <w:jc w:val="both"/>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скорой медицинской помощи</w:t>
            </w:r>
          </w:p>
        </w:tc>
        <w:tc>
          <w:tcPr>
            <w:tcW w:w="1050" w:type="dxa"/>
          </w:tcPr>
          <w:p w14:paraId="416DDE75" w14:textId="370F8362" w:rsidR="00C1643A"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-0,026</w:t>
            </w:r>
          </w:p>
        </w:tc>
        <w:tc>
          <w:tcPr>
            <w:tcW w:w="1051" w:type="dxa"/>
          </w:tcPr>
          <w:p w14:paraId="2EFC1874" w14:textId="6930241C" w:rsidR="00C1643A"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91,87</w:t>
            </w:r>
          </w:p>
        </w:tc>
        <w:tc>
          <w:tcPr>
            <w:tcW w:w="1051" w:type="dxa"/>
          </w:tcPr>
          <w:p w14:paraId="1842EDD7" w14:textId="76E63A62" w:rsidR="00C1643A"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91,87</w:t>
            </w:r>
          </w:p>
        </w:tc>
        <w:tc>
          <w:tcPr>
            <w:tcW w:w="1051" w:type="dxa"/>
          </w:tcPr>
          <w:p w14:paraId="5AAB0075" w14:textId="18356BE1" w:rsidR="00C1643A"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82,8</w:t>
            </w:r>
          </w:p>
        </w:tc>
        <w:tc>
          <w:tcPr>
            <w:tcW w:w="1051" w:type="dxa"/>
          </w:tcPr>
          <w:p w14:paraId="6D3D80E9" w14:textId="54786291" w:rsidR="00C1643A"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C1643A" w:rsidRPr="00C1643A" w14:paraId="57D5DE7F" w14:textId="77777777" w:rsidTr="00F761FD">
        <w:tc>
          <w:tcPr>
            <w:tcW w:w="4393" w:type="dxa"/>
          </w:tcPr>
          <w:p w14:paraId="44827F82" w14:textId="10CECF7C" w:rsidR="00C1643A" w:rsidRPr="00377F89" w:rsidRDefault="00377F89" w:rsidP="00377F89">
            <w:pPr>
              <w:jc w:val="both"/>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амбулаторно-поликлинической помощи:</w:t>
            </w:r>
          </w:p>
        </w:tc>
        <w:tc>
          <w:tcPr>
            <w:tcW w:w="1050" w:type="dxa"/>
          </w:tcPr>
          <w:p w14:paraId="5D6279DD" w14:textId="1D0CA9D3" w:rsidR="00C1643A" w:rsidRPr="00C1643A" w:rsidRDefault="00C1643A" w:rsidP="00C1643A">
            <w:pPr>
              <w:jc w:val="right"/>
              <w:rPr>
                <w:rFonts w:ascii="Times New Roman" w:eastAsia="Times New Roman" w:hAnsi="Times New Roman" w:cs="Times New Roman"/>
                <w:sz w:val="24"/>
                <w:szCs w:val="24"/>
                <w:lang w:eastAsia="ru-RU"/>
              </w:rPr>
            </w:pPr>
          </w:p>
        </w:tc>
        <w:tc>
          <w:tcPr>
            <w:tcW w:w="1051" w:type="dxa"/>
          </w:tcPr>
          <w:p w14:paraId="25E9F2BF" w14:textId="77777777" w:rsidR="00C1643A" w:rsidRPr="00C1643A" w:rsidRDefault="00C1643A" w:rsidP="00C1643A">
            <w:pPr>
              <w:jc w:val="right"/>
              <w:rPr>
                <w:rFonts w:ascii="Times New Roman" w:eastAsia="Times New Roman" w:hAnsi="Times New Roman" w:cs="Times New Roman"/>
                <w:sz w:val="24"/>
                <w:szCs w:val="24"/>
                <w:lang w:eastAsia="ru-RU"/>
              </w:rPr>
            </w:pPr>
          </w:p>
        </w:tc>
        <w:tc>
          <w:tcPr>
            <w:tcW w:w="1051" w:type="dxa"/>
          </w:tcPr>
          <w:p w14:paraId="1B124C9A" w14:textId="77777777" w:rsidR="00C1643A" w:rsidRPr="00C1643A" w:rsidRDefault="00C1643A" w:rsidP="00C1643A">
            <w:pPr>
              <w:jc w:val="right"/>
              <w:rPr>
                <w:rFonts w:ascii="Times New Roman" w:eastAsia="Times New Roman" w:hAnsi="Times New Roman" w:cs="Times New Roman"/>
                <w:sz w:val="24"/>
                <w:szCs w:val="24"/>
                <w:lang w:eastAsia="ru-RU"/>
              </w:rPr>
            </w:pPr>
          </w:p>
        </w:tc>
        <w:tc>
          <w:tcPr>
            <w:tcW w:w="1051" w:type="dxa"/>
          </w:tcPr>
          <w:p w14:paraId="281160CD" w14:textId="77777777" w:rsidR="00C1643A" w:rsidRPr="00C1643A" w:rsidRDefault="00C1643A" w:rsidP="00C1643A">
            <w:pPr>
              <w:jc w:val="right"/>
              <w:rPr>
                <w:rFonts w:ascii="Times New Roman" w:eastAsia="Times New Roman" w:hAnsi="Times New Roman" w:cs="Times New Roman"/>
                <w:sz w:val="24"/>
                <w:szCs w:val="24"/>
                <w:lang w:eastAsia="ru-RU"/>
              </w:rPr>
            </w:pPr>
          </w:p>
        </w:tc>
        <w:tc>
          <w:tcPr>
            <w:tcW w:w="1051" w:type="dxa"/>
          </w:tcPr>
          <w:p w14:paraId="3DBB5C6F" w14:textId="77777777" w:rsidR="00C1643A" w:rsidRPr="00C1643A" w:rsidRDefault="00C1643A" w:rsidP="00C1643A">
            <w:pPr>
              <w:jc w:val="right"/>
              <w:rPr>
                <w:rFonts w:ascii="Times New Roman" w:eastAsia="Times New Roman" w:hAnsi="Times New Roman" w:cs="Times New Roman"/>
                <w:sz w:val="24"/>
                <w:szCs w:val="24"/>
                <w:lang w:eastAsia="ru-RU"/>
              </w:rPr>
            </w:pPr>
          </w:p>
        </w:tc>
      </w:tr>
      <w:tr w:rsidR="00377F89" w:rsidRPr="00C1643A" w14:paraId="0D3B0BC6" w14:textId="77777777" w:rsidTr="00F761FD">
        <w:tc>
          <w:tcPr>
            <w:tcW w:w="4393" w:type="dxa"/>
          </w:tcPr>
          <w:p w14:paraId="42C5959D" w14:textId="72D4778E" w:rsidR="00377F89" w:rsidRPr="00377F89" w:rsidRDefault="00377F89" w:rsidP="00377F89">
            <w:pPr>
              <w:jc w:val="right"/>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с профилактической целью</w:t>
            </w:r>
          </w:p>
        </w:tc>
        <w:tc>
          <w:tcPr>
            <w:tcW w:w="1050" w:type="dxa"/>
          </w:tcPr>
          <w:p w14:paraId="31097BF5" w14:textId="0CAD7BB0"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+0,026</w:t>
            </w:r>
          </w:p>
        </w:tc>
        <w:tc>
          <w:tcPr>
            <w:tcW w:w="1051" w:type="dxa"/>
          </w:tcPr>
          <w:p w14:paraId="53E52A43" w14:textId="28347FE5"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101,13</w:t>
            </w:r>
          </w:p>
        </w:tc>
        <w:tc>
          <w:tcPr>
            <w:tcW w:w="1051" w:type="dxa"/>
          </w:tcPr>
          <w:p w14:paraId="19933864" w14:textId="011B3ADA"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101,13</w:t>
            </w:r>
          </w:p>
        </w:tc>
        <w:tc>
          <w:tcPr>
            <w:tcW w:w="1051" w:type="dxa"/>
          </w:tcPr>
          <w:p w14:paraId="3FE704F5" w14:textId="296A27A0"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71,9</w:t>
            </w:r>
          </w:p>
        </w:tc>
        <w:tc>
          <w:tcPr>
            <w:tcW w:w="1051" w:type="dxa"/>
          </w:tcPr>
          <w:p w14:paraId="1CB6006D" w14:textId="687EDB85"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87,1</w:t>
            </w:r>
          </w:p>
        </w:tc>
      </w:tr>
      <w:tr w:rsidR="00377F89" w:rsidRPr="00C1643A" w14:paraId="4A491A32" w14:textId="77777777" w:rsidTr="00F761FD">
        <w:tc>
          <w:tcPr>
            <w:tcW w:w="4393" w:type="dxa"/>
          </w:tcPr>
          <w:p w14:paraId="2D3F6AEC" w14:textId="5363DF7B" w:rsidR="00377F89" w:rsidRPr="00377F89" w:rsidRDefault="00377F89" w:rsidP="00377F89">
            <w:pPr>
              <w:jc w:val="right"/>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обращениям в связи с заболеваниями</w:t>
            </w:r>
          </w:p>
        </w:tc>
        <w:tc>
          <w:tcPr>
            <w:tcW w:w="1050" w:type="dxa"/>
          </w:tcPr>
          <w:p w14:paraId="74F597DA" w14:textId="766ED525"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+0,104</w:t>
            </w:r>
          </w:p>
        </w:tc>
        <w:tc>
          <w:tcPr>
            <w:tcW w:w="1051" w:type="dxa"/>
          </w:tcPr>
          <w:p w14:paraId="0CCF8846" w14:textId="14F3D95A"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105,35</w:t>
            </w:r>
          </w:p>
        </w:tc>
        <w:tc>
          <w:tcPr>
            <w:tcW w:w="1051" w:type="dxa"/>
          </w:tcPr>
          <w:p w14:paraId="10ABA57F" w14:textId="69E618F3"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105,35</w:t>
            </w:r>
          </w:p>
        </w:tc>
        <w:tc>
          <w:tcPr>
            <w:tcW w:w="1051" w:type="dxa"/>
          </w:tcPr>
          <w:p w14:paraId="23F8B83A" w14:textId="65B87892"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98,65</w:t>
            </w:r>
          </w:p>
        </w:tc>
        <w:tc>
          <w:tcPr>
            <w:tcW w:w="1051" w:type="dxa"/>
          </w:tcPr>
          <w:p w14:paraId="17C060AA" w14:textId="70F67185"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98,65</w:t>
            </w:r>
          </w:p>
        </w:tc>
      </w:tr>
      <w:tr w:rsidR="00377F89" w:rsidRPr="00C1643A" w14:paraId="7DDD51C2" w14:textId="77777777" w:rsidTr="00F761FD">
        <w:tc>
          <w:tcPr>
            <w:tcW w:w="4393" w:type="dxa"/>
          </w:tcPr>
          <w:p w14:paraId="717ED218" w14:textId="7B3E06F8" w:rsidR="00377F89" w:rsidRPr="00377F89" w:rsidRDefault="00377F89" w:rsidP="00377F89">
            <w:pPr>
              <w:jc w:val="right"/>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неотложной медицинской помощи</w:t>
            </w:r>
          </w:p>
        </w:tc>
        <w:tc>
          <w:tcPr>
            <w:tcW w:w="1050" w:type="dxa"/>
          </w:tcPr>
          <w:p w14:paraId="294ECC12" w14:textId="62DE5468"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-0,011</w:t>
            </w:r>
          </w:p>
        </w:tc>
        <w:tc>
          <w:tcPr>
            <w:tcW w:w="1051" w:type="dxa"/>
          </w:tcPr>
          <w:p w14:paraId="4EF79100" w14:textId="065913D8"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97,82</w:t>
            </w:r>
          </w:p>
        </w:tc>
        <w:tc>
          <w:tcPr>
            <w:tcW w:w="1051" w:type="dxa"/>
          </w:tcPr>
          <w:p w14:paraId="0A828B43" w14:textId="225AF4D3"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97,82</w:t>
            </w:r>
          </w:p>
        </w:tc>
        <w:tc>
          <w:tcPr>
            <w:tcW w:w="1051" w:type="dxa"/>
          </w:tcPr>
          <w:p w14:paraId="4D255026" w14:textId="396DFE84"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79,35</w:t>
            </w:r>
          </w:p>
        </w:tc>
        <w:tc>
          <w:tcPr>
            <w:tcW w:w="1051" w:type="dxa"/>
          </w:tcPr>
          <w:p w14:paraId="2B808E3C" w14:textId="4BC9E9E4"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79,35</w:t>
            </w:r>
          </w:p>
        </w:tc>
      </w:tr>
      <w:tr w:rsidR="00377F89" w:rsidRPr="00C1643A" w14:paraId="247D21B4" w14:textId="77777777" w:rsidTr="00F761FD">
        <w:tc>
          <w:tcPr>
            <w:tcW w:w="4393" w:type="dxa"/>
          </w:tcPr>
          <w:p w14:paraId="3AC4159A" w14:textId="08F116E6" w:rsidR="00377F89" w:rsidRPr="00377F89" w:rsidRDefault="00377F89" w:rsidP="00377F89">
            <w:pPr>
              <w:jc w:val="both"/>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дневному стационару</w:t>
            </w:r>
          </w:p>
        </w:tc>
        <w:tc>
          <w:tcPr>
            <w:tcW w:w="1050" w:type="dxa"/>
          </w:tcPr>
          <w:p w14:paraId="0F7D82A7" w14:textId="166F14B4"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+0,011</w:t>
            </w:r>
          </w:p>
        </w:tc>
        <w:tc>
          <w:tcPr>
            <w:tcW w:w="1051" w:type="dxa"/>
          </w:tcPr>
          <w:p w14:paraId="5D09E71B" w14:textId="3E79ECE5"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101,92</w:t>
            </w:r>
          </w:p>
        </w:tc>
        <w:tc>
          <w:tcPr>
            <w:tcW w:w="1051" w:type="dxa"/>
          </w:tcPr>
          <w:p w14:paraId="5FF3D79D" w14:textId="6681ED2C"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101,92</w:t>
            </w:r>
          </w:p>
        </w:tc>
        <w:tc>
          <w:tcPr>
            <w:tcW w:w="1051" w:type="dxa"/>
          </w:tcPr>
          <w:p w14:paraId="28A395F3" w14:textId="1C1EA4CD"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98,5</w:t>
            </w:r>
          </w:p>
        </w:tc>
        <w:tc>
          <w:tcPr>
            <w:tcW w:w="1051" w:type="dxa"/>
          </w:tcPr>
          <w:p w14:paraId="26BC650B" w14:textId="5EA4FF33"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109,6</w:t>
            </w:r>
          </w:p>
        </w:tc>
      </w:tr>
      <w:tr w:rsidR="00377F89" w:rsidRPr="00C1643A" w14:paraId="5ABB3816" w14:textId="77777777" w:rsidTr="00F761FD">
        <w:tc>
          <w:tcPr>
            <w:tcW w:w="4393" w:type="dxa"/>
          </w:tcPr>
          <w:p w14:paraId="2E9687FF" w14:textId="275BFC48" w:rsidR="00377F89" w:rsidRPr="00377F89" w:rsidRDefault="00377F89" w:rsidP="00377F89">
            <w:pPr>
              <w:jc w:val="both"/>
              <w:rPr>
                <w:rFonts w:ascii="Times New Roman" w:eastAsia="Times New Roman" w:hAnsi="Times New Roman" w:cs="Times New Roman"/>
                <w:sz w:val="24"/>
                <w:szCs w:val="24"/>
                <w:lang w:eastAsia="ru-RU"/>
              </w:rPr>
            </w:pPr>
            <w:r w:rsidRPr="00377F89">
              <w:rPr>
                <w:rFonts w:ascii="Times New Roman" w:eastAsia="Times New Roman" w:hAnsi="Times New Roman" w:cs="Times New Roman"/>
                <w:sz w:val="24"/>
                <w:szCs w:val="24"/>
                <w:lang w:eastAsia="ru-RU"/>
              </w:rPr>
              <w:t>по стационарной помощи</w:t>
            </w:r>
          </w:p>
        </w:tc>
        <w:tc>
          <w:tcPr>
            <w:tcW w:w="1050" w:type="dxa"/>
          </w:tcPr>
          <w:p w14:paraId="5FEC19AD" w14:textId="2174A4FA"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+0,013</w:t>
            </w:r>
          </w:p>
        </w:tc>
        <w:tc>
          <w:tcPr>
            <w:tcW w:w="1051" w:type="dxa"/>
          </w:tcPr>
          <w:p w14:paraId="7FA1EC18" w14:textId="06180CDA" w:rsidR="00377F89" w:rsidRPr="00844BA0" w:rsidRDefault="00F761FD" w:rsidP="0093640C">
            <w:pPr>
              <w:jc w:val="right"/>
              <w:rPr>
                <w:rFonts w:ascii="Times New Roman" w:eastAsia="Times New Roman" w:hAnsi="Times New Roman" w:cs="Times New Roman"/>
                <w:i/>
                <w:sz w:val="24"/>
                <w:szCs w:val="24"/>
                <w:lang w:eastAsia="ru-RU"/>
              </w:rPr>
            </w:pPr>
            <w:r w:rsidRPr="00844BA0">
              <w:rPr>
                <w:rFonts w:ascii="Times New Roman" w:eastAsia="Times New Roman" w:hAnsi="Times New Roman" w:cs="Times New Roman"/>
                <w:i/>
                <w:sz w:val="24"/>
                <w:szCs w:val="24"/>
                <w:lang w:eastAsia="ru-RU"/>
              </w:rPr>
              <w:t>107,</w:t>
            </w:r>
            <w:r w:rsidR="0093640C">
              <w:rPr>
                <w:rFonts w:ascii="Times New Roman" w:eastAsia="Times New Roman" w:hAnsi="Times New Roman" w:cs="Times New Roman"/>
                <w:i/>
                <w:sz w:val="24"/>
                <w:szCs w:val="24"/>
                <w:lang w:eastAsia="ru-RU"/>
              </w:rPr>
              <w:t>07</w:t>
            </w:r>
          </w:p>
        </w:tc>
        <w:tc>
          <w:tcPr>
            <w:tcW w:w="1051" w:type="dxa"/>
          </w:tcPr>
          <w:p w14:paraId="01EB444B" w14:textId="3E141C35" w:rsidR="00377F89" w:rsidRPr="00844BA0" w:rsidRDefault="00F761FD" w:rsidP="0093640C">
            <w:pPr>
              <w:jc w:val="right"/>
              <w:rPr>
                <w:rFonts w:ascii="Times New Roman" w:eastAsia="Times New Roman" w:hAnsi="Times New Roman" w:cs="Times New Roman"/>
                <w:i/>
                <w:sz w:val="24"/>
                <w:szCs w:val="24"/>
                <w:lang w:eastAsia="ru-RU"/>
              </w:rPr>
            </w:pPr>
            <w:r w:rsidRPr="00844BA0">
              <w:rPr>
                <w:rFonts w:ascii="Times New Roman" w:eastAsia="Times New Roman" w:hAnsi="Times New Roman" w:cs="Times New Roman"/>
                <w:i/>
                <w:sz w:val="24"/>
                <w:szCs w:val="24"/>
                <w:lang w:eastAsia="ru-RU"/>
              </w:rPr>
              <w:t>114,</w:t>
            </w:r>
            <w:r w:rsidR="0093640C">
              <w:rPr>
                <w:rFonts w:ascii="Times New Roman" w:eastAsia="Times New Roman" w:hAnsi="Times New Roman" w:cs="Times New Roman"/>
                <w:i/>
                <w:sz w:val="24"/>
                <w:szCs w:val="24"/>
                <w:lang w:eastAsia="ru-RU"/>
              </w:rPr>
              <w:t>53</w:t>
            </w:r>
          </w:p>
        </w:tc>
        <w:tc>
          <w:tcPr>
            <w:tcW w:w="1051" w:type="dxa"/>
          </w:tcPr>
          <w:p w14:paraId="39A79031" w14:textId="7ADF203D"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102,5</w:t>
            </w:r>
          </w:p>
        </w:tc>
        <w:tc>
          <w:tcPr>
            <w:tcW w:w="1051" w:type="dxa"/>
          </w:tcPr>
          <w:p w14:paraId="6C538250" w14:textId="5CE4C6C2" w:rsidR="00377F89" w:rsidRPr="00C1643A" w:rsidRDefault="00F761FD"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114,2</w:t>
            </w:r>
          </w:p>
        </w:tc>
      </w:tr>
      <w:tr w:rsidR="00377F89" w:rsidRPr="00C1643A" w14:paraId="1F3BEA97" w14:textId="77777777" w:rsidTr="00F761FD">
        <w:tc>
          <w:tcPr>
            <w:tcW w:w="4393" w:type="dxa"/>
          </w:tcPr>
          <w:p w14:paraId="6EC2217E" w14:textId="1F02E737" w:rsidR="00377F89" w:rsidRPr="00377F89" w:rsidRDefault="00377F89" w:rsidP="00377F89">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медицинская реабилитация</w:t>
            </w:r>
          </w:p>
        </w:tc>
        <w:tc>
          <w:tcPr>
            <w:tcW w:w="1050" w:type="dxa"/>
          </w:tcPr>
          <w:p w14:paraId="288BBF0F" w14:textId="697A25BD" w:rsidR="00377F89"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-0,004</w:t>
            </w:r>
          </w:p>
        </w:tc>
        <w:tc>
          <w:tcPr>
            <w:tcW w:w="1051" w:type="dxa"/>
          </w:tcPr>
          <w:p w14:paraId="142D7C97" w14:textId="0B9A6D16" w:rsidR="00377F89" w:rsidRPr="00C1643A" w:rsidRDefault="00F761FD" w:rsidP="0093640C">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0093640C">
              <w:rPr>
                <w:rFonts w:ascii="Times New Roman" w:eastAsia="Times New Roman" w:hAnsi="Times New Roman" w:cs="Times New Roman"/>
                <w:sz w:val="24"/>
                <w:szCs w:val="24"/>
                <w:lang w:eastAsia="ru-RU"/>
              </w:rPr>
              <w:t>87</w:t>
            </w:r>
          </w:p>
        </w:tc>
        <w:tc>
          <w:tcPr>
            <w:tcW w:w="1051" w:type="dxa"/>
          </w:tcPr>
          <w:p w14:paraId="3011740A" w14:textId="0D587262" w:rsidR="00377F89" w:rsidRPr="00C1643A" w:rsidRDefault="00F761FD" w:rsidP="0093640C">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0093640C">
              <w:rPr>
                <w:rFonts w:ascii="Times New Roman" w:eastAsia="Times New Roman" w:hAnsi="Times New Roman" w:cs="Times New Roman"/>
                <w:sz w:val="24"/>
                <w:szCs w:val="24"/>
                <w:lang w:eastAsia="ru-RU"/>
              </w:rPr>
              <w:t>87</w:t>
            </w:r>
          </w:p>
        </w:tc>
        <w:tc>
          <w:tcPr>
            <w:tcW w:w="1051" w:type="dxa"/>
          </w:tcPr>
          <w:p w14:paraId="289D6C8A" w14:textId="4FA9F165" w:rsidR="00377F89"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c>
          <w:tcPr>
            <w:tcW w:w="1051" w:type="dxa"/>
          </w:tcPr>
          <w:p w14:paraId="3A59B9DB" w14:textId="459E7F44" w:rsidR="00377F89" w:rsidRPr="00C1643A" w:rsidRDefault="00F761FD" w:rsidP="00C1643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bl>
    <w:p w14:paraId="0178B1E0" w14:textId="3D9A215E" w:rsidR="00C1643A" w:rsidRPr="00A36BFC" w:rsidRDefault="00C1643A" w:rsidP="00C1643A">
      <w:pPr>
        <w:spacing w:after="0" w:line="240" w:lineRule="auto"/>
        <w:jc w:val="both"/>
        <w:rPr>
          <w:rFonts w:ascii="Times New Roman" w:eastAsia="Times New Roman" w:hAnsi="Times New Roman" w:cs="Times New Roman"/>
          <w:sz w:val="18"/>
          <w:szCs w:val="18"/>
          <w:lang w:eastAsia="ru-RU"/>
        </w:rPr>
      </w:pPr>
      <w:r w:rsidRPr="00A36BFC">
        <w:rPr>
          <w:rFonts w:ascii="Times New Roman" w:eastAsia="Times New Roman" w:hAnsi="Times New Roman" w:cs="Times New Roman"/>
          <w:sz w:val="18"/>
          <w:szCs w:val="18"/>
          <w:lang w:eastAsia="ru-RU"/>
        </w:rPr>
        <w:t>*территориальный норматив, **средний норматив (федеральный норматив)</w:t>
      </w:r>
    </w:p>
    <w:p w14:paraId="4664C403" w14:textId="77777777" w:rsidR="00A36BFC" w:rsidRDefault="00A36BFC" w:rsidP="00F37B45">
      <w:pPr>
        <w:spacing w:after="0" w:line="240" w:lineRule="auto"/>
        <w:ind w:firstLine="567"/>
        <w:jc w:val="both"/>
        <w:rPr>
          <w:rFonts w:ascii="Times New Roman" w:hAnsi="Times New Roman" w:cs="Times New Roman"/>
          <w:sz w:val="28"/>
          <w:szCs w:val="28"/>
        </w:rPr>
      </w:pPr>
    </w:p>
    <w:p w14:paraId="524273B1" w14:textId="77777777" w:rsidR="00F37B45" w:rsidRDefault="00C1643A" w:rsidP="00F37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Следует отметить, что в 2015 году по сравнению с предыдущими годами</w:t>
      </w:r>
      <w:r w:rsidR="00844BA0">
        <w:rPr>
          <w:rFonts w:ascii="Times New Roman" w:hAnsi="Times New Roman" w:cs="Times New Roman"/>
          <w:sz w:val="28"/>
          <w:szCs w:val="28"/>
        </w:rPr>
        <w:t xml:space="preserve"> отклонения фактического выполнения территориальных нормативов объемов колеблются в диапазоне ± 8% за исключением медицинской реабилитации</w:t>
      </w:r>
      <w:r w:rsidR="00F37B45">
        <w:rPr>
          <w:rFonts w:ascii="Times New Roman" w:hAnsi="Times New Roman" w:cs="Times New Roman"/>
          <w:sz w:val="28"/>
          <w:szCs w:val="28"/>
        </w:rPr>
        <w:t>, по которой наблюдается традиционно низкое исполнение норматива. В сравнении с 2014 годом значительный рост выполнения нормативов произошел:</w:t>
      </w:r>
    </w:p>
    <w:p w14:paraId="70B5C7BE" w14:textId="2A1239F8" w:rsidR="00F37B45" w:rsidRPr="00F37B45" w:rsidRDefault="00F37B45" w:rsidP="00F37B45">
      <w:pPr>
        <w:pStyle w:val="a8"/>
        <w:numPr>
          <w:ilvl w:val="0"/>
          <w:numId w:val="12"/>
        </w:numPr>
        <w:tabs>
          <w:tab w:val="left" w:pos="567"/>
        </w:tabs>
        <w:spacing w:after="0" w:line="240" w:lineRule="auto"/>
        <w:ind w:left="0" w:firstLine="0"/>
        <w:jc w:val="both"/>
        <w:rPr>
          <w:rFonts w:ascii="Times New Roman" w:hAnsi="Times New Roman" w:cs="Times New Roman"/>
          <w:sz w:val="28"/>
          <w:szCs w:val="28"/>
        </w:rPr>
      </w:pPr>
      <w:r w:rsidRPr="00F37B45">
        <w:rPr>
          <w:rFonts w:ascii="Times New Roman" w:hAnsi="Times New Roman" w:cs="Times New Roman"/>
          <w:sz w:val="28"/>
          <w:szCs w:val="28"/>
        </w:rPr>
        <w:t>по амбулаторно-поликлинической помощи с профилактической целью (с 72% до 101%), в неотложной форме (с 79% до 98%);</w:t>
      </w:r>
    </w:p>
    <w:p w14:paraId="087921CC" w14:textId="1846B50A" w:rsidR="00F37B45" w:rsidRPr="00F37B45" w:rsidRDefault="00F37B45" w:rsidP="00F37B45">
      <w:pPr>
        <w:pStyle w:val="a8"/>
        <w:numPr>
          <w:ilvl w:val="0"/>
          <w:numId w:val="12"/>
        </w:numPr>
        <w:tabs>
          <w:tab w:val="left" w:pos="567"/>
        </w:tabs>
        <w:spacing w:after="0" w:line="240" w:lineRule="auto"/>
        <w:ind w:left="0" w:firstLine="0"/>
        <w:jc w:val="both"/>
        <w:rPr>
          <w:rFonts w:ascii="Times New Roman" w:hAnsi="Times New Roman" w:cs="Times New Roman"/>
          <w:sz w:val="28"/>
          <w:szCs w:val="28"/>
        </w:rPr>
      </w:pPr>
      <w:r w:rsidRPr="00F37B45">
        <w:rPr>
          <w:rFonts w:ascii="Times New Roman" w:hAnsi="Times New Roman" w:cs="Times New Roman"/>
          <w:sz w:val="28"/>
          <w:szCs w:val="28"/>
        </w:rPr>
        <w:t>по скорой медицинской помощи (с 83% до 92%).</w:t>
      </w:r>
    </w:p>
    <w:p w14:paraId="6136005B" w14:textId="7EB9B90C" w:rsidR="00F37B45" w:rsidRDefault="00F37B45" w:rsidP="00F37B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916B2">
        <w:rPr>
          <w:rFonts w:ascii="Times New Roman" w:hAnsi="Times New Roman" w:cs="Times New Roman"/>
          <w:sz w:val="28"/>
          <w:szCs w:val="28"/>
        </w:rPr>
        <w:t xml:space="preserve">Таким образом, в 2015 году разработаны и утверждены более сбалансированные </w:t>
      </w:r>
      <w:r w:rsidR="007916B2" w:rsidRPr="007916B2">
        <w:rPr>
          <w:rFonts w:ascii="Times New Roman" w:hAnsi="Times New Roman" w:cs="Times New Roman"/>
          <w:sz w:val="28"/>
          <w:szCs w:val="28"/>
        </w:rPr>
        <w:t>норма</w:t>
      </w:r>
      <w:r w:rsidR="00A36BFC">
        <w:rPr>
          <w:rFonts w:ascii="Times New Roman" w:hAnsi="Times New Roman" w:cs="Times New Roman"/>
          <w:sz w:val="28"/>
          <w:szCs w:val="28"/>
        </w:rPr>
        <w:t>тивы объемов медицинской помощи</w:t>
      </w:r>
      <w:r w:rsidR="007916B2" w:rsidRPr="007916B2">
        <w:rPr>
          <w:rFonts w:ascii="Times New Roman" w:hAnsi="Times New Roman" w:cs="Times New Roman"/>
          <w:sz w:val="28"/>
          <w:szCs w:val="28"/>
        </w:rPr>
        <w:t>.</w:t>
      </w:r>
    </w:p>
    <w:p w14:paraId="534AAB3B" w14:textId="77777777" w:rsidR="0070401D" w:rsidRDefault="0070401D" w:rsidP="000930A8">
      <w:pPr>
        <w:spacing w:after="0" w:line="240" w:lineRule="auto"/>
        <w:ind w:firstLine="567"/>
        <w:jc w:val="both"/>
        <w:rPr>
          <w:rFonts w:ascii="Times New Roman" w:hAnsi="Times New Roman" w:cs="Times New Roman"/>
          <w:sz w:val="28"/>
          <w:szCs w:val="28"/>
        </w:rPr>
      </w:pPr>
    </w:p>
    <w:p w14:paraId="2019ABB7" w14:textId="061D2390" w:rsidR="0070401D" w:rsidRDefault="0070401D" w:rsidP="000930A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Приложение</w:t>
      </w:r>
      <w:r w:rsidR="0093640C">
        <w:rPr>
          <w:rFonts w:ascii="Times New Roman" w:hAnsi="Times New Roman" w:cs="Times New Roman"/>
          <w:sz w:val="28"/>
          <w:szCs w:val="28"/>
        </w:rPr>
        <w:t>м</w:t>
      </w:r>
      <w:r>
        <w:rPr>
          <w:rFonts w:ascii="Times New Roman" w:hAnsi="Times New Roman" w:cs="Times New Roman"/>
          <w:sz w:val="28"/>
          <w:szCs w:val="28"/>
        </w:rPr>
        <w:t xml:space="preserve"> № 5 к территориальной программе госгарантий утверждены объемы медицинской помощи на 2015 год по её видам</w:t>
      </w:r>
      <w:r w:rsidR="0093640C">
        <w:rPr>
          <w:rFonts w:ascii="Times New Roman" w:hAnsi="Times New Roman" w:cs="Times New Roman"/>
          <w:sz w:val="28"/>
          <w:szCs w:val="28"/>
        </w:rPr>
        <w:t xml:space="preserve"> и условиям её оказания</w:t>
      </w:r>
      <w:r>
        <w:rPr>
          <w:rFonts w:ascii="Times New Roman" w:hAnsi="Times New Roman" w:cs="Times New Roman"/>
          <w:sz w:val="28"/>
          <w:szCs w:val="28"/>
        </w:rPr>
        <w:t>.</w:t>
      </w:r>
    </w:p>
    <w:p w14:paraId="3E9DA6FA" w14:textId="01607A54" w:rsidR="00996779" w:rsidRPr="00066735" w:rsidRDefault="00996779" w:rsidP="000930A8">
      <w:pPr>
        <w:spacing w:after="0" w:line="240" w:lineRule="auto"/>
        <w:ind w:firstLine="567"/>
        <w:jc w:val="both"/>
        <w:rPr>
          <w:rFonts w:ascii="Times New Roman" w:hAnsi="Times New Roman" w:cs="Times New Roman"/>
          <w:sz w:val="28"/>
          <w:szCs w:val="28"/>
        </w:rPr>
      </w:pPr>
      <w:r w:rsidRPr="00066735">
        <w:rPr>
          <w:rFonts w:ascii="Times New Roman" w:hAnsi="Times New Roman" w:cs="Times New Roman"/>
          <w:sz w:val="28"/>
          <w:szCs w:val="28"/>
        </w:rPr>
        <w:t xml:space="preserve">Информация об исполнении утвержденных плановых объемов медицинской помощи по </w:t>
      </w:r>
      <w:r w:rsidR="0070401D">
        <w:rPr>
          <w:rFonts w:ascii="Times New Roman" w:hAnsi="Times New Roman" w:cs="Times New Roman"/>
          <w:sz w:val="28"/>
          <w:szCs w:val="28"/>
        </w:rPr>
        <w:t>территориальной п</w:t>
      </w:r>
      <w:r w:rsidRPr="00066735">
        <w:rPr>
          <w:rFonts w:ascii="Times New Roman" w:hAnsi="Times New Roman" w:cs="Times New Roman"/>
          <w:sz w:val="28"/>
          <w:szCs w:val="28"/>
        </w:rPr>
        <w:t>рограмме ОМС за 201</w:t>
      </w:r>
      <w:r w:rsidR="0070401D">
        <w:rPr>
          <w:rFonts w:ascii="Times New Roman" w:hAnsi="Times New Roman" w:cs="Times New Roman"/>
          <w:sz w:val="28"/>
          <w:szCs w:val="28"/>
        </w:rPr>
        <w:t>5</w:t>
      </w:r>
      <w:r w:rsidRPr="00066735">
        <w:rPr>
          <w:rFonts w:ascii="Times New Roman" w:hAnsi="Times New Roman" w:cs="Times New Roman"/>
          <w:sz w:val="28"/>
          <w:szCs w:val="28"/>
        </w:rPr>
        <w:t xml:space="preserve"> год</w:t>
      </w:r>
      <w:r w:rsidR="0070401D">
        <w:rPr>
          <w:rFonts w:ascii="Times New Roman" w:hAnsi="Times New Roman" w:cs="Times New Roman"/>
          <w:sz w:val="28"/>
          <w:szCs w:val="28"/>
        </w:rPr>
        <w:t xml:space="preserve"> (в соответствии с формой</w:t>
      </w:r>
      <w:r w:rsidRPr="00066735">
        <w:rPr>
          <w:rFonts w:ascii="Times New Roman" w:hAnsi="Times New Roman" w:cs="Times New Roman"/>
          <w:sz w:val="28"/>
          <w:szCs w:val="28"/>
        </w:rPr>
        <w:t xml:space="preserve"> № 62</w:t>
      </w:r>
      <w:r w:rsidR="0070401D">
        <w:rPr>
          <w:rFonts w:ascii="Times New Roman" w:hAnsi="Times New Roman" w:cs="Times New Roman"/>
          <w:sz w:val="28"/>
          <w:szCs w:val="28"/>
        </w:rPr>
        <w:t>)</w:t>
      </w:r>
      <w:r w:rsidRPr="00066735">
        <w:rPr>
          <w:rFonts w:ascii="Times New Roman" w:hAnsi="Times New Roman" w:cs="Times New Roman"/>
          <w:sz w:val="28"/>
          <w:szCs w:val="28"/>
        </w:rPr>
        <w:t>, представлена на диаграмме (АПП – амбу</w:t>
      </w:r>
      <w:r w:rsidR="0070401D">
        <w:rPr>
          <w:rFonts w:ascii="Times New Roman" w:hAnsi="Times New Roman" w:cs="Times New Roman"/>
          <w:sz w:val="28"/>
          <w:szCs w:val="28"/>
        </w:rPr>
        <w:t>латорно-поликлиническая помощь):</w:t>
      </w:r>
    </w:p>
    <w:p w14:paraId="5901E954" w14:textId="3B17946E" w:rsidR="00996779" w:rsidRPr="00066735" w:rsidRDefault="00C031BE" w:rsidP="00903D68">
      <w:pPr>
        <w:spacing w:after="0" w:line="240" w:lineRule="auto"/>
        <w:ind w:left="-851"/>
        <w:jc w:val="both"/>
        <w:rPr>
          <w:rFonts w:ascii="Times New Roman" w:eastAsia="Times New Roman" w:hAnsi="Times New Roman" w:cs="Times New Roman"/>
          <w:sz w:val="28"/>
          <w:szCs w:val="28"/>
        </w:rPr>
      </w:pPr>
      <w:r>
        <w:rPr>
          <w:noProof/>
          <w:lang w:eastAsia="ru-RU"/>
        </w:rPr>
        <w:drawing>
          <wp:inline distT="0" distB="0" distL="0" distR="0" wp14:anchorId="12A612AF" wp14:editId="7CC4CB1F">
            <wp:extent cx="6667500" cy="48196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46CC4B" w14:textId="6837FB85" w:rsidR="00996779" w:rsidRPr="00066735" w:rsidRDefault="0070401D" w:rsidP="00E90EB1">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Как отмечалось выше, в 2015 году отклонения в выполнении объемов медицинской помощи от утвержд</w:t>
      </w:r>
      <w:r w:rsidR="00996779" w:rsidRPr="00066735">
        <w:rPr>
          <w:rFonts w:ascii="Times New Roman" w:eastAsia="Times New Roman" w:hAnsi="Times New Roman" w:cs="Times New Roman"/>
          <w:sz w:val="28"/>
          <w:szCs w:val="28"/>
        </w:rPr>
        <w:t>енны</w:t>
      </w:r>
      <w:r>
        <w:rPr>
          <w:rFonts w:ascii="Times New Roman" w:eastAsia="Times New Roman" w:hAnsi="Times New Roman" w:cs="Times New Roman"/>
          <w:sz w:val="28"/>
          <w:szCs w:val="28"/>
        </w:rPr>
        <w:t>х</w:t>
      </w:r>
      <w:r w:rsidR="00996779" w:rsidRPr="00066735">
        <w:rPr>
          <w:rFonts w:ascii="Times New Roman" w:eastAsia="Times New Roman" w:hAnsi="Times New Roman" w:cs="Times New Roman"/>
          <w:sz w:val="28"/>
          <w:szCs w:val="28"/>
        </w:rPr>
        <w:t xml:space="preserve"> плановы</w:t>
      </w:r>
      <w:r>
        <w:rPr>
          <w:rFonts w:ascii="Times New Roman" w:eastAsia="Times New Roman" w:hAnsi="Times New Roman" w:cs="Times New Roman"/>
          <w:sz w:val="28"/>
          <w:szCs w:val="28"/>
        </w:rPr>
        <w:t>х</w:t>
      </w:r>
      <w:r w:rsidR="00996779" w:rsidRPr="000667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значений не значительные. </w:t>
      </w:r>
    </w:p>
    <w:p w14:paraId="09184B37" w14:textId="77777777" w:rsidR="00996779" w:rsidRPr="00066735" w:rsidRDefault="00996779" w:rsidP="00996779">
      <w:pPr>
        <w:spacing w:after="0" w:line="240" w:lineRule="auto"/>
        <w:ind w:firstLine="567"/>
        <w:jc w:val="both"/>
        <w:rPr>
          <w:rFonts w:ascii="Times New Roman" w:eastAsia="Times New Roman" w:hAnsi="Times New Roman" w:cs="Times New Roman"/>
          <w:sz w:val="28"/>
          <w:szCs w:val="28"/>
          <w:lang w:eastAsia="ru-RU"/>
        </w:rPr>
      </w:pPr>
    </w:p>
    <w:p w14:paraId="040A3B1A" w14:textId="7787CF82" w:rsidR="00996779" w:rsidRPr="00066735" w:rsidRDefault="00996779" w:rsidP="00FE5F42">
      <w:pPr>
        <w:spacing w:after="0" w:line="240" w:lineRule="auto"/>
        <w:ind w:firstLine="567"/>
        <w:jc w:val="both"/>
        <w:rPr>
          <w:rFonts w:ascii="Times New Roman" w:eastAsia="Times New Roman" w:hAnsi="Times New Roman" w:cs="Times New Roman"/>
          <w:sz w:val="28"/>
          <w:szCs w:val="28"/>
          <w:lang w:eastAsia="ru-RU"/>
        </w:rPr>
      </w:pPr>
      <w:r w:rsidRPr="00066735">
        <w:rPr>
          <w:rFonts w:ascii="Times New Roman" w:eastAsia="Times New Roman" w:hAnsi="Times New Roman" w:cs="Times New Roman"/>
          <w:sz w:val="28"/>
          <w:szCs w:val="28"/>
          <w:lang w:eastAsia="ru-RU"/>
        </w:rPr>
        <w:t>При выборочном анализе исполнения территориальной программы ОМС за 201</w:t>
      </w:r>
      <w:r w:rsidR="0078040C">
        <w:rPr>
          <w:rFonts w:ascii="Times New Roman" w:eastAsia="Times New Roman" w:hAnsi="Times New Roman" w:cs="Times New Roman"/>
          <w:sz w:val="28"/>
          <w:szCs w:val="28"/>
          <w:lang w:eastAsia="ru-RU"/>
        </w:rPr>
        <w:t>5</w:t>
      </w:r>
      <w:r w:rsidRPr="00066735">
        <w:rPr>
          <w:rFonts w:ascii="Times New Roman" w:eastAsia="Times New Roman" w:hAnsi="Times New Roman" w:cs="Times New Roman"/>
          <w:sz w:val="28"/>
          <w:szCs w:val="28"/>
          <w:lang w:eastAsia="ru-RU"/>
        </w:rPr>
        <w:t xml:space="preserve"> год в разрезе медицинских организаций по видам медицинской помощи, необходимо отметить следующее:</w:t>
      </w:r>
    </w:p>
    <w:p w14:paraId="1789F7D0" w14:textId="76F7A37F" w:rsidR="00996779" w:rsidRPr="00066735"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66735">
        <w:rPr>
          <w:rFonts w:ascii="Times New Roman" w:eastAsia="Times New Roman" w:hAnsi="Times New Roman" w:cs="Times New Roman"/>
          <w:sz w:val="28"/>
          <w:szCs w:val="28"/>
          <w:lang w:eastAsia="ru-RU"/>
        </w:rPr>
        <w:t>в части объемов по амбулаторно-поликлинической помощи</w:t>
      </w:r>
    </w:p>
    <w:p w14:paraId="657437BE" w14:textId="19C32A46" w:rsidR="009E6F4E" w:rsidRPr="00911ED2" w:rsidRDefault="009E6F4E" w:rsidP="00911ED2">
      <w:pPr>
        <w:spacing w:after="0" w:line="240" w:lineRule="auto"/>
        <w:jc w:val="both"/>
        <w:rPr>
          <w:rFonts w:ascii="Times New Roman" w:eastAsia="Times New Roman" w:hAnsi="Times New Roman" w:cs="Times New Roman"/>
          <w:i/>
          <w:sz w:val="28"/>
          <w:szCs w:val="28"/>
          <w:lang w:eastAsia="ru-RU"/>
        </w:rPr>
      </w:pPr>
      <w:r w:rsidRPr="00911ED2">
        <w:rPr>
          <w:rFonts w:ascii="Times New Roman" w:eastAsia="Times New Roman" w:hAnsi="Times New Roman" w:cs="Times New Roman"/>
          <w:i/>
          <w:sz w:val="28"/>
          <w:szCs w:val="28"/>
          <w:lang w:eastAsia="ru-RU"/>
        </w:rPr>
        <w:t>по региональным государственным учреждениям здравоохранения</w:t>
      </w:r>
    </w:p>
    <w:p w14:paraId="22F4B637" w14:textId="56E3AA11" w:rsidR="00996779" w:rsidRDefault="00911ED2" w:rsidP="00FE5F4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996779" w:rsidRPr="00066735">
        <w:rPr>
          <w:rFonts w:ascii="Times New Roman" w:eastAsia="Times New Roman" w:hAnsi="Times New Roman" w:cs="Times New Roman"/>
          <w:sz w:val="28"/>
          <w:szCs w:val="28"/>
          <w:lang w:eastAsia="ru-RU"/>
        </w:rPr>
        <w:t>становленны</w:t>
      </w:r>
      <w:r>
        <w:rPr>
          <w:rFonts w:ascii="Times New Roman" w:eastAsia="Times New Roman" w:hAnsi="Times New Roman" w:cs="Times New Roman"/>
          <w:sz w:val="28"/>
          <w:szCs w:val="28"/>
          <w:lang w:eastAsia="ru-RU"/>
        </w:rPr>
        <w:t>е</w:t>
      </w:r>
      <w:r w:rsidR="00996779" w:rsidRPr="00066735">
        <w:rPr>
          <w:rFonts w:ascii="Times New Roman" w:eastAsia="Times New Roman" w:hAnsi="Times New Roman" w:cs="Times New Roman"/>
          <w:sz w:val="28"/>
          <w:szCs w:val="28"/>
          <w:lang w:eastAsia="ru-RU"/>
        </w:rPr>
        <w:t xml:space="preserve"> объем</w:t>
      </w:r>
      <w:r>
        <w:rPr>
          <w:rFonts w:ascii="Times New Roman" w:eastAsia="Times New Roman" w:hAnsi="Times New Roman" w:cs="Times New Roman"/>
          <w:sz w:val="28"/>
          <w:szCs w:val="28"/>
          <w:lang w:eastAsia="ru-RU"/>
        </w:rPr>
        <w:t>ы</w:t>
      </w:r>
      <w:r w:rsidR="00996779" w:rsidRPr="00066735">
        <w:rPr>
          <w:rFonts w:ascii="Times New Roman" w:eastAsia="Times New Roman" w:hAnsi="Times New Roman" w:cs="Times New Roman"/>
          <w:sz w:val="28"/>
          <w:szCs w:val="28"/>
          <w:lang w:eastAsia="ru-RU"/>
        </w:rPr>
        <w:t xml:space="preserve"> посещений с профилактической целью </w:t>
      </w:r>
      <w:r>
        <w:rPr>
          <w:rFonts w:ascii="Times New Roman" w:eastAsia="Times New Roman" w:hAnsi="Times New Roman" w:cs="Times New Roman"/>
          <w:sz w:val="28"/>
          <w:szCs w:val="28"/>
          <w:lang w:eastAsia="ru-RU"/>
        </w:rPr>
        <w:t xml:space="preserve">выполнены </w:t>
      </w:r>
      <w:r w:rsidR="00996779" w:rsidRPr="00066735">
        <w:rPr>
          <w:rFonts w:ascii="Times New Roman" w:eastAsia="Times New Roman" w:hAnsi="Times New Roman" w:cs="Times New Roman"/>
          <w:sz w:val="28"/>
          <w:szCs w:val="28"/>
          <w:lang w:eastAsia="ru-RU"/>
        </w:rPr>
        <w:t xml:space="preserve">в </w:t>
      </w:r>
      <w:r w:rsidR="009E6F4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9</w:t>
      </w:r>
      <w:r w:rsidR="009E6F4E">
        <w:rPr>
          <w:rFonts w:ascii="Times New Roman" w:eastAsia="Times New Roman" w:hAnsi="Times New Roman" w:cs="Times New Roman"/>
          <w:sz w:val="28"/>
          <w:szCs w:val="28"/>
          <w:lang w:eastAsia="ru-RU"/>
        </w:rPr>
        <w:t xml:space="preserve"> медицинских организациях </w:t>
      </w:r>
      <w:r w:rsidR="00996779" w:rsidRPr="00066735">
        <w:rPr>
          <w:rFonts w:ascii="Times New Roman" w:eastAsia="Times New Roman" w:hAnsi="Times New Roman" w:cs="Times New Roman"/>
          <w:sz w:val="28"/>
          <w:szCs w:val="28"/>
          <w:lang w:eastAsia="ru-RU"/>
        </w:rPr>
        <w:t xml:space="preserve">из </w:t>
      </w:r>
      <w:r w:rsidR="009E6F4E">
        <w:rPr>
          <w:rFonts w:ascii="Times New Roman" w:eastAsia="Times New Roman" w:hAnsi="Times New Roman" w:cs="Times New Roman"/>
          <w:sz w:val="28"/>
          <w:szCs w:val="28"/>
          <w:lang w:eastAsia="ru-RU"/>
        </w:rPr>
        <w:t>4</w:t>
      </w:r>
      <w:r w:rsidR="00C031BE">
        <w:rPr>
          <w:rFonts w:ascii="Times New Roman" w:eastAsia="Times New Roman" w:hAnsi="Times New Roman" w:cs="Times New Roman"/>
          <w:sz w:val="28"/>
          <w:szCs w:val="28"/>
          <w:lang w:eastAsia="ru-RU"/>
        </w:rPr>
        <w:t>8</w:t>
      </w:r>
      <w:r w:rsidR="00996779" w:rsidRPr="00066735">
        <w:rPr>
          <w:rFonts w:ascii="Times New Roman" w:eastAsia="Times New Roman" w:hAnsi="Times New Roman" w:cs="Times New Roman"/>
          <w:sz w:val="28"/>
          <w:szCs w:val="28"/>
          <w:lang w:eastAsia="ru-RU"/>
        </w:rPr>
        <w:t xml:space="preserve"> (</w:t>
      </w:r>
      <w:r w:rsidR="00C031BE">
        <w:rPr>
          <w:rFonts w:ascii="Times New Roman" w:eastAsia="Times New Roman" w:hAnsi="Times New Roman" w:cs="Times New Roman"/>
          <w:sz w:val="28"/>
          <w:szCs w:val="28"/>
          <w:lang w:eastAsia="ru-RU"/>
        </w:rPr>
        <w:t>60,4</w:t>
      </w:r>
      <w:r w:rsidR="009E6F4E">
        <w:rPr>
          <w:rFonts w:ascii="Times New Roman" w:eastAsia="Times New Roman" w:hAnsi="Times New Roman" w:cs="Times New Roman"/>
          <w:sz w:val="28"/>
          <w:szCs w:val="28"/>
          <w:lang w:eastAsia="ru-RU"/>
        </w:rPr>
        <w:t>%), из них значительное перевыполнение (свыше 110%) у 10.</w:t>
      </w:r>
      <w:r w:rsidR="00996779" w:rsidRPr="00066735">
        <w:rPr>
          <w:rFonts w:ascii="Times New Roman" w:eastAsia="Times New Roman" w:hAnsi="Times New Roman" w:cs="Times New Roman"/>
          <w:sz w:val="28"/>
          <w:szCs w:val="28"/>
          <w:lang w:eastAsia="ru-RU"/>
        </w:rPr>
        <w:t xml:space="preserve"> Фактическое выполнение установленного норматива ниже </w:t>
      </w:r>
      <w:r w:rsidR="009E6F4E">
        <w:rPr>
          <w:rFonts w:ascii="Times New Roman" w:eastAsia="Times New Roman" w:hAnsi="Times New Roman" w:cs="Times New Roman"/>
          <w:sz w:val="28"/>
          <w:szCs w:val="28"/>
          <w:lang w:eastAsia="ru-RU"/>
        </w:rPr>
        <w:t>80</w:t>
      </w:r>
      <w:r w:rsidR="00996779" w:rsidRPr="00066735">
        <w:rPr>
          <w:rFonts w:ascii="Times New Roman" w:eastAsia="Times New Roman" w:hAnsi="Times New Roman" w:cs="Times New Roman"/>
          <w:sz w:val="28"/>
          <w:szCs w:val="28"/>
          <w:lang w:eastAsia="ru-RU"/>
        </w:rPr>
        <w:t xml:space="preserve">% у </w:t>
      </w:r>
      <w:r w:rsidR="009E6F4E">
        <w:rPr>
          <w:rFonts w:ascii="Times New Roman" w:eastAsia="Times New Roman" w:hAnsi="Times New Roman" w:cs="Times New Roman"/>
          <w:sz w:val="28"/>
          <w:szCs w:val="28"/>
          <w:lang w:eastAsia="ru-RU"/>
        </w:rPr>
        <w:t>4</w:t>
      </w:r>
      <w:r w:rsidR="00996779" w:rsidRPr="00066735">
        <w:rPr>
          <w:rFonts w:ascii="Times New Roman" w:eastAsia="Times New Roman" w:hAnsi="Times New Roman" w:cs="Times New Roman"/>
          <w:sz w:val="28"/>
          <w:szCs w:val="28"/>
          <w:lang w:eastAsia="ru-RU"/>
        </w:rPr>
        <w:t xml:space="preserve"> медицинских организаций, или </w:t>
      </w:r>
      <w:r w:rsidR="009E6F4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2</w:t>
      </w:r>
      <w:r w:rsidR="00996779" w:rsidRPr="00066735">
        <w:rPr>
          <w:rFonts w:ascii="Times New Roman" w:eastAsia="Times New Roman" w:hAnsi="Times New Roman" w:cs="Times New Roman"/>
          <w:sz w:val="28"/>
          <w:szCs w:val="28"/>
          <w:lang w:eastAsia="ru-RU"/>
        </w:rPr>
        <w:t>% от общего числа;</w:t>
      </w:r>
    </w:p>
    <w:p w14:paraId="20FF12AE" w14:textId="77003A38" w:rsidR="00996779" w:rsidRPr="00066735" w:rsidRDefault="00911ED2" w:rsidP="00FE5F4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Установленные</w:t>
      </w:r>
      <w:r w:rsidR="00996779" w:rsidRPr="00066735">
        <w:rPr>
          <w:rFonts w:ascii="Times New Roman" w:eastAsia="Times New Roman" w:hAnsi="Times New Roman" w:cs="Times New Roman"/>
          <w:sz w:val="28"/>
          <w:szCs w:val="28"/>
          <w:lang w:eastAsia="ru-RU"/>
        </w:rPr>
        <w:t xml:space="preserve"> объем</w:t>
      </w:r>
      <w:r>
        <w:rPr>
          <w:rFonts w:ascii="Times New Roman" w:eastAsia="Times New Roman" w:hAnsi="Times New Roman" w:cs="Times New Roman"/>
          <w:sz w:val="28"/>
          <w:szCs w:val="28"/>
          <w:lang w:eastAsia="ru-RU"/>
        </w:rPr>
        <w:t>ы</w:t>
      </w:r>
      <w:r w:rsidR="00996779" w:rsidRPr="00066735">
        <w:rPr>
          <w:rFonts w:ascii="Times New Roman" w:eastAsia="Times New Roman" w:hAnsi="Times New Roman" w:cs="Times New Roman"/>
          <w:sz w:val="28"/>
          <w:szCs w:val="28"/>
          <w:lang w:eastAsia="ru-RU"/>
        </w:rPr>
        <w:t xml:space="preserve"> посещений в неотложной форме </w:t>
      </w:r>
      <w:r w:rsidR="002A1448">
        <w:rPr>
          <w:rFonts w:ascii="Times New Roman" w:eastAsia="Times New Roman" w:hAnsi="Times New Roman" w:cs="Times New Roman"/>
          <w:sz w:val="28"/>
          <w:szCs w:val="28"/>
          <w:lang w:eastAsia="ru-RU"/>
        </w:rPr>
        <w:t xml:space="preserve">выполнены </w:t>
      </w:r>
      <w:r w:rsidR="00996779" w:rsidRPr="00066735">
        <w:rPr>
          <w:rFonts w:ascii="Times New Roman" w:eastAsia="Times New Roman" w:hAnsi="Times New Roman" w:cs="Times New Roman"/>
          <w:sz w:val="28"/>
          <w:szCs w:val="28"/>
          <w:lang w:eastAsia="ru-RU"/>
        </w:rPr>
        <w:t xml:space="preserve">в </w:t>
      </w:r>
      <w:r w:rsidR="002A1448">
        <w:rPr>
          <w:rFonts w:ascii="Times New Roman" w:eastAsia="Times New Roman" w:hAnsi="Times New Roman" w:cs="Times New Roman"/>
          <w:sz w:val="28"/>
          <w:szCs w:val="28"/>
          <w:lang w:eastAsia="ru-RU"/>
        </w:rPr>
        <w:t>19</w:t>
      </w:r>
      <w:r w:rsidR="00996779" w:rsidRPr="00066735">
        <w:rPr>
          <w:rFonts w:ascii="Times New Roman" w:eastAsia="Times New Roman" w:hAnsi="Times New Roman" w:cs="Times New Roman"/>
          <w:sz w:val="28"/>
          <w:szCs w:val="28"/>
          <w:lang w:eastAsia="ru-RU"/>
        </w:rPr>
        <w:t xml:space="preserve"> медицинских организациях</w:t>
      </w:r>
      <w:r w:rsidR="00C031BE">
        <w:rPr>
          <w:rFonts w:ascii="Times New Roman" w:eastAsia="Times New Roman" w:hAnsi="Times New Roman" w:cs="Times New Roman"/>
          <w:sz w:val="28"/>
          <w:szCs w:val="28"/>
          <w:lang w:eastAsia="ru-RU"/>
        </w:rPr>
        <w:t xml:space="preserve"> из 45</w:t>
      </w:r>
      <w:r w:rsidR="00996779" w:rsidRPr="00066735">
        <w:rPr>
          <w:rFonts w:ascii="Times New Roman" w:eastAsia="Times New Roman" w:hAnsi="Times New Roman" w:cs="Times New Roman"/>
          <w:sz w:val="28"/>
          <w:szCs w:val="28"/>
          <w:lang w:eastAsia="ru-RU"/>
        </w:rPr>
        <w:t xml:space="preserve">, или у </w:t>
      </w:r>
      <w:r w:rsidR="00FB7F6A">
        <w:rPr>
          <w:rFonts w:ascii="Times New Roman" w:eastAsia="Times New Roman" w:hAnsi="Times New Roman" w:cs="Times New Roman"/>
          <w:sz w:val="28"/>
          <w:szCs w:val="28"/>
          <w:lang w:eastAsia="ru-RU"/>
        </w:rPr>
        <w:t>4</w:t>
      </w:r>
      <w:r w:rsidR="002A1448">
        <w:rPr>
          <w:rFonts w:ascii="Times New Roman" w:eastAsia="Times New Roman" w:hAnsi="Times New Roman" w:cs="Times New Roman"/>
          <w:sz w:val="28"/>
          <w:szCs w:val="28"/>
          <w:lang w:eastAsia="ru-RU"/>
        </w:rPr>
        <w:t>2</w:t>
      </w:r>
      <w:r w:rsidR="00FB7F6A">
        <w:rPr>
          <w:rFonts w:ascii="Times New Roman" w:eastAsia="Times New Roman" w:hAnsi="Times New Roman" w:cs="Times New Roman"/>
          <w:sz w:val="28"/>
          <w:szCs w:val="28"/>
          <w:lang w:eastAsia="ru-RU"/>
        </w:rPr>
        <w:t>,</w:t>
      </w:r>
      <w:r w:rsidR="002A1448">
        <w:rPr>
          <w:rFonts w:ascii="Times New Roman" w:eastAsia="Times New Roman" w:hAnsi="Times New Roman" w:cs="Times New Roman"/>
          <w:sz w:val="28"/>
          <w:szCs w:val="28"/>
          <w:lang w:eastAsia="ru-RU"/>
        </w:rPr>
        <w:t>2</w:t>
      </w:r>
      <w:r w:rsidR="00996779" w:rsidRPr="00066735">
        <w:rPr>
          <w:rFonts w:ascii="Times New Roman" w:eastAsia="Times New Roman" w:hAnsi="Times New Roman" w:cs="Times New Roman"/>
          <w:sz w:val="28"/>
          <w:szCs w:val="28"/>
          <w:lang w:eastAsia="ru-RU"/>
        </w:rPr>
        <w:t>% от общего числа медицинских организа</w:t>
      </w:r>
      <w:r w:rsidR="00FB7F6A">
        <w:rPr>
          <w:rFonts w:ascii="Times New Roman" w:eastAsia="Times New Roman" w:hAnsi="Times New Roman" w:cs="Times New Roman"/>
          <w:sz w:val="28"/>
          <w:szCs w:val="28"/>
          <w:lang w:eastAsia="ru-RU"/>
        </w:rPr>
        <w:t>ций, которым утвержден норматив, из них значительное перевыполнение у 5.</w:t>
      </w:r>
      <w:r w:rsidR="00996779" w:rsidRPr="00066735">
        <w:rPr>
          <w:rFonts w:ascii="Times New Roman" w:eastAsia="Times New Roman" w:hAnsi="Times New Roman" w:cs="Times New Roman"/>
          <w:sz w:val="28"/>
          <w:szCs w:val="28"/>
          <w:lang w:eastAsia="ru-RU"/>
        </w:rPr>
        <w:t xml:space="preserve"> У </w:t>
      </w:r>
      <w:r w:rsidR="00FB7F6A">
        <w:rPr>
          <w:rFonts w:ascii="Times New Roman" w:eastAsia="Times New Roman" w:hAnsi="Times New Roman" w:cs="Times New Roman"/>
          <w:sz w:val="28"/>
          <w:szCs w:val="28"/>
          <w:lang w:eastAsia="ru-RU"/>
        </w:rPr>
        <w:t>4</w:t>
      </w:r>
      <w:r w:rsidR="00996779" w:rsidRPr="00066735">
        <w:rPr>
          <w:rFonts w:ascii="Times New Roman" w:eastAsia="Times New Roman" w:hAnsi="Times New Roman" w:cs="Times New Roman"/>
          <w:sz w:val="28"/>
          <w:szCs w:val="28"/>
          <w:lang w:eastAsia="ru-RU"/>
        </w:rPr>
        <w:t xml:space="preserve"> медицинских организаций (</w:t>
      </w:r>
      <w:r w:rsidR="00FB7F6A">
        <w:rPr>
          <w:rFonts w:ascii="Times New Roman" w:eastAsia="Times New Roman" w:hAnsi="Times New Roman" w:cs="Times New Roman"/>
          <w:sz w:val="28"/>
          <w:szCs w:val="28"/>
          <w:lang w:eastAsia="ru-RU"/>
        </w:rPr>
        <w:t>8,9</w:t>
      </w:r>
      <w:r w:rsidR="00996779" w:rsidRPr="00066735">
        <w:rPr>
          <w:rFonts w:ascii="Times New Roman" w:eastAsia="Times New Roman" w:hAnsi="Times New Roman" w:cs="Times New Roman"/>
          <w:sz w:val="28"/>
          <w:szCs w:val="28"/>
          <w:lang w:eastAsia="ru-RU"/>
        </w:rPr>
        <w:t>%) процент вы</w:t>
      </w:r>
      <w:r w:rsidR="00FB7F6A">
        <w:rPr>
          <w:rFonts w:ascii="Times New Roman" w:eastAsia="Times New Roman" w:hAnsi="Times New Roman" w:cs="Times New Roman"/>
          <w:sz w:val="28"/>
          <w:szCs w:val="28"/>
          <w:lang w:eastAsia="ru-RU"/>
        </w:rPr>
        <w:t>полнения составил менее 8</w:t>
      </w:r>
      <w:r w:rsidR="00996779" w:rsidRPr="00066735">
        <w:rPr>
          <w:rFonts w:ascii="Times New Roman" w:eastAsia="Times New Roman" w:hAnsi="Times New Roman" w:cs="Times New Roman"/>
          <w:sz w:val="28"/>
          <w:szCs w:val="28"/>
          <w:lang w:eastAsia="ru-RU"/>
        </w:rPr>
        <w:t>0%;</w:t>
      </w:r>
    </w:p>
    <w:p w14:paraId="747C679D" w14:textId="792D3D34" w:rsidR="00996779"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911ED2">
        <w:rPr>
          <w:rFonts w:ascii="Times New Roman" w:eastAsia="Times New Roman" w:hAnsi="Times New Roman" w:cs="Times New Roman"/>
          <w:sz w:val="28"/>
          <w:szCs w:val="28"/>
          <w:lang w:eastAsia="ru-RU"/>
        </w:rPr>
        <w:t xml:space="preserve">Установленные объемы </w:t>
      </w:r>
      <w:r w:rsidR="00996779" w:rsidRPr="00066735">
        <w:rPr>
          <w:rFonts w:ascii="Times New Roman" w:eastAsia="Times New Roman" w:hAnsi="Times New Roman" w:cs="Times New Roman"/>
          <w:sz w:val="28"/>
          <w:szCs w:val="28"/>
          <w:lang w:eastAsia="ru-RU"/>
        </w:rPr>
        <w:t xml:space="preserve">обращений в связи с заболеваниями </w:t>
      </w:r>
      <w:r>
        <w:rPr>
          <w:rFonts w:ascii="Times New Roman" w:eastAsia="Times New Roman" w:hAnsi="Times New Roman" w:cs="Times New Roman"/>
          <w:sz w:val="28"/>
          <w:szCs w:val="28"/>
          <w:lang w:eastAsia="ru-RU"/>
        </w:rPr>
        <w:t xml:space="preserve">выполнены </w:t>
      </w:r>
      <w:r w:rsidR="00996779" w:rsidRPr="00066735">
        <w:rPr>
          <w:rFonts w:ascii="Times New Roman" w:eastAsia="Times New Roman" w:hAnsi="Times New Roman" w:cs="Times New Roman"/>
          <w:sz w:val="28"/>
          <w:szCs w:val="28"/>
          <w:lang w:eastAsia="ru-RU"/>
        </w:rPr>
        <w:t xml:space="preserve">в </w:t>
      </w:r>
      <w:r w:rsidR="002A1448">
        <w:rPr>
          <w:rFonts w:ascii="Times New Roman" w:eastAsia="Times New Roman" w:hAnsi="Times New Roman" w:cs="Times New Roman"/>
          <w:sz w:val="28"/>
          <w:szCs w:val="28"/>
          <w:lang w:eastAsia="ru-RU"/>
        </w:rPr>
        <w:t>33</w:t>
      </w:r>
      <w:r w:rsidR="00996779" w:rsidRPr="00066735">
        <w:rPr>
          <w:rFonts w:ascii="Times New Roman" w:eastAsia="Times New Roman" w:hAnsi="Times New Roman" w:cs="Times New Roman"/>
          <w:sz w:val="28"/>
          <w:szCs w:val="28"/>
          <w:lang w:eastAsia="ru-RU"/>
        </w:rPr>
        <w:t xml:space="preserve"> медицинских организациях</w:t>
      </w:r>
      <w:r>
        <w:rPr>
          <w:rFonts w:ascii="Times New Roman" w:eastAsia="Times New Roman" w:hAnsi="Times New Roman" w:cs="Times New Roman"/>
          <w:sz w:val="28"/>
          <w:szCs w:val="28"/>
          <w:lang w:eastAsia="ru-RU"/>
        </w:rPr>
        <w:t xml:space="preserve"> (</w:t>
      </w:r>
      <w:r w:rsidR="002A1448">
        <w:rPr>
          <w:rFonts w:ascii="Times New Roman" w:eastAsia="Times New Roman" w:hAnsi="Times New Roman" w:cs="Times New Roman"/>
          <w:sz w:val="28"/>
          <w:szCs w:val="28"/>
          <w:lang w:eastAsia="ru-RU"/>
        </w:rPr>
        <w:t>67,3</w:t>
      </w:r>
      <w:r w:rsidR="00996779" w:rsidRPr="00066735">
        <w:rPr>
          <w:rFonts w:ascii="Times New Roman" w:eastAsia="Times New Roman" w:hAnsi="Times New Roman" w:cs="Times New Roman"/>
          <w:sz w:val="28"/>
          <w:szCs w:val="28"/>
          <w:lang w:eastAsia="ru-RU"/>
        </w:rPr>
        <w:t>8%</w:t>
      </w:r>
      <w:r w:rsidR="002A1448">
        <w:rPr>
          <w:rFonts w:ascii="Times New Roman" w:eastAsia="Times New Roman" w:hAnsi="Times New Roman" w:cs="Times New Roman"/>
          <w:sz w:val="28"/>
          <w:szCs w:val="28"/>
          <w:lang w:eastAsia="ru-RU"/>
        </w:rPr>
        <w:t>), из них значительное перевыполнение у 15</w:t>
      </w:r>
      <w:r w:rsidR="00996779" w:rsidRPr="00066735">
        <w:rPr>
          <w:rFonts w:ascii="Times New Roman" w:eastAsia="Times New Roman" w:hAnsi="Times New Roman" w:cs="Times New Roman"/>
          <w:sz w:val="28"/>
          <w:szCs w:val="28"/>
          <w:lang w:eastAsia="ru-RU"/>
        </w:rPr>
        <w:t xml:space="preserve">. У </w:t>
      </w:r>
      <w:r w:rsidR="002A1448">
        <w:rPr>
          <w:rFonts w:ascii="Times New Roman" w:eastAsia="Times New Roman" w:hAnsi="Times New Roman" w:cs="Times New Roman"/>
          <w:sz w:val="28"/>
          <w:szCs w:val="28"/>
          <w:lang w:eastAsia="ru-RU"/>
        </w:rPr>
        <w:t>1</w:t>
      </w:r>
      <w:r w:rsidR="00996779" w:rsidRPr="00066735">
        <w:rPr>
          <w:rFonts w:ascii="Times New Roman" w:eastAsia="Times New Roman" w:hAnsi="Times New Roman" w:cs="Times New Roman"/>
          <w:sz w:val="28"/>
          <w:szCs w:val="28"/>
          <w:lang w:eastAsia="ru-RU"/>
        </w:rPr>
        <w:t xml:space="preserve"> медицинск</w:t>
      </w:r>
      <w:r w:rsidR="002A1448">
        <w:rPr>
          <w:rFonts w:ascii="Times New Roman" w:eastAsia="Times New Roman" w:hAnsi="Times New Roman" w:cs="Times New Roman"/>
          <w:sz w:val="28"/>
          <w:szCs w:val="28"/>
          <w:lang w:eastAsia="ru-RU"/>
        </w:rPr>
        <w:t>ой</w:t>
      </w:r>
      <w:r w:rsidR="00996779" w:rsidRPr="00066735">
        <w:rPr>
          <w:rFonts w:ascii="Times New Roman" w:eastAsia="Times New Roman" w:hAnsi="Times New Roman" w:cs="Times New Roman"/>
          <w:sz w:val="28"/>
          <w:szCs w:val="28"/>
          <w:lang w:eastAsia="ru-RU"/>
        </w:rPr>
        <w:t xml:space="preserve"> организаци</w:t>
      </w:r>
      <w:r w:rsidR="002A1448">
        <w:rPr>
          <w:rFonts w:ascii="Times New Roman" w:eastAsia="Times New Roman" w:hAnsi="Times New Roman" w:cs="Times New Roman"/>
          <w:sz w:val="28"/>
          <w:szCs w:val="28"/>
          <w:lang w:eastAsia="ru-RU"/>
        </w:rPr>
        <w:t>и</w:t>
      </w:r>
      <w:r w:rsidR="00996779" w:rsidRPr="00066735">
        <w:rPr>
          <w:rFonts w:ascii="Times New Roman" w:eastAsia="Times New Roman" w:hAnsi="Times New Roman" w:cs="Times New Roman"/>
          <w:sz w:val="28"/>
          <w:szCs w:val="28"/>
          <w:lang w:eastAsia="ru-RU"/>
        </w:rPr>
        <w:t xml:space="preserve"> (</w:t>
      </w:r>
      <w:r w:rsidR="002A1448">
        <w:rPr>
          <w:rFonts w:ascii="Times New Roman" w:eastAsia="Times New Roman" w:hAnsi="Times New Roman" w:cs="Times New Roman"/>
          <w:sz w:val="28"/>
          <w:szCs w:val="28"/>
          <w:lang w:eastAsia="ru-RU"/>
        </w:rPr>
        <w:t>2</w:t>
      </w:r>
      <w:r w:rsidR="00996779" w:rsidRPr="00066735">
        <w:rPr>
          <w:rFonts w:ascii="Times New Roman" w:eastAsia="Times New Roman" w:hAnsi="Times New Roman" w:cs="Times New Roman"/>
          <w:sz w:val="28"/>
          <w:szCs w:val="28"/>
          <w:lang w:eastAsia="ru-RU"/>
        </w:rPr>
        <w:t xml:space="preserve">%) процент выполнения составил </w:t>
      </w:r>
      <w:r w:rsidR="002A1448">
        <w:rPr>
          <w:rFonts w:ascii="Times New Roman" w:eastAsia="Times New Roman" w:hAnsi="Times New Roman" w:cs="Times New Roman"/>
          <w:sz w:val="28"/>
          <w:szCs w:val="28"/>
          <w:lang w:eastAsia="ru-RU"/>
        </w:rPr>
        <w:t>80</w:t>
      </w:r>
      <w:r w:rsidR="00996779" w:rsidRPr="00066735">
        <w:rPr>
          <w:rFonts w:ascii="Times New Roman" w:eastAsia="Times New Roman" w:hAnsi="Times New Roman" w:cs="Times New Roman"/>
          <w:sz w:val="28"/>
          <w:szCs w:val="28"/>
          <w:lang w:eastAsia="ru-RU"/>
        </w:rPr>
        <w:t xml:space="preserve"> и ниже;</w:t>
      </w:r>
    </w:p>
    <w:p w14:paraId="4D49AF92" w14:textId="653331B7" w:rsidR="009E6F4E" w:rsidRPr="00911ED2" w:rsidRDefault="009E6F4E" w:rsidP="00911ED2">
      <w:pPr>
        <w:spacing w:after="0" w:line="240" w:lineRule="auto"/>
        <w:jc w:val="both"/>
        <w:rPr>
          <w:rFonts w:ascii="Times New Roman" w:eastAsia="Times New Roman" w:hAnsi="Times New Roman" w:cs="Times New Roman"/>
          <w:i/>
          <w:sz w:val="28"/>
          <w:szCs w:val="28"/>
          <w:lang w:eastAsia="ru-RU"/>
        </w:rPr>
      </w:pPr>
      <w:r w:rsidRPr="00911ED2">
        <w:rPr>
          <w:rFonts w:ascii="Times New Roman" w:eastAsia="Times New Roman" w:hAnsi="Times New Roman" w:cs="Times New Roman"/>
          <w:i/>
          <w:sz w:val="28"/>
          <w:szCs w:val="28"/>
          <w:lang w:eastAsia="ru-RU"/>
        </w:rPr>
        <w:t>по прочим медицинским организациям</w:t>
      </w:r>
    </w:p>
    <w:p w14:paraId="0351B642" w14:textId="5799D8B2" w:rsidR="00BF5730" w:rsidRPr="00BF5730" w:rsidRDefault="00911ED2" w:rsidP="00FE5F42">
      <w:pPr>
        <w:spacing w:after="0" w:line="240" w:lineRule="auto"/>
        <w:ind w:firstLine="567"/>
        <w:jc w:val="both"/>
        <w:rPr>
          <w:rFonts w:ascii="Times New Roman" w:eastAsia="Times New Roman" w:hAnsi="Times New Roman" w:cs="Times New Roman"/>
          <w:sz w:val="28"/>
          <w:szCs w:val="28"/>
          <w:lang w:eastAsia="ru-RU"/>
        </w:rPr>
      </w:pPr>
      <w:r w:rsidRPr="00911ED2">
        <w:rPr>
          <w:rFonts w:ascii="Times New Roman" w:eastAsia="Times New Roman" w:hAnsi="Times New Roman" w:cs="Times New Roman"/>
          <w:sz w:val="28"/>
          <w:szCs w:val="28"/>
          <w:lang w:eastAsia="ru-RU"/>
        </w:rPr>
        <w:t xml:space="preserve">Установленные объемы посещений с профилактической целью выполнены в </w:t>
      </w:r>
      <w:r>
        <w:rPr>
          <w:rFonts w:ascii="Times New Roman" w:eastAsia="Times New Roman" w:hAnsi="Times New Roman" w:cs="Times New Roman"/>
          <w:sz w:val="28"/>
          <w:szCs w:val="28"/>
          <w:lang w:eastAsia="ru-RU"/>
        </w:rPr>
        <w:t>7</w:t>
      </w:r>
      <w:r w:rsidRPr="00911ED2">
        <w:rPr>
          <w:rFonts w:ascii="Times New Roman" w:eastAsia="Times New Roman" w:hAnsi="Times New Roman" w:cs="Times New Roman"/>
          <w:sz w:val="28"/>
          <w:szCs w:val="28"/>
          <w:lang w:eastAsia="ru-RU"/>
        </w:rPr>
        <w:t xml:space="preserve"> медицинских организациях из </w:t>
      </w:r>
      <w:r>
        <w:rPr>
          <w:rFonts w:ascii="Times New Roman" w:eastAsia="Times New Roman" w:hAnsi="Times New Roman" w:cs="Times New Roman"/>
          <w:sz w:val="28"/>
          <w:szCs w:val="28"/>
          <w:lang w:eastAsia="ru-RU"/>
        </w:rPr>
        <w:t>1</w:t>
      </w:r>
      <w:r w:rsidR="00C031BE">
        <w:rPr>
          <w:rFonts w:ascii="Times New Roman" w:eastAsia="Times New Roman" w:hAnsi="Times New Roman" w:cs="Times New Roman"/>
          <w:sz w:val="28"/>
          <w:szCs w:val="28"/>
          <w:lang w:eastAsia="ru-RU"/>
        </w:rPr>
        <w:t>8</w:t>
      </w:r>
      <w:r w:rsidRPr="00911ED2">
        <w:rPr>
          <w:rFonts w:ascii="Times New Roman" w:eastAsia="Times New Roman" w:hAnsi="Times New Roman" w:cs="Times New Roman"/>
          <w:sz w:val="28"/>
          <w:szCs w:val="28"/>
          <w:lang w:eastAsia="ru-RU"/>
        </w:rPr>
        <w:t xml:space="preserve"> (</w:t>
      </w:r>
      <w:r w:rsidR="00C031BE">
        <w:rPr>
          <w:rFonts w:ascii="Times New Roman" w:eastAsia="Times New Roman" w:hAnsi="Times New Roman" w:cs="Times New Roman"/>
          <w:sz w:val="28"/>
          <w:szCs w:val="28"/>
          <w:lang w:eastAsia="ru-RU"/>
        </w:rPr>
        <w:t>38,9</w:t>
      </w:r>
      <w:r w:rsidRPr="00911ED2">
        <w:rPr>
          <w:rFonts w:ascii="Times New Roman" w:eastAsia="Times New Roman" w:hAnsi="Times New Roman" w:cs="Times New Roman"/>
          <w:sz w:val="28"/>
          <w:szCs w:val="28"/>
          <w:lang w:eastAsia="ru-RU"/>
        </w:rPr>
        <w:t xml:space="preserve">%), из них значительное перевыполнение у </w:t>
      </w:r>
      <w:r>
        <w:rPr>
          <w:rFonts w:ascii="Times New Roman" w:eastAsia="Times New Roman" w:hAnsi="Times New Roman" w:cs="Times New Roman"/>
          <w:sz w:val="28"/>
          <w:szCs w:val="28"/>
          <w:lang w:eastAsia="ru-RU"/>
        </w:rPr>
        <w:t>2</w:t>
      </w:r>
      <w:r w:rsidRPr="00911ED2">
        <w:rPr>
          <w:rFonts w:ascii="Times New Roman" w:eastAsia="Times New Roman" w:hAnsi="Times New Roman" w:cs="Times New Roman"/>
          <w:sz w:val="28"/>
          <w:szCs w:val="28"/>
          <w:lang w:eastAsia="ru-RU"/>
        </w:rPr>
        <w:t xml:space="preserve">. Фактическое выполнение установленного норматива ниже 80% у 4 медицинских организаций, или </w:t>
      </w:r>
      <w:r>
        <w:rPr>
          <w:rFonts w:ascii="Times New Roman" w:eastAsia="Times New Roman" w:hAnsi="Times New Roman" w:cs="Times New Roman"/>
          <w:sz w:val="28"/>
          <w:szCs w:val="28"/>
          <w:lang w:eastAsia="ru-RU"/>
        </w:rPr>
        <w:t>23,5</w:t>
      </w:r>
      <w:r w:rsidRPr="00911ED2">
        <w:rPr>
          <w:rFonts w:ascii="Times New Roman" w:eastAsia="Times New Roman" w:hAnsi="Times New Roman" w:cs="Times New Roman"/>
          <w:sz w:val="28"/>
          <w:szCs w:val="28"/>
          <w:lang w:eastAsia="ru-RU"/>
        </w:rPr>
        <w:t>% от общего числа</w:t>
      </w:r>
      <w:r w:rsidR="00BF5730" w:rsidRPr="00BF5730">
        <w:rPr>
          <w:rFonts w:ascii="Times New Roman" w:eastAsia="Times New Roman" w:hAnsi="Times New Roman" w:cs="Times New Roman"/>
          <w:sz w:val="28"/>
          <w:szCs w:val="28"/>
          <w:lang w:eastAsia="ru-RU"/>
        </w:rPr>
        <w:t>;</w:t>
      </w:r>
    </w:p>
    <w:p w14:paraId="4C8C11A6" w14:textId="6B83E5E4" w:rsidR="002A1448" w:rsidRPr="002A1448" w:rsidRDefault="002A1448" w:rsidP="002A1448">
      <w:pPr>
        <w:spacing w:after="0" w:line="240" w:lineRule="auto"/>
        <w:ind w:firstLine="567"/>
        <w:jc w:val="both"/>
        <w:rPr>
          <w:rFonts w:ascii="Times New Roman" w:eastAsia="Times New Roman" w:hAnsi="Times New Roman" w:cs="Times New Roman"/>
          <w:sz w:val="28"/>
          <w:szCs w:val="28"/>
          <w:lang w:eastAsia="ru-RU"/>
        </w:rPr>
      </w:pPr>
      <w:r w:rsidRPr="002A1448">
        <w:rPr>
          <w:rFonts w:ascii="Times New Roman" w:eastAsia="Times New Roman" w:hAnsi="Times New Roman" w:cs="Times New Roman"/>
          <w:sz w:val="28"/>
          <w:szCs w:val="28"/>
          <w:lang w:eastAsia="ru-RU"/>
        </w:rPr>
        <w:t>Установленные объемы посещений в неотложной форме выполнены в 1 медицинск</w:t>
      </w:r>
      <w:r>
        <w:rPr>
          <w:rFonts w:ascii="Times New Roman" w:eastAsia="Times New Roman" w:hAnsi="Times New Roman" w:cs="Times New Roman"/>
          <w:sz w:val="28"/>
          <w:szCs w:val="28"/>
          <w:lang w:eastAsia="ru-RU"/>
        </w:rPr>
        <w:t>ой</w:t>
      </w:r>
      <w:r w:rsidRPr="002A1448">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и</w:t>
      </w:r>
      <w:r w:rsidRPr="002A1448">
        <w:rPr>
          <w:rFonts w:ascii="Times New Roman" w:eastAsia="Times New Roman" w:hAnsi="Times New Roman" w:cs="Times New Roman"/>
          <w:sz w:val="28"/>
          <w:szCs w:val="28"/>
          <w:lang w:eastAsia="ru-RU"/>
        </w:rPr>
        <w:t xml:space="preserve">, или у </w:t>
      </w:r>
      <w:r>
        <w:rPr>
          <w:rFonts w:ascii="Times New Roman" w:eastAsia="Times New Roman" w:hAnsi="Times New Roman" w:cs="Times New Roman"/>
          <w:sz w:val="28"/>
          <w:szCs w:val="28"/>
          <w:lang w:eastAsia="ru-RU"/>
        </w:rPr>
        <w:t>12,5</w:t>
      </w:r>
      <w:r w:rsidRPr="002A1448">
        <w:rPr>
          <w:rFonts w:ascii="Times New Roman" w:eastAsia="Times New Roman" w:hAnsi="Times New Roman" w:cs="Times New Roman"/>
          <w:sz w:val="28"/>
          <w:szCs w:val="28"/>
          <w:lang w:eastAsia="ru-RU"/>
        </w:rPr>
        <w:t>% от общего числа медицинских организа</w:t>
      </w:r>
      <w:r>
        <w:rPr>
          <w:rFonts w:ascii="Times New Roman" w:eastAsia="Times New Roman" w:hAnsi="Times New Roman" w:cs="Times New Roman"/>
          <w:sz w:val="28"/>
          <w:szCs w:val="28"/>
          <w:lang w:eastAsia="ru-RU"/>
        </w:rPr>
        <w:t>ций, которым утвержден норматив</w:t>
      </w:r>
      <w:r w:rsidRPr="002A1448">
        <w:rPr>
          <w:rFonts w:ascii="Times New Roman" w:eastAsia="Times New Roman" w:hAnsi="Times New Roman" w:cs="Times New Roman"/>
          <w:sz w:val="28"/>
          <w:szCs w:val="28"/>
          <w:lang w:eastAsia="ru-RU"/>
        </w:rPr>
        <w:t>. У 4 медицинских организаций (</w:t>
      </w:r>
      <w:r>
        <w:rPr>
          <w:rFonts w:ascii="Times New Roman" w:eastAsia="Times New Roman" w:hAnsi="Times New Roman" w:cs="Times New Roman"/>
          <w:sz w:val="28"/>
          <w:szCs w:val="28"/>
          <w:lang w:eastAsia="ru-RU"/>
        </w:rPr>
        <w:t>50</w:t>
      </w:r>
      <w:r w:rsidRPr="002A1448">
        <w:rPr>
          <w:rFonts w:ascii="Times New Roman" w:eastAsia="Times New Roman" w:hAnsi="Times New Roman" w:cs="Times New Roman"/>
          <w:sz w:val="28"/>
          <w:szCs w:val="28"/>
          <w:lang w:eastAsia="ru-RU"/>
        </w:rPr>
        <w:t>%) процент выполнения составил менее 80%;</w:t>
      </w:r>
    </w:p>
    <w:p w14:paraId="162E4462" w14:textId="00C8AA06" w:rsidR="002A1448" w:rsidRPr="002A1448" w:rsidRDefault="002A1448" w:rsidP="002A1448">
      <w:pPr>
        <w:spacing w:after="0" w:line="240" w:lineRule="auto"/>
        <w:ind w:firstLine="567"/>
        <w:jc w:val="both"/>
        <w:rPr>
          <w:rFonts w:ascii="Times New Roman" w:eastAsia="Times New Roman" w:hAnsi="Times New Roman" w:cs="Times New Roman"/>
          <w:sz w:val="28"/>
          <w:szCs w:val="28"/>
          <w:lang w:eastAsia="ru-RU"/>
        </w:rPr>
      </w:pPr>
      <w:r w:rsidRPr="002A1448">
        <w:rPr>
          <w:rFonts w:ascii="Times New Roman" w:eastAsia="Times New Roman" w:hAnsi="Times New Roman" w:cs="Times New Roman"/>
          <w:sz w:val="28"/>
          <w:szCs w:val="28"/>
          <w:lang w:eastAsia="ru-RU"/>
        </w:rPr>
        <w:t>Установленные объемы обращений в связи с заболеваниями выполнены в 10 медицинских организациях (45,5%), из них значительное перевыполнение у 6. У 7 медицинских организаций (31,8%) процент выполнения составил 80 и ниже;</w:t>
      </w:r>
    </w:p>
    <w:p w14:paraId="639FDA09" w14:textId="78657A60" w:rsidR="00996779" w:rsidRPr="00066735"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66735">
        <w:rPr>
          <w:rFonts w:ascii="Times New Roman" w:eastAsia="Times New Roman" w:hAnsi="Times New Roman" w:cs="Times New Roman"/>
          <w:sz w:val="28"/>
          <w:szCs w:val="28"/>
          <w:lang w:eastAsia="ru-RU"/>
        </w:rPr>
        <w:t xml:space="preserve">в части объемов медицинской помощи в условиях круглосуточного стационара </w:t>
      </w:r>
      <w:r w:rsidR="00135891">
        <w:rPr>
          <w:rFonts w:ascii="Times New Roman" w:eastAsia="Times New Roman" w:hAnsi="Times New Roman" w:cs="Times New Roman"/>
          <w:sz w:val="28"/>
          <w:szCs w:val="28"/>
          <w:lang w:eastAsia="ru-RU"/>
        </w:rPr>
        <w:t xml:space="preserve">- </w:t>
      </w:r>
      <w:r w:rsidRPr="00066735">
        <w:rPr>
          <w:rFonts w:ascii="Times New Roman" w:eastAsia="Times New Roman" w:hAnsi="Times New Roman" w:cs="Times New Roman"/>
          <w:sz w:val="28"/>
          <w:szCs w:val="28"/>
          <w:lang w:eastAsia="ru-RU"/>
        </w:rPr>
        <w:t xml:space="preserve">выполнен установленный объем </w:t>
      </w:r>
      <w:r w:rsidR="00EE1846">
        <w:rPr>
          <w:rFonts w:ascii="Times New Roman" w:eastAsia="Times New Roman" w:hAnsi="Times New Roman" w:cs="Times New Roman"/>
          <w:sz w:val="28"/>
          <w:szCs w:val="28"/>
          <w:lang w:eastAsia="ru-RU"/>
        </w:rPr>
        <w:t xml:space="preserve">в </w:t>
      </w:r>
      <w:r w:rsidR="00135891">
        <w:rPr>
          <w:rFonts w:ascii="Times New Roman" w:eastAsia="Times New Roman" w:hAnsi="Times New Roman" w:cs="Times New Roman"/>
          <w:sz w:val="28"/>
          <w:szCs w:val="28"/>
          <w:lang w:eastAsia="ru-RU"/>
        </w:rPr>
        <w:t>32</w:t>
      </w:r>
      <w:r w:rsidRPr="00066735">
        <w:rPr>
          <w:rFonts w:ascii="Times New Roman" w:eastAsia="Times New Roman" w:hAnsi="Times New Roman" w:cs="Times New Roman"/>
          <w:sz w:val="28"/>
          <w:szCs w:val="28"/>
          <w:lang w:eastAsia="ru-RU"/>
        </w:rPr>
        <w:t xml:space="preserve"> из 41 медицинской организации (</w:t>
      </w:r>
      <w:r w:rsidR="00135891">
        <w:rPr>
          <w:rFonts w:ascii="Times New Roman" w:eastAsia="Times New Roman" w:hAnsi="Times New Roman" w:cs="Times New Roman"/>
          <w:sz w:val="28"/>
          <w:szCs w:val="28"/>
          <w:lang w:eastAsia="ru-RU"/>
        </w:rPr>
        <w:t>78</w:t>
      </w:r>
      <w:r w:rsidRPr="00066735">
        <w:rPr>
          <w:rFonts w:ascii="Times New Roman" w:eastAsia="Times New Roman" w:hAnsi="Times New Roman" w:cs="Times New Roman"/>
          <w:sz w:val="28"/>
          <w:szCs w:val="28"/>
          <w:lang w:eastAsia="ru-RU"/>
        </w:rPr>
        <w:t>%)</w:t>
      </w:r>
      <w:r w:rsidR="00135891">
        <w:rPr>
          <w:rFonts w:ascii="Times New Roman" w:eastAsia="Times New Roman" w:hAnsi="Times New Roman" w:cs="Times New Roman"/>
          <w:sz w:val="28"/>
          <w:szCs w:val="28"/>
          <w:lang w:eastAsia="ru-RU"/>
        </w:rPr>
        <w:t>.</w:t>
      </w:r>
      <w:r w:rsidR="00EE1846">
        <w:rPr>
          <w:rFonts w:ascii="Times New Roman" w:eastAsia="Times New Roman" w:hAnsi="Times New Roman" w:cs="Times New Roman"/>
          <w:sz w:val="28"/>
          <w:szCs w:val="28"/>
          <w:lang w:eastAsia="ru-RU"/>
        </w:rPr>
        <w:t xml:space="preserve"> </w:t>
      </w:r>
      <w:r w:rsidR="00135891">
        <w:rPr>
          <w:rFonts w:ascii="Times New Roman" w:eastAsia="Times New Roman" w:hAnsi="Times New Roman" w:cs="Times New Roman"/>
          <w:sz w:val="28"/>
          <w:szCs w:val="28"/>
          <w:lang w:eastAsia="ru-RU"/>
        </w:rPr>
        <w:t>У</w:t>
      </w:r>
      <w:r w:rsidR="00EE1846">
        <w:rPr>
          <w:rFonts w:ascii="Times New Roman" w:eastAsia="Times New Roman" w:hAnsi="Times New Roman" w:cs="Times New Roman"/>
          <w:sz w:val="28"/>
          <w:szCs w:val="28"/>
          <w:lang w:eastAsia="ru-RU"/>
        </w:rPr>
        <w:t xml:space="preserve"> 8-ми из </w:t>
      </w:r>
      <w:r w:rsidR="00135891">
        <w:rPr>
          <w:rFonts w:ascii="Times New Roman" w:eastAsia="Times New Roman" w:hAnsi="Times New Roman" w:cs="Times New Roman"/>
          <w:sz w:val="28"/>
          <w:szCs w:val="28"/>
          <w:lang w:eastAsia="ru-RU"/>
        </w:rPr>
        <w:t xml:space="preserve">9 медицинских организаций, которыми </w:t>
      </w:r>
      <w:r w:rsidR="00135891" w:rsidRPr="00135891">
        <w:rPr>
          <w:rFonts w:ascii="Times New Roman" w:eastAsia="Times New Roman" w:hAnsi="Times New Roman" w:cs="Times New Roman"/>
          <w:sz w:val="28"/>
          <w:szCs w:val="28"/>
          <w:lang w:eastAsia="ru-RU"/>
        </w:rPr>
        <w:t>100%</w:t>
      </w:r>
      <w:r w:rsidR="00135891">
        <w:rPr>
          <w:rFonts w:ascii="Times New Roman" w:eastAsia="Times New Roman" w:hAnsi="Times New Roman" w:cs="Times New Roman"/>
          <w:sz w:val="28"/>
          <w:szCs w:val="28"/>
          <w:lang w:eastAsia="ru-RU"/>
        </w:rPr>
        <w:t>-е</w:t>
      </w:r>
      <w:r w:rsidR="00135891" w:rsidRPr="00135891">
        <w:rPr>
          <w:rFonts w:ascii="Times New Roman" w:eastAsia="Times New Roman" w:hAnsi="Times New Roman" w:cs="Times New Roman"/>
          <w:sz w:val="28"/>
          <w:szCs w:val="28"/>
          <w:lang w:eastAsia="ru-RU"/>
        </w:rPr>
        <w:t xml:space="preserve"> </w:t>
      </w:r>
      <w:r w:rsidR="00135891">
        <w:rPr>
          <w:rFonts w:ascii="Times New Roman" w:eastAsia="Times New Roman" w:hAnsi="Times New Roman" w:cs="Times New Roman"/>
          <w:sz w:val="28"/>
          <w:szCs w:val="28"/>
          <w:lang w:eastAsia="ru-RU"/>
        </w:rPr>
        <w:t xml:space="preserve">выполнение не достигнуто, </w:t>
      </w:r>
      <w:r w:rsidR="00EE1846">
        <w:rPr>
          <w:rFonts w:ascii="Times New Roman" w:eastAsia="Times New Roman" w:hAnsi="Times New Roman" w:cs="Times New Roman"/>
          <w:sz w:val="28"/>
          <w:szCs w:val="28"/>
          <w:lang w:eastAsia="ru-RU"/>
        </w:rPr>
        <w:t xml:space="preserve">процент выполнения </w:t>
      </w:r>
      <w:r w:rsidR="00135891">
        <w:rPr>
          <w:rFonts w:ascii="Times New Roman" w:eastAsia="Times New Roman" w:hAnsi="Times New Roman" w:cs="Times New Roman"/>
          <w:sz w:val="28"/>
          <w:szCs w:val="28"/>
          <w:lang w:eastAsia="ru-RU"/>
        </w:rPr>
        <w:t xml:space="preserve">достаточно высокий и составляет </w:t>
      </w:r>
      <w:r w:rsidR="00EE1846">
        <w:rPr>
          <w:rFonts w:ascii="Times New Roman" w:eastAsia="Times New Roman" w:hAnsi="Times New Roman" w:cs="Times New Roman"/>
          <w:sz w:val="28"/>
          <w:szCs w:val="28"/>
          <w:lang w:eastAsia="ru-RU"/>
        </w:rPr>
        <w:t>от 93</w:t>
      </w:r>
      <w:r w:rsidR="00846CC1">
        <w:rPr>
          <w:rFonts w:ascii="Times New Roman" w:eastAsia="Times New Roman" w:hAnsi="Times New Roman" w:cs="Times New Roman"/>
          <w:sz w:val="28"/>
          <w:szCs w:val="28"/>
          <w:lang w:eastAsia="ru-RU"/>
        </w:rPr>
        <w:t>%</w:t>
      </w:r>
      <w:r w:rsidR="00EE1846">
        <w:rPr>
          <w:rFonts w:ascii="Times New Roman" w:eastAsia="Times New Roman" w:hAnsi="Times New Roman" w:cs="Times New Roman"/>
          <w:sz w:val="28"/>
          <w:szCs w:val="28"/>
          <w:lang w:eastAsia="ru-RU"/>
        </w:rPr>
        <w:t xml:space="preserve"> до 99</w:t>
      </w:r>
      <w:r w:rsidR="00846CC1">
        <w:rPr>
          <w:rFonts w:ascii="Times New Roman" w:eastAsia="Times New Roman" w:hAnsi="Times New Roman" w:cs="Times New Roman"/>
          <w:sz w:val="28"/>
          <w:szCs w:val="28"/>
          <w:lang w:eastAsia="ru-RU"/>
        </w:rPr>
        <w:t>%</w:t>
      </w:r>
      <w:r w:rsidRPr="00066735">
        <w:rPr>
          <w:rFonts w:ascii="Times New Roman" w:eastAsia="Times New Roman" w:hAnsi="Times New Roman" w:cs="Times New Roman"/>
          <w:sz w:val="28"/>
          <w:szCs w:val="28"/>
          <w:lang w:eastAsia="ru-RU"/>
        </w:rPr>
        <w:t>;</w:t>
      </w:r>
    </w:p>
    <w:p w14:paraId="067C699C" w14:textId="043FF776" w:rsidR="00996779" w:rsidRPr="00066735"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66735">
        <w:rPr>
          <w:rFonts w:ascii="Times New Roman" w:eastAsia="Times New Roman" w:hAnsi="Times New Roman" w:cs="Times New Roman"/>
          <w:sz w:val="28"/>
          <w:szCs w:val="28"/>
          <w:lang w:eastAsia="ru-RU"/>
        </w:rPr>
        <w:t xml:space="preserve">в части объемов медицинской помощи в условиях дневного стационара - выполнен показатель у </w:t>
      </w:r>
      <w:r w:rsidR="00135891">
        <w:rPr>
          <w:rFonts w:ascii="Times New Roman" w:eastAsia="Times New Roman" w:hAnsi="Times New Roman" w:cs="Times New Roman"/>
          <w:sz w:val="28"/>
          <w:szCs w:val="28"/>
          <w:lang w:eastAsia="ru-RU"/>
        </w:rPr>
        <w:t>30</w:t>
      </w:r>
      <w:r w:rsidRPr="00066735">
        <w:rPr>
          <w:rFonts w:ascii="Times New Roman" w:eastAsia="Times New Roman" w:hAnsi="Times New Roman" w:cs="Times New Roman"/>
          <w:sz w:val="28"/>
          <w:szCs w:val="28"/>
          <w:lang w:eastAsia="ru-RU"/>
        </w:rPr>
        <w:t xml:space="preserve"> из 5</w:t>
      </w:r>
      <w:r w:rsidR="00135891">
        <w:rPr>
          <w:rFonts w:ascii="Times New Roman" w:eastAsia="Times New Roman" w:hAnsi="Times New Roman" w:cs="Times New Roman"/>
          <w:sz w:val="28"/>
          <w:szCs w:val="28"/>
          <w:lang w:eastAsia="ru-RU"/>
        </w:rPr>
        <w:t>3</w:t>
      </w:r>
      <w:r w:rsidRPr="00066735">
        <w:rPr>
          <w:rFonts w:ascii="Times New Roman" w:eastAsia="Times New Roman" w:hAnsi="Times New Roman" w:cs="Times New Roman"/>
          <w:sz w:val="28"/>
          <w:szCs w:val="28"/>
          <w:lang w:eastAsia="ru-RU"/>
        </w:rPr>
        <w:t xml:space="preserve"> медицинских организаций (</w:t>
      </w:r>
      <w:r w:rsidR="00135891">
        <w:rPr>
          <w:rFonts w:ascii="Times New Roman" w:eastAsia="Times New Roman" w:hAnsi="Times New Roman" w:cs="Times New Roman"/>
          <w:sz w:val="28"/>
          <w:szCs w:val="28"/>
          <w:lang w:eastAsia="ru-RU"/>
        </w:rPr>
        <w:t xml:space="preserve">56,6%), </w:t>
      </w:r>
      <w:r w:rsidR="00135891" w:rsidRPr="00135891">
        <w:rPr>
          <w:rFonts w:ascii="Times New Roman" w:eastAsia="Times New Roman" w:hAnsi="Times New Roman" w:cs="Times New Roman"/>
          <w:sz w:val="28"/>
          <w:szCs w:val="28"/>
          <w:lang w:eastAsia="ru-RU"/>
        </w:rPr>
        <w:t xml:space="preserve">из них значительное перевыполнение у </w:t>
      </w:r>
      <w:r w:rsidR="00135891">
        <w:rPr>
          <w:rFonts w:ascii="Times New Roman" w:eastAsia="Times New Roman" w:hAnsi="Times New Roman" w:cs="Times New Roman"/>
          <w:sz w:val="28"/>
          <w:szCs w:val="28"/>
          <w:lang w:eastAsia="ru-RU"/>
        </w:rPr>
        <w:t>11. У 2</w:t>
      </w:r>
      <w:r w:rsidR="00135891" w:rsidRPr="00135891">
        <w:rPr>
          <w:rFonts w:ascii="Times New Roman" w:eastAsia="Times New Roman" w:hAnsi="Times New Roman" w:cs="Times New Roman"/>
          <w:sz w:val="28"/>
          <w:szCs w:val="28"/>
          <w:lang w:eastAsia="ru-RU"/>
        </w:rPr>
        <w:t xml:space="preserve"> медицинских организаций (</w:t>
      </w:r>
      <w:r w:rsidR="00135891">
        <w:rPr>
          <w:rFonts w:ascii="Times New Roman" w:eastAsia="Times New Roman" w:hAnsi="Times New Roman" w:cs="Times New Roman"/>
          <w:sz w:val="28"/>
          <w:szCs w:val="28"/>
          <w:lang w:eastAsia="ru-RU"/>
        </w:rPr>
        <w:t>3,4</w:t>
      </w:r>
      <w:r w:rsidR="00135891" w:rsidRPr="00135891">
        <w:rPr>
          <w:rFonts w:ascii="Times New Roman" w:eastAsia="Times New Roman" w:hAnsi="Times New Roman" w:cs="Times New Roman"/>
          <w:sz w:val="28"/>
          <w:szCs w:val="28"/>
          <w:lang w:eastAsia="ru-RU"/>
        </w:rPr>
        <w:t>%) процент выполнения составил менее 80%</w:t>
      </w:r>
      <w:r w:rsidRPr="00066735">
        <w:rPr>
          <w:rFonts w:ascii="Times New Roman" w:eastAsia="Times New Roman" w:hAnsi="Times New Roman" w:cs="Times New Roman"/>
          <w:sz w:val="28"/>
          <w:szCs w:val="28"/>
          <w:lang w:eastAsia="ru-RU"/>
        </w:rPr>
        <w:t>;</w:t>
      </w:r>
    </w:p>
    <w:p w14:paraId="6DEC2D15" w14:textId="555ED226" w:rsidR="00996779" w:rsidRPr="00066735" w:rsidRDefault="00996779" w:rsidP="00FE5F42">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66735">
        <w:rPr>
          <w:rFonts w:ascii="Times New Roman" w:eastAsia="Times New Roman" w:hAnsi="Times New Roman" w:cs="Times New Roman"/>
          <w:sz w:val="28"/>
          <w:szCs w:val="28"/>
          <w:lang w:eastAsia="ru-RU"/>
        </w:rPr>
        <w:t xml:space="preserve">в части объемов скорой медицинской помощи – </w:t>
      </w:r>
      <w:r w:rsidR="00FD3D7A" w:rsidRPr="00FD3D7A">
        <w:rPr>
          <w:rFonts w:ascii="Times New Roman" w:eastAsia="Times New Roman" w:hAnsi="Times New Roman" w:cs="Times New Roman"/>
          <w:sz w:val="28"/>
          <w:szCs w:val="28"/>
          <w:lang w:eastAsia="ru-RU"/>
        </w:rPr>
        <w:t xml:space="preserve">выполнен показатель у 3 из </w:t>
      </w:r>
      <w:r w:rsidR="00FD3D7A">
        <w:rPr>
          <w:rFonts w:ascii="Times New Roman" w:eastAsia="Times New Roman" w:hAnsi="Times New Roman" w:cs="Times New Roman"/>
          <w:sz w:val="28"/>
          <w:szCs w:val="28"/>
          <w:lang w:eastAsia="ru-RU"/>
        </w:rPr>
        <w:t>25</w:t>
      </w:r>
      <w:r w:rsidR="00FD3D7A" w:rsidRPr="00FD3D7A">
        <w:rPr>
          <w:rFonts w:ascii="Times New Roman" w:eastAsia="Times New Roman" w:hAnsi="Times New Roman" w:cs="Times New Roman"/>
          <w:sz w:val="28"/>
          <w:szCs w:val="28"/>
          <w:lang w:eastAsia="ru-RU"/>
        </w:rPr>
        <w:t xml:space="preserve"> медицинских организаций (</w:t>
      </w:r>
      <w:r w:rsidR="00FD3D7A">
        <w:rPr>
          <w:rFonts w:ascii="Times New Roman" w:eastAsia="Times New Roman" w:hAnsi="Times New Roman" w:cs="Times New Roman"/>
          <w:sz w:val="28"/>
          <w:szCs w:val="28"/>
          <w:lang w:eastAsia="ru-RU"/>
        </w:rPr>
        <w:t>12%).</w:t>
      </w:r>
      <w:r w:rsidR="00FD3D7A" w:rsidRPr="00FD3D7A">
        <w:rPr>
          <w:rFonts w:ascii="Times New Roman" w:eastAsia="Times New Roman" w:hAnsi="Times New Roman" w:cs="Times New Roman"/>
          <w:sz w:val="28"/>
          <w:szCs w:val="28"/>
          <w:lang w:eastAsia="ru-RU"/>
        </w:rPr>
        <w:t xml:space="preserve"> У </w:t>
      </w:r>
      <w:r w:rsidR="00FD3D7A">
        <w:rPr>
          <w:rFonts w:ascii="Times New Roman" w:eastAsia="Times New Roman" w:hAnsi="Times New Roman" w:cs="Times New Roman"/>
          <w:sz w:val="28"/>
          <w:szCs w:val="28"/>
          <w:lang w:eastAsia="ru-RU"/>
        </w:rPr>
        <w:t>4</w:t>
      </w:r>
      <w:r w:rsidR="00FD3D7A" w:rsidRPr="00FD3D7A">
        <w:rPr>
          <w:rFonts w:ascii="Times New Roman" w:eastAsia="Times New Roman" w:hAnsi="Times New Roman" w:cs="Times New Roman"/>
          <w:sz w:val="28"/>
          <w:szCs w:val="28"/>
          <w:lang w:eastAsia="ru-RU"/>
        </w:rPr>
        <w:t xml:space="preserve"> медицинских организаций (</w:t>
      </w:r>
      <w:r w:rsidR="00FD3D7A">
        <w:rPr>
          <w:rFonts w:ascii="Times New Roman" w:eastAsia="Times New Roman" w:hAnsi="Times New Roman" w:cs="Times New Roman"/>
          <w:sz w:val="28"/>
          <w:szCs w:val="28"/>
          <w:lang w:eastAsia="ru-RU"/>
        </w:rPr>
        <w:t>16</w:t>
      </w:r>
      <w:r w:rsidR="00FD3D7A" w:rsidRPr="00FD3D7A">
        <w:rPr>
          <w:rFonts w:ascii="Times New Roman" w:eastAsia="Times New Roman" w:hAnsi="Times New Roman" w:cs="Times New Roman"/>
          <w:sz w:val="28"/>
          <w:szCs w:val="28"/>
          <w:lang w:eastAsia="ru-RU"/>
        </w:rPr>
        <w:t>%) процент выполнения составил менее 80%</w:t>
      </w:r>
      <w:r w:rsidR="00FD3D7A">
        <w:rPr>
          <w:rFonts w:ascii="Times New Roman" w:eastAsia="Times New Roman" w:hAnsi="Times New Roman" w:cs="Times New Roman"/>
          <w:sz w:val="28"/>
          <w:szCs w:val="28"/>
          <w:lang w:eastAsia="ru-RU"/>
        </w:rPr>
        <w:t>.</w:t>
      </w:r>
    </w:p>
    <w:p w14:paraId="734E2661" w14:textId="5471D22E" w:rsidR="00135891" w:rsidRPr="00135891" w:rsidRDefault="00C031BE" w:rsidP="00AE48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AE4894">
        <w:rPr>
          <w:rFonts w:ascii="Times New Roman" w:hAnsi="Times New Roman" w:cs="Times New Roman"/>
          <w:sz w:val="28"/>
          <w:szCs w:val="28"/>
        </w:rPr>
        <w:t>е выполнени</w:t>
      </w:r>
      <w:r>
        <w:rPr>
          <w:rFonts w:ascii="Times New Roman" w:hAnsi="Times New Roman" w:cs="Times New Roman"/>
          <w:sz w:val="28"/>
          <w:szCs w:val="28"/>
        </w:rPr>
        <w:t>е</w:t>
      </w:r>
      <w:r w:rsidR="00AE4894">
        <w:rPr>
          <w:rFonts w:ascii="Times New Roman" w:hAnsi="Times New Roman" w:cs="Times New Roman"/>
          <w:sz w:val="28"/>
          <w:szCs w:val="28"/>
        </w:rPr>
        <w:t xml:space="preserve"> либо перевыполнени</w:t>
      </w:r>
      <w:r>
        <w:rPr>
          <w:rFonts w:ascii="Times New Roman" w:hAnsi="Times New Roman" w:cs="Times New Roman"/>
          <w:sz w:val="28"/>
          <w:szCs w:val="28"/>
        </w:rPr>
        <w:t>е</w:t>
      </w:r>
      <w:r w:rsidR="00AE4894">
        <w:rPr>
          <w:rFonts w:ascii="Times New Roman" w:hAnsi="Times New Roman" w:cs="Times New Roman"/>
          <w:sz w:val="28"/>
          <w:szCs w:val="28"/>
        </w:rPr>
        <w:t xml:space="preserve"> объемов медицинской помощи </w:t>
      </w:r>
      <w:r w:rsidR="00FD3D7A">
        <w:rPr>
          <w:rFonts w:ascii="Times New Roman" w:hAnsi="Times New Roman" w:cs="Times New Roman"/>
          <w:sz w:val="28"/>
          <w:szCs w:val="28"/>
        </w:rPr>
        <w:t xml:space="preserve">по медицинским организациям </w:t>
      </w:r>
      <w:r w:rsidR="00135891" w:rsidRPr="00135891">
        <w:rPr>
          <w:rFonts w:ascii="Times New Roman" w:hAnsi="Times New Roman" w:cs="Times New Roman"/>
          <w:sz w:val="28"/>
          <w:szCs w:val="28"/>
        </w:rPr>
        <w:t>связан</w:t>
      </w:r>
      <w:r>
        <w:rPr>
          <w:rFonts w:ascii="Times New Roman" w:hAnsi="Times New Roman" w:cs="Times New Roman"/>
          <w:sz w:val="28"/>
          <w:szCs w:val="28"/>
        </w:rPr>
        <w:t>ы</w:t>
      </w:r>
      <w:r w:rsidR="00135891" w:rsidRPr="00135891">
        <w:rPr>
          <w:rFonts w:ascii="Times New Roman" w:hAnsi="Times New Roman" w:cs="Times New Roman"/>
          <w:sz w:val="28"/>
          <w:szCs w:val="28"/>
        </w:rPr>
        <w:t xml:space="preserve"> с миграцией населения в течение года внутри территории области и </w:t>
      </w:r>
      <w:r w:rsidR="00AE4894">
        <w:rPr>
          <w:rFonts w:ascii="Times New Roman" w:hAnsi="Times New Roman" w:cs="Times New Roman"/>
          <w:sz w:val="28"/>
          <w:szCs w:val="28"/>
        </w:rPr>
        <w:t xml:space="preserve">предоставленной действующим законодательством </w:t>
      </w:r>
      <w:r w:rsidR="00135891" w:rsidRPr="00135891">
        <w:rPr>
          <w:rFonts w:ascii="Times New Roman" w:hAnsi="Times New Roman" w:cs="Times New Roman"/>
          <w:sz w:val="28"/>
          <w:szCs w:val="28"/>
        </w:rPr>
        <w:t>возможностью выбора гражданином медицинской организации для оказания перви</w:t>
      </w:r>
      <w:r w:rsidR="00FD3D7A">
        <w:rPr>
          <w:rFonts w:ascii="Times New Roman" w:hAnsi="Times New Roman" w:cs="Times New Roman"/>
          <w:sz w:val="28"/>
          <w:szCs w:val="28"/>
        </w:rPr>
        <w:t>чной медико-санитарной помощи.</w:t>
      </w:r>
    </w:p>
    <w:p w14:paraId="118FE164" w14:textId="77777777" w:rsidR="00996779" w:rsidRDefault="00996779" w:rsidP="00996779">
      <w:pPr>
        <w:spacing w:after="0" w:line="240" w:lineRule="auto"/>
        <w:ind w:firstLine="709"/>
        <w:jc w:val="both"/>
        <w:rPr>
          <w:rFonts w:ascii="Times New Roman" w:hAnsi="Times New Roman" w:cs="Times New Roman"/>
          <w:sz w:val="28"/>
          <w:szCs w:val="28"/>
        </w:rPr>
      </w:pPr>
    </w:p>
    <w:p w14:paraId="57C67891" w14:textId="24B171BA" w:rsidR="00996779" w:rsidRDefault="00996779" w:rsidP="00374249">
      <w:pPr>
        <w:spacing w:after="0" w:line="240" w:lineRule="auto"/>
        <w:jc w:val="center"/>
        <w:rPr>
          <w:rFonts w:ascii="Times New Roman" w:eastAsia="Times New Roman" w:hAnsi="Times New Roman" w:cs="Times New Roman"/>
          <w:sz w:val="28"/>
          <w:szCs w:val="28"/>
        </w:rPr>
      </w:pPr>
      <w:r w:rsidRPr="00FF5471">
        <w:rPr>
          <w:rFonts w:ascii="Times New Roman" w:hAnsi="Times New Roman" w:cs="Times New Roman"/>
          <w:sz w:val="28"/>
          <w:szCs w:val="28"/>
        </w:rPr>
        <w:t xml:space="preserve">Анализ утверждения и исполнения </w:t>
      </w:r>
      <w:r w:rsidRPr="00FF5471">
        <w:rPr>
          <w:rFonts w:ascii="Times New Roman" w:eastAsia="Times New Roman" w:hAnsi="Times New Roman" w:cs="Times New Roman"/>
          <w:sz w:val="28"/>
          <w:szCs w:val="28"/>
        </w:rPr>
        <w:t xml:space="preserve">нормативов финансовых затрат и исполнение финансового обеспечения </w:t>
      </w:r>
      <w:r w:rsidR="00374249">
        <w:rPr>
          <w:rFonts w:ascii="Times New Roman" w:eastAsia="Times New Roman" w:hAnsi="Times New Roman" w:cs="Times New Roman"/>
          <w:sz w:val="28"/>
          <w:szCs w:val="28"/>
        </w:rPr>
        <w:t xml:space="preserve">территориальной программы </w:t>
      </w:r>
      <w:r w:rsidRPr="00FF5471">
        <w:rPr>
          <w:rFonts w:ascii="Times New Roman" w:eastAsia="Times New Roman" w:hAnsi="Times New Roman" w:cs="Times New Roman"/>
          <w:sz w:val="28"/>
          <w:szCs w:val="28"/>
        </w:rPr>
        <w:t>ОМС</w:t>
      </w:r>
    </w:p>
    <w:p w14:paraId="740C3833" w14:textId="77777777" w:rsidR="00996779" w:rsidRPr="00FF5471" w:rsidRDefault="00996779" w:rsidP="00996779">
      <w:pPr>
        <w:spacing w:after="0" w:line="240" w:lineRule="auto"/>
        <w:ind w:firstLine="709"/>
        <w:jc w:val="both"/>
        <w:rPr>
          <w:rFonts w:ascii="Times New Roman" w:eastAsia="Times New Roman" w:hAnsi="Times New Roman" w:cs="Times New Roman"/>
          <w:sz w:val="28"/>
          <w:szCs w:val="28"/>
        </w:rPr>
      </w:pPr>
    </w:p>
    <w:p w14:paraId="33436ADD" w14:textId="650C6725" w:rsidR="007200DA" w:rsidRDefault="007200DA" w:rsidP="00AE489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Аналогично </w:t>
      </w:r>
      <w:r w:rsidRPr="007200DA">
        <w:rPr>
          <w:rFonts w:ascii="Times New Roman" w:eastAsia="Times New Roman" w:hAnsi="Times New Roman" w:cs="Times New Roman"/>
          <w:sz w:val="28"/>
          <w:szCs w:val="28"/>
          <w:lang w:eastAsia="ru-RU"/>
        </w:rPr>
        <w:t>территориальны</w:t>
      </w:r>
      <w:r>
        <w:rPr>
          <w:rFonts w:ascii="Times New Roman" w:eastAsia="Times New Roman" w:hAnsi="Times New Roman" w:cs="Times New Roman"/>
          <w:sz w:val="28"/>
          <w:szCs w:val="28"/>
          <w:lang w:eastAsia="ru-RU"/>
        </w:rPr>
        <w:t>м</w:t>
      </w:r>
      <w:r w:rsidRPr="007200DA">
        <w:rPr>
          <w:rFonts w:ascii="Times New Roman" w:eastAsia="Times New Roman" w:hAnsi="Times New Roman" w:cs="Times New Roman"/>
          <w:sz w:val="28"/>
          <w:szCs w:val="28"/>
          <w:lang w:eastAsia="ru-RU"/>
        </w:rPr>
        <w:t xml:space="preserve"> норматив</w:t>
      </w:r>
      <w:r>
        <w:rPr>
          <w:rFonts w:ascii="Times New Roman" w:eastAsia="Times New Roman" w:hAnsi="Times New Roman" w:cs="Times New Roman"/>
          <w:sz w:val="28"/>
          <w:szCs w:val="28"/>
          <w:lang w:eastAsia="ru-RU"/>
        </w:rPr>
        <w:t>ам</w:t>
      </w:r>
      <w:r w:rsidRPr="007200DA">
        <w:rPr>
          <w:rFonts w:ascii="Times New Roman" w:eastAsia="Times New Roman" w:hAnsi="Times New Roman" w:cs="Times New Roman"/>
          <w:sz w:val="28"/>
          <w:szCs w:val="28"/>
          <w:lang w:eastAsia="ru-RU"/>
        </w:rPr>
        <w:t xml:space="preserve"> объемов медицинской помощи формируются</w:t>
      </w:r>
      <w:r>
        <w:rPr>
          <w:rFonts w:ascii="Times New Roman" w:eastAsia="Times New Roman" w:hAnsi="Times New Roman" w:cs="Times New Roman"/>
          <w:sz w:val="28"/>
          <w:szCs w:val="28"/>
          <w:lang w:eastAsia="ru-RU"/>
        </w:rPr>
        <w:t xml:space="preserve"> территориальные </w:t>
      </w:r>
      <w:r w:rsidRPr="007200DA">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7200DA">
        <w:rPr>
          <w:rFonts w:ascii="Times New Roman" w:eastAsia="Times New Roman" w:hAnsi="Times New Roman" w:cs="Times New Roman"/>
          <w:sz w:val="28"/>
          <w:szCs w:val="28"/>
          <w:lang w:eastAsia="ru-RU"/>
        </w:rPr>
        <w:t xml:space="preserve"> финансовых затрат</w:t>
      </w:r>
      <w:r>
        <w:rPr>
          <w:rFonts w:ascii="Times New Roman" w:eastAsia="Times New Roman" w:hAnsi="Times New Roman" w:cs="Times New Roman"/>
          <w:sz w:val="28"/>
          <w:szCs w:val="28"/>
          <w:lang w:eastAsia="ru-RU"/>
        </w:rPr>
        <w:t xml:space="preserve"> на единицу объема медицинской помощи.</w:t>
      </w:r>
    </w:p>
    <w:p w14:paraId="06082871" w14:textId="7E67C544" w:rsidR="007200DA" w:rsidRPr="007200DA" w:rsidRDefault="007200DA" w:rsidP="007200D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200DA">
        <w:rPr>
          <w:rFonts w:ascii="Times New Roman" w:eastAsia="Times New Roman" w:hAnsi="Times New Roman" w:cs="Times New Roman"/>
          <w:sz w:val="28"/>
          <w:szCs w:val="28"/>
          <w:lang w:eastAsia="ru-RU"/>
        </w:rPr>
        <w:t xml:space="preserve"> пункте 3.7. Соглашения от 04.08.2015 о реализации терпрограммы достигнута договоренность об обязанности указания в территориальной программе ОМС значений нормативов </w:t>
      </w:r>
      <w:r>
        <w:rPr>
          <w:rFonts w:ascii="Times New Roman" w:eastAsia="Times New Roman" w:hAnsi="Times New Roman" w:cs="Times New Roman"/>
          <w:sz w:val="28"/>
          <w:szCs w:val="28"/>
          <w:lang w:eastAsia="ru-RU"/>
        </w:rPr>
        <w:t xml:space="preserve">финансовых затрат на единицу объема предоставления медицинской помощи в расчете </w:t>
      </w:r>
      <w:r w:rsidRPr="007200DA">
        <w:rPr>
          <w:rFonts w:ascii="Times New Roman" w:eastAsia="Times New Roman" w:hAnsi="Times New Roman" w:cs="Times New Roman"/>
          <w:sz w:val="28"/>
          <w:szCs w:val="28"/>
          <w:lang w:eastAsia="ru-RU"/>
        </w:rPr>
        <w:t>в расчете на 1 застрахованное лицо не ниже утвержденных федеральной программой.</w:t>
      </w:r>
    </w:p>
    <w:p w14:paraId="4BBBC818" w14:textId="78D9A448" w:rsidR="006E19C8" w:rsidRDefault="006E19C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sz w:val="28"/>
          <w:szCs w:val="28"/>
          <w:lang w:val="en-US"/>
        </w:rPr>
        <w:t>VIII</w:t>
      </w:r>
      <w:r w:rsidRPr="006E19C8">
        <w:rPr>
          <w:rFonts w:ascii="Times New Roman" w:hAnsi="Times New Roman" w:cs="Times New Roman"/>
          <w:sz w:val="28"/>
          <w:szCs w:val="28"/>
        </w:rPr>
        <w:t xml:space="preserve"> </w:t>
      </w:r>
      <w:r>
        <w:rPr>
          <w:rFonts w:ascii="Times New Roman" w:hAnsi="Times New Roman" w:cs="Times New Roman"/>
          <w:sz w:val="28"/>
          <w:szCs w:val="28"/>
        </w:rPr>
        <w:t>территориальной программы госгарантий утверждены территориальные н</w:t>
      </w:r>
      <w:r w:rsidRPr="006E19C8">
        <w:rPr>
          <w:rFonts w:ascii="Times New Roman" w:hAnsi="Times New Roman" w:cs="Times New Roman"/>
          <w:sz w:val="28"/>
          <w:szCs w:val="28"/>
        </w:rPr>
        <w:t xml:space="preserve">ормативы финансовых затрат на единицу объема медицинской помощи, оказываемой в рамках территориальной программы </w:t>
      </w:r>
      <w:r>
        <w:rPr>
          <w:rFonts w:ascii="Times New Roman" w:hAnsi="Times New Roman" w:cs="Times New Roman"/>
          <w:sz w:val="28"/>
          <w:szCs w:val="28"/>
        </w:rPr>
        <w:t xml:space="preserve">ОМС. </w:t>
      </w:r>
    </w:p>
    <w:p w14:paraId="1FAA4C16" w14:textId="77777777" w:rsidR="00B55302" w:rsidRDefault="00B55302" w:rsidP="006E19C8">
      <w:pPr>
        <w:spacing w:after="0" w:line="240" w:lineRule="auto"/>
        <w:ind w:firstLine="567"/>
        <w:jc w:val="both"/>
        <w:rPr>
          <w:rFonts w:ascii="Times New Roman" w:hAnsi="Times New Roman" w:cs="Times New Roman"/>
          <w:sz w:val="28"/>
          <w:szCs w:val="28"/>
        </w:rPr>
      </w:pPr>
    </w:p>
    <w:p w14:paraId="59B25863" w14:textId="4C22F782" w:rsidR="006E19C8" w:rsidRPr="006E19C8" w:rsidRDefault="006E19C8" w:rsidP="006E19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течение 2015 года в их первоначальное значение вносились изменения:</w:t>
      </w:r>
    </w:p>
    <w:p w14:paraId="50806939" w14:textId="05F9220F" w:rsidR="006E19C8" w:rsidRDefault="0068663A" w:rsidP="006E19C8">
      <w:pPr>
        <w:spacing w:after="0" w:line="240" w:lineRule="auto"/>
        <w:ind w:hanging="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65A6E8" wp14:editId="21BE615F">
            <wp:extent cx="6677025" cy="4524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27" t="6517" r="1516" b="1766"/>
                    <a:stretch/>
                  </pic:blipFill>
                  <pic:spPr bwMode="auto">
                    <a:xfrm>
                      <a:off x="0" y="0"/>
                      <a:ext cx="6693332" cy="4535425"/>
                    </a:xfrm>
                    <a:prstGeom prst="rect">
                      <a:avLst/>
                    </a:prstGeom>
                    <a:noFill/>
                    <a:ln>
                      <a:noFill/>
                    </a:ln>
                    <a:extLst>
                      <a:ext uri="{53640926-AAD7-44D8-BBD7-CCE9431645EC}">
                        <a14:shadowObscured xmlns:a14="http://schemas.microsoft.com/office/drawing/2010/main"/>
                      </a:ext>
                    </a:extLst>
                  </pic:spPr>
                </pic:pic>
              </a:graphicData>
            </a:graphic>
          </wp:inline>
        </w:drawing>
      </w:r>
    </w:p>
    <w:p w14:paraId="7AE4E3C2" w14:textId="77777777" w:rsidR="00153B41" w:rsidRDefault="00153B41" w:rsidP="006E19C8">
      <w:pPr>
        <w:spacing w:after="0" w:line="240" w:lineRule="auto"/>
        <w:ind w:firstLine="567"/>
        <w:jc w:val="both"/>
        <w:rPr>
          <w:rFonts w:ascii="Times New Roman" w:hAnsi="Times New Roman" w:cs="Times New Roman"/>
          <w:sz w:val="28"/>
          <w:szCs w:val="28"/>
        </w:rPr>
      </w:pPr>
    </w:p>
    <w:p w14:paraId="66EEF7EF" w14:textId="77777777" w:rsidR="00C26D4B" w:rsidRDefault="00C26D4B" w:rsidP="006E19C8">
      <w:pPr>
        <w:spacing w:after="0" w:line="240" w:lineRule="auto"/>
        <w:ind w:firstLine="567"/>
        <w:jc w:val="both"/>
        <w:rPr>
          <w:rFonts w:ascii="Times New Roman" w:hAnsi="Times New Roman" w:cs="Times New Roman"/>
          <w:sz w:val="28"/>
          <w:szCs w:val="28"/>
        </w:rPr>
      </w:pPr>
    </w:p>
    <w:p w14:paraId="1A8A4E72" w14:textId="34C8E2BE" w:rsidR="00996779" w:rsidRDefault="00996779" w:rsidP="006E19C8">
      <w:pPr>
        <w:spacing w:after="0" w:line="240" w:lineRule="auto"/>
        <w:ind w:firstLine="567"/>
        <w:jc w:val="both"/>
        <w:rPr>
          <w:rFonts w:ascii="Times New Roman" w:hAnsi="Times New Roman" w:cs="Times New Roman"/>
          <w:sz w:val="28"/>
          <w:szCs w:val="28"/>
        </w:rPr>
      </w:pPr>
      <w:r w:rsidRPr="000B5CD4">
        <w:rPr>
          <w:rFonts w:ascii="Times New Roman" w:hAnsi="Times New Roman" w:cs="Times New Roman"/>
          <w:sz w:val="28"/>
          <w:szCs w:val="28"/>
        </w:rPr>
        <w:t>На диаграмме приведены значения</w:t>
      </w:r>
      <w:r w:rsidR="0068663A">
        <w:rPr>
          <w:rFonts w:ascii="Times New Roman" w:hAnsi="Times New Roman" w:cs="Times New Roman"/>
          <w:sz w:val="28"/>
          <w:szCs w:val="28"/>
        </w:rPr>
        <w:t xml:space="preserve"> утвержденных территориальных </w:t>
      </w:r>
      <w:r w:rsidRPr="000B5CD4">
        <w:rPr>
          <w:rFonts w:ascii="Times New Roman" w:hAnsi="Times New Roman" w:cs="Times New Roman"/>
          <w:sz w:val="28"/>
          <w:szCs w:val="28"/>
        </w:rPr>
        <w:t>нормативов финансовых затрат стоимости единицы медицинской помощи</w:t>
      </w:r>
      <w:r w:rsidR="0068663A">
        <w:rPr>
          <w:rFonts w:ascii="Times New Roman" w:hAnsi="Times New Roman" w:cs="Times New Roman"/>
          <w:sz w:val="28"/>
          <w:szCs w:val="28"/>
        </w:rPr>
        <w:t xml:space="preserve"> на 2015 год, достигнут</w:t>
      </w:r>
      <w:r w:rsidR="00C031BE">
        <w:rPr>
          <w:rFonts w:ascii="Times New Roman" w:hAnsi="Times New Roman" w:cs="Times New Roman"/>
          <w:sz w:val="28"/>
          <w:szCs w:val="28"/>
        </w:rPr>
        <w:t>ые</w:t>
      </w:r>
      <w:r w:rsidR="0068663A">
        <w:rPr>
          <w:rFonts w:ascii="Times New Roman" w:hAnsi="Times New Roman" w:cs="Times New Roman"/>
          <w:sz w:val="28"/>
          <w:szCs w:val="28"/>
        </w:rPr>
        <w:t xml:space="preserve"> их фактическ</w:t>
      </w:r>
      <w:r w:rsidR="00C031BE">
        <w:rPr>
          <w:rFonts w:ascii="Times New Roman" w:hAnsi="Times New Roman" w:cs="Times New Roman"/>
          <w:sz w:val="28"/>
          <w:szCs w:val="28"/>
        </w:rPr>
        <w:t>ие</w:t>
      </w:r>
      <w:r w:rsidR="0068663A">
        <w:rPr>
          <w:rFonts w:ascii="Times New Roman" w:hAnsi="Times New Roman" w:cs="Times New Roman"/>
          <w:sz w:val="28"/>
          <w:szCs w:val="28"/>
        </w:rPr>
        <w:t xml:space="preserve"> значения и фактическ</w:t>
      </w:r>
      <w:r w:rsidR="00C031BE">
        <w:rPr>
          <w:rFonts w:ascii="Times New Roman" w:hAnsi="Times New Roman" w:cs="Times New Roman"/>
          <w:sz w:val="28"/>
          <w:szCs w:val="28"/>
        </w:rPr>
        <w:t>ие</w:t>
      </w:r>
      <w:r w:rsidR="0068663A">
        <w:rPr>
          <w:rFonts w:ascii="Times New Roman" w:hAnsi="Times New Roman" w:cs="Times New Roman"/>
          <w:sz w:val="28"/>
          <w:szCs w:val="28"/>
        </w:rPr>
        <w:t xml:space="preserve"> значения нормативов в 2014 году.  </w:t>
      </w:r>
    </w:p>
    <w:p w14:paraId="35206BFD" w14:textId="0E404EC9" w:rsidR="006E19C8" w:rsidRPr="000B5CD4" w:rsidRDefault="00B55302" w:rsidP="00A36BFC">
      <w:pPr>
        <w:spacing w:after="0" w:line="240" w:lineRule="auto"/>
        <w:ind w:hanging="567"/>
        <w:jc w:val="both"/>
        <w:rPr>
          <w:rFonts w:ascii="Times New Roman" w:hAnsi="Times New Roman" w:cs="Times New Roman"/>
          <w:sz w:val="28"/>
          <w:szCs w:val="28"/>
        </w:rPr>
      </w:pPr>
      <w:r>
        <w:rPr>
          <w:noProof/>
          <w:lang w:eastAsia="ru-RU"/>
        </w:rPr>
        <w:drawing>
          <wp:inline distT="0" distB="0" distL="0" distR="0" wp14:anchorId="541B2952" wp14:editId="3AA6C4E7">
            <wp:extent cx="6762750" cy="58007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9CB90B" w14:textId="6B1B4CA9" w:rsidR="00C031BE" w:rsidRDefault="00A36BFC" w:rsidP="00C031B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сопоставлении нормативов финансовых затрат, установленных федеральной программой (федеральный норматив)</w:t>
      </w:r>
      <w:r w:rsidR="00B55302">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скорректированных на коэффициент дифференциации (1,744), с утвержденными территориальными нормативами, установлено, что т</w:t>
      </w:r>
      <w:r w:rsidR="00996779" w:rsidRPr="00846CC1">
        <w:rPr>
          <w:rFonts w:ascii="Times New Roman" w:eastAsia="Times New Roman" w:hAnsi="Times New Roman" w:cs="Times New Roman"/>
          <w:sz w:val="28"/>
          <w:szCs w:val="28"/>
          <w:lang w:eastAsia="ru-RU"/>
        </w:rPr>
        <w:t>ерриториальны</w:t>
      </w:r>
      <w:r w:rsidR="00C031BE">
        <w:rPr>
          <w:rFonts w:ascii="Times New Roman" w:eastAsia="Times New Roman" w:hAnsi="Times New Roman" w:cs="Times New Roman"/>
          <w:sz w:val="28"/>
          <w:szCs w:val="28"/>
          <w:lang w:eastAsia="ru-RU"/>
        </w:rPr>
        <w:t>й</w:t>
      </w:r>
      <w:r w:rsidR="00996779" w:rsidRPr="00846CC1">
        <w:rPr>
          <w:rFonts w:ascii="Times New Roman" w:eastAsia="Times New Roman" w:hAnsi="Times New Roman" w:cs="Times New Roman"/>
          <w:sz w:val="28"/>
          <w:szCs w:val="28"/>
          <w:lang w:eastAsia="ru-RU"/>
        </w:rPr>
        <w:t xml:space="preserve"> норматив финансовых затрат </w:t>
      </w:r>
      <w:r w:rsidR="00C031BE" w:rsidRPr="00C031BE">
        <w:rPr>
          <w:rFonts w:ascii="Times New Roman" w:eastAsia="Times New Roman" w:hAnsi="Times New Roman" w:cs="Times New Roman"/>
          <w:sz w:val="28"/>
          <w:szCs w:val="28"/>
          <w:lang w:eastAsia="ru-RU"/>
        </w:rPr>
        <w:t>на 1 случай госпитализации в стационарных условиях в рамках базовой программы ОМС установлен ниже на 1 463,1 руб. или на 3,8%, чем скорректированный федеральный норматив (38 774,5 руб.), несмотря на достигнутые в Соглашении от 04.08.2015 о реализации терпрограммы условия. Фактическое исполнение составило 36 961,20 руб., или 99,6% от утвержденного значения.</w:t>
      </w:r>
    </w:p>
    <w:p w14:paraId="554B6E8D" w14:textId="77777777" w:rsidR="00784EAB" w:rsidRP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sidRPr="00784EAB">
        <w:rPr>
          <w:rFonts w:ascii="Times New Roman" w:eastAsia="Times New Roman" w:hAnsi="Times New Roman" w:cs="Times New Roman"/>
          <w:sz w:val="28"/>
          <w:szCs w:val="28"/>
          <w:lang w:eastAsia="ru-RU"/>
        </w:rPr>
        <w:t>Согласно пункту 3 Плана мероприятий по устранению замечаний, изложенных в заключении Министерства здравоохранения Российской Федерации о результатах мониторинга формирования и экономического обоснования территориальной программы государственных гарантий бесплатного оказания гражданам медицинской помощи Архангельской области на 2015 год и на плановый период 2016 и 2017 годов (Приложение к Соглашению от 04.08.2015 о реализации терпрограммы) принято обязательство о внесении изменений в территориальную программу госгарантий, в части увеличения нормативов финансовых затрат за счет средств ОМС в рамках территориальной программы ОМС, по медицинской помощи в стационарных условиях до 38 774,50 руб., тем не менее, территориальный норматив финансовых затрат на 1 случай госпитализации в медицинских организациях, оказывающих медицинскую помощь в стационарных условиях, за счет средств ОМС, утвержден территориальной программой госгарантий (в последней редакции) в сумме 37 104,20 руб., в том числе в рамках базовой программы ОМС – 37 311,40 руб., дополнительно к базовой программе ОМС – 22 452,30 руб.</w:t>
      </w:r>
    </w:p>
    <w:p w14:paraId="6A1F3E22" w14:textId="679DDEC2" w:rsidR="00784EAB" w:rsidRP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84EAB">
        <w:rPr>
          <w:rFonts w:ascii="Times New Roman" w:eastAsia="Times New Roman" w:hAnsi="Times New Roman" w:cs="Times New Roman"/>
          <w:sz w:val="28"/>
          <w:szCs w:val="28"/>
          <w:lang w:eastAsia="ru-RU"/>
        </w:rPr>
        <w:t xml:space="preserve">орматив финансовых затрат на 1 вызов скорой медицинской помощи в рамках базовой программы ОМС соответствует скорректированному федеральному нормативу (2 982,4 руб.), фактическое исполнение составило 2 672,45 руб., или 89,6% от утвержденного значения. Норматив финансовых затрат на 1 вызов скорой медицинской помощи сверх базовой программы ОМС установлен в рамках переданного из областного бюджета межбюджетного трансферта и не соответствует скорректированному федеральному нормативу на 964,7 руб. </w:t>
      </w:r>
    </w:p>
    <w:p w14:paraId="3A028AE1" w14:textId="77777777" w:rsidR="00153B41" w:rsidRDefault="00153B41" w:rsidP="007200DA">
      <w:pPr>
        <w:spacing w:after="0" w:line="240" w:lineRule="auto"/>
        <w:ind w:firstLine="567"/>
        <w:jc w:val="both"/>
        <w:rPr>
          <w:rFonts w:ascii="Times New Roman" w:eastAsia="Times New Roman" w:hAnsi="Times New Roman" w:cs="Times New Roman"/>
          <w:sz w:val="28"/>
          <w:szCs w:val="28"/>
          <w:lang w:eastAsia="ru-RU"/>
        </w:rPr>
      </w:pPr>
    </w:p>
    <w:p w14:paraId="55447EAE" w14:textId="77777777" w:rsidR="007200DA" w:rsidRPr="000F6077" w:rsidRDefault="007200DA" w:rsidP="007200DA">
      <w:pPr>
        <w:spacing w:after="0" w:line="240" w:lineRule="auto"/>
        <w:ind w:firstLine="567"/>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Согласно данным формы № 62 федерального статистического наблюдения за 201</w:t>
      </w:r>
      <w:r>
        <w:rPr>
          <w:rFonts w:ascii="Times New Roman" w:eastAsia="Times New Roman" w:hAnsi="Times New Roman" w:cs="Times New Roman"/>
          <w:sz w:val="28"/>
          <w:szCs w:val="28"/>
          <w:lang w:eastAsia="ru-RU"/>
        </w:rPr>
        <w:t>5</w:t>
      </w:r>
      <w:r w:rsidRPr="000F6077">
        <w:rPr>
          <w:rFonts w:ascii="Times New Roman" w:eastAsia="Times New Roman" w:hAnsi="Times New Roman" w:cs="Times New Roman"/>
          <w:sz w:val="28"/>
          <w:szCs w:val="28"/>
          <w:lang w:eastAsia="ru-RU"/>
        </w:rPr>
        <w:t xml:space="preserve"> год, при утвержденных расходах </w:t>
      </w:r>
      <w:r w:rsidRPr="00F5784F">
        <w:rPr>
          <w:rFonts w:ascii="Times New Roman" w:hAnsi="Times New Roman" w:cs="Times New Roman"/>
          <w:sz w:val="28"/>
          <w:szCs w:val="28"/>
        </w:rPr>
        <w:t>на медицинскую помощь в рамках территориальной программы ОМС</w:t>
      </w:r>
      <w:r w:rsidRPr="000F60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сумме 16 839,8</w:t>
      </w:r>
      <w:r w:rsidRPr="000F6077">
        <w:rPr>
          <w:rFonts w:ascii="Times New Roman" w:eastAsia="Times New Roman" w:hAnsi="Times New Roman" w:cs="Times New Roman"/>
          <w:sz w:val="28"/>
          <w:szCs w:val="28"/>
          <w:lang w:eastAsia="ru-RU"/>
        </w:rPr>
        <w:t xml:space="preserve"> млн. руб., фактически исполнено </w:t>
      </w:r>
      <w:r>
        <w:rPr>
          <w:rFonts w:ascii="Times New Roman" w:eastAsia="Times New Roman" w:hAnsi="Times New Roman" w:cs="Times New Roman"/>
          <w:sz w:val="28"/>
          <w:szCs w:val="28"/>
          <w:lang w:eastAsia="ru-RU"/>
        </w:rPr>
        <w:t>на 16 356,8</w:t>
      </w:r>
      <w:r w:rsidRPr="000F6077">
        <w:rPr>
          <w:rFonts w:ascii="Times New Roman" w:eastAsia="Times New Roman" w:hAnsi="Times New Roman" w:cs="Times New Roman"/>
          <w:sz w:val="28"/>
          <w:szCs w:val="28"/>
          <w:lang w:eastAsia="ru-RU"/>
        </w:rPr>
        <w:t xml:space="preserve"> млн. руб., или на </w:t>
      </w:r>
      <w:r>
        <w:rPr>
          <w:rFonts w:ascii="Times New Roman" w:eastAsia="Times New Roman" w:hAnsi="Times New Roman" w:cs="Times New Roman"/>
          <w:sz w:val="28"/>
          <w:szCs w:val="28"/>
          <w:lang w:eastAsia="ru-RU"/>
        </w:rPr>
        <w:t xml:space="preserve">97,1% </w:t>
      </w:r>
      <w:r w:rsidRPr="000F6077">
        <w:rPr>
          <w:rFonts w:ascii="Times New Roman" w:eastAsia="Times New Roman" w:hAnsi="Times New Roman" w:cs="Times New Roman"/>
          <w:sz w:val="28"/>
          <w:szCs w:val="28"/>
          <w:lang w:eastAsia="ru-RU"/>
        </w:rPr>
        <w:t>от плановых назначений, что выше уровня 201</w:t>
      </w:r>
      <w:r>
        <w:rPr>
          <w:rFonts w:ascii="Times New Roman" w:eastAsia="Times New Roman" w:hAnsi="Times New Roman" w:cs="Times New Roman"/>
          <w:sz w:val="28"/>
          <w:szCs w:val="28"/>
          <w:lang w:eastAsia="ru-RU"/>
        </w:rPr>
        <w:t>4</w:t>
      </w:r>
      <w:r w:rsidRPr="000F6077">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на 6,1</w:t>
      </w:r>
      <w:r w:rsidRPr="000F6077">
        <w:rPr>
          <w:rFonts w:ascii="Times New Roman" w:eastAsia="Times New Roman" w:hAnsi="Times New Roman" w:cs="Times New Roman"/>
          <w:sz w:val="28"/>
          <w:szCs w:val="28"/>
          <w:lang w:eastAsia="ru-RU"/>
        </w:rPr>
        <w:t xml:space="preserve">%. </w:t>
      </w:r>
    </w:p>
    <w:p w14:paraId="3FBCB333" w14:textId="77777777" w:rsidR="007200DA" w:rsidRPr="000F6077" w:rsidRDefault="007200DA" w:rsidP="007200DA">
      <w:pPr>
        <w:spacing w:after="0" w:line="240" w:lineRule="auto"/>
        <w:ind w:firstLine="709"/>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Процент исполнения по видам медицинской помощи составил:</w:t>
      </w:r>
    </w:p>
    <w:p w14:paraId="45338B23" w14:textId="477D9784"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скорая медицинская помощь – </w:t>
      </w:r>
      <w:r w:rsidR="00784EAB">
        <w:rPr>
          <w:rFonts w:ascii="Times New Roman" w:eastAsia="Times New Roman" w:hAnsi="Times New Roman" w:cs="Times New Roman"/>
          <w:sz w:val="28"/>
          <w:szCs w:val="28"/>
          <w:lang w:eastAsia="ru-RU"/>
        </w:rPr>
        <w:t>83,8</w:t>
      </w:r>
      <w:r>
        <w:rPr>
          <w:rFonts w:ascii="Times New Roman" w:eastAsia="Times New Roman" w:hAnsi="Times New Roman" w:cs="Times New Roman"/>
          <w:sz w:val="28"/>
          <w:szCs w:val="28"/>
          <w:lang w:eastAsia="ru-RU"/>
        </w:rPr>
        <w:t xml:space="preserve">% (в 2014 году - </w:t>
      </w:r>
      <w:r w:rsidRPr="000F6077">
        <w:rPr>
          <w:rFonts w:ascii="Times New Roman" w:eastAsia="Times New Roman" w:hAnsi="Times New Roman" w:cs="Times New Roman"/>
          <w:sz w:val="28"/>
          <w:szCs w:val="28"/>
          <w:lang w:eastAsia="ru-RU"/>
        </w:rPr>
        <w:t>101,6%</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656D8EDC" w14:textId="77777777"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амбулаторно-поликлиническая помощь – </w:t>
      </w:r>
      <w:r>
        <w:rPr>
          <w:rFonts w:ascii="Times New Roman" w:eastAsia="Times New Roman" w:hAnsi="Times New Roman" w:cs="Times New Roman"/>
          <w:sz w:val="28"/>
          <w:szCs w:val="28"/>
          <w:lang w:eastAsia="ru-RU"/>
        </w:rPr>
        <w:t xml:space="preserve">95,3%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94,7%</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370E8343" w14:textId="77777777"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стационарная медицинская помощь – </w:t>
      </w:r>
      <w:r>
        <w:rPr>
          <w:rFonts w:ascii="Times New Roman" w:eastAsia="Times New Roman" w:hAnsi="Times New Roman" w:cs="Times New Roman"/>
          <w:sz w:val="28"/>
          <w:szCs w:val="28"/>
          <w:lang w:eastAsia="ru-RU"/>
        </w:rPr>
        <w:t xml:space="preserve">106,7%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104,2%</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42CE660D" w14:textId="77777777"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медицинская помощь в условиях дневного стационара – </w:t>
      </w:r>
      <w:r>
        <w:rPr>
          <w:rFonts w:ascii="Times New Roman" w:eastAsia="Times New Roman" w:hAnsi="Times New Roman" w:cs="Times New Roman"/>
          <w:sz w:val="28"/>
          <w:szCs w:val="28"/>
          <w:lang w:eastAsia="ru-RU"/>
        </w:rPr>
        <w:t xml:space="preserve">64,1%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51,5%</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032DC9DB" w14:textId="77777777" w:rsidR="007200DA" w:rsidRPr="000F6077" w:rsidRDefault="007200DA" w:rsidP="007200DA">
      <w:pPr>
        <w:numPr>
          <w:ilvl w:val="0"/>
          <w:numId w:val="6"/>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 xml:space="preserve">медицинская реабилитация – </w:t>
      </w:r>
      <w:r>
        <w:rPr>
          <w:rFonts w:ascii="Times New Roman" w:eastAsia="Times New Roman" w:hAnsi="Times New Roman" w:cs="Times New Roman"/>
          <w:sz w:val="28"/>
          <w:szCs w:val="28"/>
          <w:lang w:eastAsia="ru-RU"/>
        </w:rPr>
        <w:t xml:space="preserve">98,8% </w:t>
      </w:r>
      <w:r w:rsidRPr="0010126E">
        <w:rPr>
          <w:rFonts w:ascii="Times New Roman" w:eastAsia="Times New Roman" w:hAnsi="Times New Roman" w:cs="Times New Roman"/>
          <w:sz w:val="28"/>
          <w:szCs w:val="28"/>
          <w:lang w:eastAsia="ru-RU"/>
        </w:rPr>
        <w:t xml:space="preserve">(в 2014 году </w:t>
      </w:r>
      <w:r>
        <w:rPr>
          <w:rFonts w:ascii="Times New Roman" w:eastAsia="Times New Roman" w:hAnsi="Times New Roman" w:cs="Times New Roman"/>
          <w:sz w:val="28"/>
          <w:szCs w:val="28"/>
          <w:lang w:eastAsia="ru-RU"/>
        </w:rPr>
        <w:t xml:space="preserve">- </w:t>
      </w:r>
      <w:r w:rsidRPr="000F6077">
        <w:rPr>
          <w:rFonts w:ascii="Times New Roman" w:eastAsia="Times New Roman" w:hAnsi="Times New Roman" w:cs="Times New Roman"/>
          <w:sz w:val="28"/>
          <w:szCs w:val="28"/>
          <w:lang w:eastAsia="ru-RU"/>
        </w:rPr>
        <w:t>116,1%</w:t>
      </w:r>
      <w:r>
        <w:rPr>
          <w:rFonts w:ascii="Times New Roman" w:eastAsia="Times New Roman" w:hAnsi="Times New Roman" w:cs="Times New Roman"/>
          <w:sz w:val="28"/>
          <w:szCs w:val="28"/>
          <w:lang w:eastAsia="ru-RU"/>
        </w:rPr>
        <w:t>)</w:t>
      </w:r>
      <w:r w:rsidRPr="000F6077">
        <w:rPr>
          <w:rFonts w:ascii="Times New Roman" w:eastAsia="Times New Roman" w:hAnsi="Times New Roman" w:cs="Times New Roman"/>
          <w:sz w:val="28"/>
          <w:szCs w:val="28"/>
          <w:lang w:eastAsia="ru-RU"/>
        </w:rPr>
        <w:t>.</w:t>
      </w:r>
    </w:p>
    <w:p w14:paraId="0EA594D4" w14:textId="77777777" w:rsidR="007200DA" w:rsidRDefault="007200DA" w:rsidP="007200DA">
      <w:pPr>
        <w:pStyle w:val="affc"/>
        <w:ind w:left="0" w:firstLine="709"/>
        <w:jc w:val="both"/>
        <w:rPr>
          <w:sz w:val="28"/>
          <w:szCs w:val="28"/>
        </w:rPr>
      </w:pPr>
    </w:p>
    <w:p w14:paraId="6E2162A2" w14:textId="71342A93" w:rsidR="00784EAB" w:rsidRP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sidRPr="00784EAB">
        <w:rPr>
          <w:rFonts w:ascii="Times New Roman" w:eastAsia="Times New Roman" w:hAnsi="Times New Roman" w:cs="Times New Roman"/>
          <w:sz w:val="28"/>
          <w:szCs w:val="28"/>
          <w:lang w:eastAsia="ru-RU"/>
        </w:rPr>
        <w:t xml:space="preserve">Первоначальной редакцией территориальной программы госгарантий установлен подушевой норматив финансирования </w:t>
      </w:r>
      <w:r>
        <w:rPr>
          <w:rFonts w:ascii="Times New Roman" w:eastAsia="Times New Roman" w:hAnsi="Times New Roman" w:cs="Times New Roman"/>
          <w:sz w:val="28"/>
          <w:szCs w:val="28"/>
          <w:lang w:eastAsia="ru-RU"/>
        </w:rPr>
        <w:t xml:space="preserve">на одно застрахованное лицо </w:t>
      </w:r>
      <w:r w:rsidRPr="00784EAB">
        <w:rPr>
          <w:rFonts w:ascii="Times New Roman" w:eastAsia="Times New Roman" w:hAnsi="Times New Roman" w:cs="Times New Roman"/>
          <w:sz w:val="28"/>
          <w:szCs w:val="28"/>
          <w:lang w:eastAsia="ru-RU"/>
        </w:rPr>
        <w:t>в сумме 14 727,30 руб. с увеличением к прошлому году на 873,10 руб. или на 6,3%</w:t>
      </w:r>
      <w:r>
        <w:rPr>
          <w:rFonts w:ascii="Times New Roman" w:eastAsia="Times New Roman" w:hAnsi="Times New Roman" w:cs="Times New Roman"/>
          <w:sz w:val="28"/>
          <w:szCs w:val="28"/>
          <w:lang w:eastAsia="ru-RU"/>
        </w:rPr>
        <w:t xml:space="preserve">. </w:t>
      </w:r>
    </w:p>
    <w:p w14:paraId="11D1D67E" w14:textId="0E5010C1" w:rsidR="00784EAB" w:rsidRDefault="00784EAB" w:rsidP="00784EAB">
      <w:pPr>
        <w:spacing w:after="0" w:line="240" w:lineRule="auto"/>
        <w:ind w:firstLine="567"/>
        <w:jc w:val="both"/>
        <w:rPr>
          <w:rFonts w:ascii="Times New Roman" w:eastAsia="Times New Roman" w:hAnsi="Times New Roman" w:cs="Times New Roman"/>
          <w:sz w:val="28"/>
          <w:szCs w:val="28"/>
          <w:lang w:eastAsia="ru-RU"/>
        </w:rPr>
      </w:pPr>
      <w:r w:rsidRPr="00784EAB">
        <w:rPr>
          <w:rFonts w:ascii="Times New Roman" w:eastAsia="Times New Roman" w:hAnsi="Times New Roman" w:cs="Times New Roman"/>
          <w:sz w:val="28"/>
          <w:szCs w:val="28"/>
          <w:lang w:eastAsia="ru-RU"/>
        </w:rPr>
        <w:t xml:space="preserve">Изменения, вносимые в размер подушевого </w:t>
      </w:r>
      <w:r w:rsidR="00CC0632">
        <w:rPr>
          <w:rFonts w:ascii="Times New Roman" w:eastAsia="Times New Roman" w:hAnsi="Times New Roman" w:cs="Times New Roman"/>
          <w:sz w:val="28"/>
          <w:szCs w:val="28"/>
          <w:lang w:eastAsia="ru-RU"/>
        </w:rPr>
        <w:t>норматива финансирования течение</w:t>
      </w:r>
      <w:r w:rsidRPr="00784EAB">
        <w:rPr>
          <w:rFonts w:ascii="Times New Roman" w:eastAsia="Times New Roman" w:hAnsi="Times New Roman" w:cs="Times New Roman"/>
          <w:sz w:val="28"/>
          <w:szCs w:val="28"/>
          <w:lang w:eastAsia="ru-RU"/>
        </w:rPr>
        <w:t xml:space="preserve"> 2015 года, представлены на графике.</w:t>
      </w:r>
    </w:p>
    <w:p w14:paraId="6140FAB2" w14:textId="27DBF558" w:rsidR="00784EAB" w:rsidRPr="00784EAB" w:rsidRDefault="00784EAB" w:rsidP="00FE6C0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C5FEF3C" wp14:editId="69A2DF0A">
            <wp:extent cx="6057900" cy="2473325"/>
            <wp:effectExtent l="0" t="0" r="0"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1E5A25" w14:textId="1CC88763" w:rsidR="00784EAB" w:rsidRPr="00784EAB" w:rsidRDefault="00784EAB" w:rsidP="00784EAB">
      <w:pPr>
        <w:spacing w:after="0" w:line="240" w:lineRule="auto"/>
        <w:ind w:hanging="284"/>
        <w:jc w:val="both"/>
        <w:rPr>
          <w:rFonts w:ascii="Times New Roman" w:eastAsia="Times New Roman" w:hAnsi="Times New Roman" w:cs="Times New Roman"/>
          <w:sz w:val="28"/>
          <w:szCs w:val="28"/>
          <w:lang w:eastAsia="ru-RU"/>
        </w:rPr>
      </w:pPr>
    </w:p>
    <w:p w14:paraId="3E093A33" w14:textId="4E91C4E2" w:rsidR="007200DA" w:rsidRDefault="007200DA" w:rsidP="007200DA">
      <w:pPr>
        <w:spacing w:after="0" w:line="240" w:lineRule="auto"/>
        <w:ind w:firstLine="567"/>
        <w:jc w:val="both"/>
        <w:rPr>
          <w:rFonts w:ascii="Times New Roman" w:hAnsi="Times New Roman" w:cs="Times New Roman"/>
          <w:sz w:val="28"/>
          <w:szCs w:val="28"/>
        </w:rPr>
      </w:pPr>
      <w:r w:rsidRPr="00BD497F">
        <w:rPr>
          <w:rFonts w:ascii="Times New Roman" w:hAnsi="Times New Roman" w:cs="Times New Roman"/>
          <w:sz w:val="28"/>
          <w:szCs w:val="28"/>
        </w:rPr>
        <w:t xml:space="preserve">Сложившийся подушевой норматив финансирования </w:t>
      </w:r>
      <w:r>
        <w:rPr>
          <w:rFonts w:ascii="Times New Roman" w:hAnsi="Times New Roman" w:cs="Times New Roman"/>
          <w:sz w:val="28"/>
          <w:szCs w:val="28"/>
        </w:rPr>
        <w:t>территориальной п</w:t>
      </w:r>
      <w:r w:rsidRPr="00BD497F">
        <w:rPr>
          <w:rFonts w:ascii="Times New Roman" w:hAnsi="Times New Roman" w:cs="Times New Roman"/>
          <w:sz w:val="28"/>
          <w:szCs w:val="28"/>
        </w:rPr>
        <w:t xml:space="preserve">рограммы ОМС </w:t>
      </w:r>
      <w:r>
        <w:rPr>
          <w:rFonts w:ascii="Times New Roman" w:hAnsi="Times New Roman" w:cs="Times New Roman"/>
          <w:sz w:val="28"/>
          <w:szCs w:val="28"/>
        </w:rPr>
        <w:t xml:space="preserve">за 2015 год составил </w:t>
      </w:r>
      <w:r w:rsidRPr="0073046B">
        <w:rPr>
          <w:rFonts w:ascii="Times New Roman" w:hAnsi="Times New Roman" w:cs="Times New Roman"/>
          <w:sz w:val="28"/>
          <w:szCs w:val="28"/>
        </w:rPr>
        <w:t>14 141,3</w:t>
      </w:r>
      <w:r w:rsidR="00FE6C0B">
        <w:rPr>
          <w:rFonts w:ascii="Times New Roman" w:hAnsi="Times New Roman" w:cs="Times New Roman"/>
          <w:sz w:val="28"/>
          <w:szCs w:val="28"/>
        </w:rPr>
        <w:t>2</w:t>
      </w:r>
      <w:r w:rsidRPr="0073046B">
        <w:rPr>
          <w:rFonts w:ascii="Times New Roman" w:hAnsi="Times New Roman" w:cs="Times New Roman"/>
          <w:sz w:val="28"/>
          <w:szCs w:val="28"/>
        </w:rPr>
        <w:t xml:space="preserve"> руб., </w:t>
      </w:r>
      <w:r>
        <w:rPr>
          <w:rFonts w:ascii="Times New Roman" w:hAnsi="Times New Roman" w:cs="Times New Roman"/>
          <w:sz w:val="28"/>
          <w:szCs w:val="28"/>
        </w:rPr>
        <w:t xml:space="preserve">или меньше утвержденного на </w:t>
      </w:r>
      <w:r w:rsidR="00FE6C0B">
        <w:rPr>
          <w:rFonts w:ascii="Times New Roman" w:hAnsi="Times New Roman" w:cs="Times New Roman"/>
          <w:sz w:val="28"/>
          <w:szCs w:val="28"/>
        </w:rPr>
        <w:t>414,88</w:t>
      </w:r>
      <w:r>
        <w:rPr>
          <w:rFonts w:ascii="Times New Roman" w:hAnsi="Times New Roman" w:cs="Times New Roman"/>
          <w:sz w:val="28"/>
          <w:szCs w:val="28"/>
        </w:rPr>
        <w:t xml:space="preserve"> руб. или на </w:t>
      </w:r>
      <w:r w:rsidR="00FE6C0B">
        <w:rPr>
          <w:rFonts w:ascii="Times New Roman" w:hAnsi="Times New Roman" w:cs="Times New Roman"/>
          <w:sz w:val="28"/>
          <w:szCs w:val="28"/>
        </w:rPr>
        <w:t>2,8</w:t>
      </w:r>
      <w:r>
        <w:rPr>
          <w:rFonts w:ascii="Times New Roman" w:hAnsi="Times New Roman" w:cs="Times New Roman"/>
          <w:sz w:val="28"/>
          <w:szCs w:val="28"/>
        </w:rPr>
        <w:t>%, выше относительно 2014 года на 882,9</w:t>
      </w:r>
      <w:r w:rsidR="00FE6C0B">
        <w:rPr>
          <w:rFonts w:ascii="Times New Roman" w:hAnsi="Times New Roman" w:cs="Times New Roman"/>
          <w:sz w:val="28"/>
          <w:szCs w:val="28"/>
        </w:rPr>
        <w:t>2</w:t>
      </w:r>
      <w:r>
        <w:rPr>
          <w:rFonts w:ascii="Times New Roman" w:hAnsi="Times New Roman" w:cs="Times New Roman"/>
          <w:sz w:val="28"/>
          <w:szCs w:val="28"/>
        </w:rPr>
        <w:t xml:space="preserve"> руб. или на 6,7%.</w:t>
      </w:r>
    </w:p>
    <w:p w14:paraId="5708A869" w14:textId="77777777" w:rsidR="002A7B77" w:rsidRDefault="002A7B77" w:rsidP="00C37D24">
      <w:pPr>
        <w:spacing w:after="0" w:line="240" w:lineRule="auto"/>
        <w:ind w:firstLine="567"/>
        <w:jc w:val="both"/>
        <w:rPr>
          <w:rFonts w:ascii="Times New Roman" w:eastAsia="Times New Roman" w:hAnsi="Times New Roman" w:cs="Times New Roman"/>
          <w:sz w:val="28"/>
          <w:szCs w:val="28"/>
          <w:lang w:eastAsia="ru-RU"/>
        </w:rPr>
      </w:pPr>
    </w:p>
    <w:p w14:paraId="06D1B6BA" w14:textId="786BF6DE" w:rsidR="00C37D24" w:rsidRDefault="00996779" w:rsidP="00C37D24">
      <w:pPr>
        <w:spacing w:after="0" w:line="240" w:lineRule="auto"/>
        <w:ind w:firstLine="567"/>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Согласно представленной информации о реализации территориальной программы ОМС за 201</w:t>
      </w:r>
      <w:r w:rsidR="005844AC">
        <w:rPr>
          <w:rFonts w:ascii="Times New Roman" w:eastAsia="Times New Roman" w:hAnsi="Times New Roman" w:cs="Times New Roman"/>
          <w:sz w:val="28"/>
          <w:szCs w:val="28"/>
          <w:lang w:eastAsia="ru-RU"/>
        </w:rPr>
        <w:t>5</w:t>
      </w:r>
      <w:r w:rsidRPr="000F6077">
        <w:rPr>
          <w:rFonts w:ascii="Times New Roman" w:eastAsia="Times New Roman" w:hAnsi="Times New Roman" w:cs="Times New Roman"/>
          <w:sz w:val="28"/>
          <w:szCs w:val="28"/>
          <w:lang w:eastAsia="ru-RU"/>
        </w:rPr>
        <w:t xml:space="preserve"> год, </w:t>
      </w:r>
      <w:r w:rsidR="0026103D">
        <w:rPr>
          <w:rFonts w:ascii="Times New Roman" w:eastAsia="Times New Roman" w:hAnsi="Times New Roman" w:cs="Times New Roman"/>
          <w:sz w:val="28"/>
          <w:szCs w:val="28"/>
          <w:lang w:eastAsia="ru-RU"/>
        </w:rPr>
        <w:t>31</w:t>
      </w:r>
      <w:r w:rsidR="00C37D24">
        <w:rPr>
          <w:rFonts w:ascii="Times New Roman" w:eastAsia="Times New Roman" w:hAnsi="Times New Roman" w:cs="Times New Roman"/>
          <w:sz w:val="28"/>
          <w:szCs w:val="28"/>
          <w:lang w:eastAsia="ru-RU"/>
        </w:rPr>
        <w:t xml:space="preserve"> из 83 медицинских организаций (</w:t>
      </w:r>
      <w:r w:rsidR="0026103D">
        <w:rPr>
          <w:rFonts w:ascii="Times New Roman" w:eastAsia="Times New Roman" w:hAnsi="Times New Roman" w:cs="Times New Roman"/>
          <w:sz w:val="28"/>
          <w:szCs w:val="28"/>
          <w:lang w:eastAsia="ru-RU"/>
        </w:rPr>
        <w:t>37,3</w:t>
      </w:r>
      <w:r w:rsidR="00C37D24">
        <w:rPr>
          <w:rFonts w:ascii="Times New Roman" w:eastAsia="Times New Roman" w:hAnsi="Times New Roman" w:cs="Times New Roman"/>
          <w:sz w:val="28"/>
          <w:szCs w:val="28"/>
          <w:lang w:eastAsia="ru-RU"/>
        </w:rPr>
        <w:t xml:space="preserve">%) </w:t>
      </w:r>
      <w:r w:rsidR="00C37D24" w:rsidRPr="00C37D24">
        <w:rPr>
          <w:rFonts w:ascii="Times New Roman" w:eastAsia="Times New Roman" w:hAnsi="Times New Roman" w:cs="Times New Roman"/>
          <w:sz w:val="28"/>
          <w:szCs w:val="28"/>
          <w:lang w:eastAsia="ru-RU"/>
        </w:rPr>
        <w:t>не в полном объеме выполнили утвержденные показатели в час</w:t>
      </w:r>
      <w:r w:rsidR="00C37D24">
        <w:rPr>
          <w:rFonts w:ascii="Times New Roman" w:eastAsia="Times New Roman" w:hAnsi="Times New Roman" w:cs="Times New Roman"/>
          <w:sz w:val="28"/>
          <w:szCs w:val="28"/>
          <w:lang w:eastAsia="ru-RU"/>
        </w:rPr>
        <w:t xml:space="preserve">ти стоимости медицинской помощи, у 33 медицинских организаций (39%) процент выполнения сложился в диапазоне от 90% до 100%. </w:t>
      </w:r>
      <w:r w:rsidR="00C37D24" w:rsidRPr="00C37D24">
        <w:rPr>
          <w:rFonts w:ascii="Times New Roman" w:eastAsia="Times New Roman" w:hAnsi="Times New Roman" w:cs="Times New Roman"/>
          <w:sz w:val="28"/>
          <w:szCs w:val="28"/>
          <w:lang w:eastAsia="ru-RU"/>
        </w:rPr>
        <w:t xml:space="preserve"> Необходимо отметить низкое исполнение территориальной программы государственных гарантий за счет средств обязательного медицинского страхования у следующих медицинских организаций</w:t>
      </w:r>
      <w:r w:rsidR="00C37D24">
        <w:rPr>
          <w:rFonts w:ascii="Times New Roman" w:eastAsia="Times New Roman" w:hAnsi="Times New Roman" w:cs="Times New Roman"/>
          <w:sz w:val="28"/>
          <w:szCs w:val="28"/>
          <w:lang w:eastAsia="ru-RU"/>
        </w:rPr>
        <w:t xml:space="preserve"> ниже 80%)</w:t>
      </w:r>
      <w:r w:rsidR="00C37D24" w:rsidRPr="00C37D24">
        <w:rPr>
          <w:rFonts w:ascii="Times New Roman" w:eastAsia="Times New Roman" w:hAnsi="Times New Roman" w:cs="Times New Roman"/>
          <w:sz w:val="28"/>
          <w:szCs w:val="28"/>
          <w:lang w:eastAsia="ru-RU"/>
        </w:rPr>
        <w:t>:</w:t>
      </w:r>
    </w:p>
    <w:p w14:paraId="2DA3F051" w14:textId="510CB0C4" w:rsidR="00C37D24" w:rsidRPr="0026103D" w:rsidRDefault="00C37D24" w:rsidP="0026103D">
      <w:pPr>
        <w:pStyle w:val="a8"/>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26103D">
        <w:rPr>
          <w:rFonts w:ascii="Times New Roman" w:eastAsia="Times New Roman" w:hAnsi="Times New Roman" w:cs="Times New Roman"/>
          <w:sz w:val="28"/>
          <w:szCs w:val="28"/>
          <w:lang w:eastAsia="ru-RU"/>
        </w:rPr>
        <w:t>ГБУЗ АО «Архангельская городская детская поликлиника» (</w:t>
      </w:r>
      <w:r w:rsidR="0026103D" w:rsidRPr="0026103D">
        <w:rPr>
          <w:rFonts w:ascii="Times New Roman" w:eastAsia="Times New Roman" w:hAnsi="Times New Roman" w:cs="Times New Roman"/>
          <w:sz w:val="28"/>
          <w:szCs w:val="28"/>
          <w:lang w:eastAsia="ru-RU"/>
        </w:rPr>
        <w:t>79,3</w:t>
      </w:r>
      <w:r w:rsidRPr="0026103D">
        <w:rPr>
          <w:rFonts w:ascii="Times New Roman" w:eastAsia="Times New Roman" w:hAnsi="Times New Roman" w:cs="Times New Roman"/>
          <w:sz w:val="28"/>
          <w:szCs w:val="28"/>
          <w:lang w:eastAsia="ru-RU"/>
        </w:rPr>
        <w:t>%);</w:t>
      </w:r>
    </w:p>
    <w:p w14:paraId="6EE63D1F" w14:textId="248F5E86" w:rsidR="0026103D" w:rsidRPr="0026103D" w:rsidRDefault="0026103D" w:rsidP="0026103D">
      <w:pPr>
        <w:pStyle w:val="a8"/>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26103D">
        <w:rPr>
          <w:rFonts w:ascii="Times New Roman" w:eastAsia="Times New Roman" w:hAnsi="Times New Roman" w:cs="Times New Roman"/>
          <w:sz w:val="28"/>
          <w:szCs w:val="28"/>
          <w:lang w:eastAsia="ru-RU"/>
        </w:rPr>
        <w:t>ГБУЗ АО «Коношская центральная районная больница» (75,6%);</w:t>
      </w:r>
    </w:p>
    <w:p w14:paraId="2293A03B" w14:textId="3FB76042" w:rsidR="00C37D24" w:rsidRPr="0026103D" w:rsidRDefault="00C37D24" w:rsidP="0026103D">
      <w:pPr>
        <w:pStyle w:val="a8"/>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26103D">
        <w:rPr>
          <w:rFonts w:ascii="Times New Roman" w:eastAsia="Times New Roman" w:hAnsi="Times New Roman" w:cs="Times New Roman"/>
          <w:sz w:val="28"/>
          <w:szCs w:val="28"/>
          <w:lang w:eastAsia="ru-RU"/>
        </w:rPr>
        <w:t>ООО «Магнитно-резонансный томограф-диагностика» (75,8%);</w:t>
      </w:r>
    </w:p>
    <w:p w14:paraId="2AC24B37" w14:textId="3E73BE6D" w:rsidR="00C37D24" w:rsidRPr="00C37D24" w:rsidRDefault="00C37D24"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C37D24">
        <w:rPr>
          <w:rFonts w:ascii="Times New Roman" w:eastAsia="Times New Roman" w:hAnsi="Times New Roman" w:cs="Times New Roman"/>
          <w:sz w:val="28"/>
          <w:szCs w:val="28"/>
          <w:lang w:eastAsia="ru-RU"/>
        </w:rPr>
        <w:t>ООО «ЛЕНС» (</w:t>
      </w:r>
      <w:r>
        <w:rPr>
          <w:rFonts w:ascii="Times New Roman" w:eastAsia="Times New Roman" w:hAnsi="Times New Roman" w:cs="Times New Roman"/>
          <w:sz w:val="28"/>
          <w:szCs w:val="28"/>
          <w:lang w:eastAsia="ru-RU"/>
        </w:rPr>
        <w:t>6</w:t>
      </w:r>
      <w:r w:rsidR="0026103D">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xml:space="preserve">%, в 2014 году </w:t>
      </w:r>
      <w:r w:rsidR="002610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37D24">
        <w:rPr>
          <w:rFonts w:ascii="Times New Roman" w:eastAsia="Times New Roman" w:hAnsi="Times New Roman" w:cs="Times New Roman"/>
          <w:sz w:val="28"/>
          <w:szCs w:val="28"/>
          <w:lang w:eastAsia="ru-RU"/>
        </w:rPr>
        <w:t>79,2%);</w:t>
      </w:r>
    </w:p>
    <w:p w14:paraId="162F7980" w14:textId="04CFBE48" w:rsidR="00C37D24" w:rsidRDefault="00C37D24"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ФГКУ «1469 военно-морской клинический госпиталь» Министерства обороны Российской Федерации (филиал № 1 и филиал № 2) (</w:t>
      </w:r>
      <w:r>
        <w:rPr>
          <w:rFonts w:ascii="Times New Roman" w:eastAsia="Times New Roman" w:hAnsi="Times New Roman" w:cs="Times New Roman"/>
          <w:sz w:val="28"/>
          <w:szCs w:val="28"/>
          <w:lang w:eastAsia="ru-RU"/>
        </w:rPr>
        <w:t xml:space="preserve">65%, в 2014 году - </w:t>
      </w:r>
      <w:r w:rsidRPr="000F6077">
        <w:rPr>
          <w:rFonts w:ascii="Times New Roman" w:eastAsia="Times New Roman" w:hAnsi="Times New Roman" w:cs="Times New Roman"/>
          <w:sz w:val="28"/>
          <w:szCs w:val="28"/>
          <w:lang w:eastAsia="ru-RU"/>
        </w:rPr>
        <w:t>62,9%);</w:t>
      </w:r>
    </w:p>
    <w:p w14:paraId="62C16C1D" w14:textId="74A5967A" w:rsidR="002A7B77" w:rsidRDefault="002A7B77"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«МедГрупп» (</w:t>
      </w:r>
      <w:r w:rsidR="0026103D">
        <w:rPr>
          <w:rFonts w:ascii="Times New Roman" w:eastAsia="Times New Roman" w:hAnsi="Times New Roman" w:cs="Times New Roman"/>
          <w:sz w:val="28"/>
          <w:szCs w:val="28"/>
          <w:lang w:eastAsia="ru-RU"/>
        </w:rPr>
        <w:t>48,4</w:t>
      </w:r>
      <w:r>
        <w:rPr>
          <w:rFonts w:ascii="Times New Roman" w:eastAsia="Times New Roman" w:hAnsi="Times New Roman" w:cs="Times New Roman"/>
          <w:sz w:val="28"/>
          <w:szCs w:val="28"/>
          <w:lang w:eastAsia="ru-RU"/>
        </w:rPr>
        <w:t>%);</w:t>
      </w:r>
    </w:p>
    <w:p w14:paraId="0AE83721" w14:textId="7E5D3947" w:rsidR="002A7B77" w:rsidRDefault="002A7B77"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«ФАРМОМЕД ПЛЮС» (</w:t>
      </w:r>
      <w:r w:rsidR="0026103D">
        <w:rPr>
          <w:rFonts w:ascii="Times New Roman" w:eastAsia="Times New Roman" w:hAnsi="Times New Roman" w:cs="Times New Roman"/>
          <w:sz w:val="28"/>
          <w:szCs w:val="28"/>
          <w:lang w:eastAsia="ru-RU"/>
        </w:rPr>
        <w:t>40,5</w:t>
      </w:r>
      <w:r>
        <w:rPr>
          <w:rFonts w:ascii="Times New Roman" w:eastAsia="Times New Roman" w:hAnsi="Times New Roman" w:cs="Times New Roman"/>
          <w:sz w:val="28"/>
          <w:szCs w:val="28"/>
          <w:lang w:eastAsia="ru-RU"/>
        </w:rPr>
        <w:t>%);</w:t>
      </w:r>
    </w:p>
    <w:p w14:paraId="3BB9BD0C" w14:textId="2F409A79" w:rsidR="002A7B77" w:rsidRPr="002A7B77" w:rsidRDefault="002A7B77"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2A7B77">
        <w:rPr>
          <w:rFonts w:ascii="Times New Roman" w:eastAsia="Times New Roman" w:hAnsi="Times New Roman" w:cs="Times New Roman"/>
          <w:sz w:val="28"/>
          <w:szCs w:val="28"/>
          <w:lang w:eastAsia="ru-RU"/>
        </w:rPr>
        <w:t>ООО «Новодвинский медицинский центр» (</w:t>
      </w:r>
      <w:r>
        <w:rPr>
          <w:rFonts w:ascii="Times New Roman" w:eastAsia="Times New Roman" w:hAnsi="Times New Roman" w:cs="Times New Roman"/>
          <w:sz w:val="28"/>
          <w:szCs w:val="28"/>
          <w:lang w:eastAsia="ru-RU"/>
        </w:rPr>
        <w:t>3</w:t>
      </w:r>
      <w:r w:rsidR="0026103D">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eastAsia="ru-RU"/>
        </w:rPr>
        <w:t xml:space="preserve">%, в 2014 году - </w:t>
      </w:r>
      <w:r w:rsidRPr="002A7B77">
        <w:rPr>
          <w:rFonts w:ascii="Times New Roman" w:eastAsia="Times New Roman" w:hAnsi="Times New Roman" w:cs="Times New Roman"/>
          <w:sz w:val="28"/>
          <w:szCs w:val="28"/>
          <w:lang w:eastAsia="ru-RU"/>
        </w:rPr>
        <w:t>7%);</w:t>
      </w:r>
    </w:p>
    <w:p w14:paraId="624FFF8C" w14:textId="3E0B7473" w:rsidR="002A7B77" w:rsidRPr="000F6077" w:rsidRDefault="002A7B77" w:rsidP="0026103D">
      <w:pPr>
        <w:numPr>
          <w:ilvl w:val="0"/>
          <w:numId w:val="13"/>
        </w:numPr>
        <w:tabs>
          <w:tab w:val="left" w:pos="567"/>
        </w:tabs>
        <w:spacing w:after="0" w:line="240" w:lineRule="auto"/>
        <w:ind w:left="0" w:firstLine="0"/>
        <w:jc w:val="both"/>
        <w:rPr>
          <w:rFonts w:ascii="Times New Roman" w:eastAsia="Times New Roman" w:hAnsi="Times New Roman" w:cs="Times New Roman"/>
          <w:sz w:val="28"/>
          <w:szCs w:val="28"/>
          <w:lang w:eastAsia="ru-RU"/>
        </w:rPr>
      </w:pPr>
      <w:r w:rsidRPr="000F6077">
        <w:rPr>
          <w:rFonts w:ascii="Times New Roman" w:eastAsia="Times New Roman" w:hAnsi="Times New Roman" w:cs="Times New Roman"/>
          <w:sz w:val="28"/>
          <w:szCs w:val="28"/>
          <w:lang w:eastAsia="ru-RU"/>
        </w:rPr>
        <w:t>ООО «Университетская клиника» (</w:t>
      </w:r>
      <w:r w:rsidR="0026103D">
        <w:rPr>
          <w:rFonts w:ascii="Times New Roman" w:eastAsia="Times New Roman" w:hAnsi="Times New Roman" w:cs="Times New Roman"/>
          <w:sz w:val="28"/>
          <w:szCs w:val="28"/>
          <w:lang w:eastAsia="ru-RU"/>
        </w:rPr>
        <w:t>13,2</w:t>
      </w:r>
      <w:r>
        <w:rPr>
          <w:rFonts w:ascii="Times New Roman" w:eastAsia="Times New Roman" w:hAnsi="Times New Roman" w:cs="Times New Roman"/>
          <w:sz w:val="28"/>
          <w:szCs w:val="28"/>
          <w:lang w:eastAsia="ru-RU"/>
        </w:rPr>
        <w:t xml:space="preserve">%, в 2014 году - </w:t>
      </w:r>
      <w:r w:rsidRPr="000F6077">
        <w:rPr>
          <w:rFonts w:ascii="Times New Roman" w:eastAsia="Times New Roman" w:hAnsi="Times New Roman" w:cs="Times New Roman"/>
          <w:sz w:val="28"/>
          <w:szCs w:val="28"/>
          <w:lang w:eastAsia="ru-RU"/>
        </w:rPr>
        <w:t>2,9%).</w:t>
      </w:r>
    </w:p>
    <w:p w14:paraId="41BFD423" w14:textId="77777777" w:rsidR="002A7B77" w:rsidRDefault="002A7B77" w:rsidP="002A7B77">
      <w:pPr>
        <w:spacing w:after="0" w:line="240" w:lineRule="auto"/>
        <w:ind w:firstLine="567"/>
        <w:jc w:val="both"/>
        <w:rPr>
          <w:rFonts w:ascii="Times New Roman" w:hAnsi="Times New Roman" w:cs="Times New Roman"/>
          <w:sz w:val="28"/>
          <w:szCs w:val="28"/>
        </w:rPr>
      </w:pPr>
    </w:p>
    <w:p w14:paraId="6A99AEDA" w14:textId="52180021" w:rsidR="00996779" w:rsidRPr="002A7B77" w:rsidRDefault="002A7B77" w:rsidP="002A7B77">
      <w:pPr>
        <w:spacing w:after="0" w:line="240" w:lineRule="auto"/>
        <w:ind w:firstLine="567"/>
        <w:jc w:val="both"/>
        <w:rPr>
          <w:rFonts w:ascii="Times New Roman" w:hAnsi="Times New Roman" w:cs="Times New Roman"/>
          <w:sz w:val="28"/>
          <w:szCs w:val="28"/>
          <w:highlight w:val="yellow"/>
        </w:rPr>
      </w:pPr>
      <w:r w:rsidRPr="002A7B77">
        <w:rPr>
          <w:rFonts w:ascii="Times New Roman" w:hAnsi="Times New Roman" w:cs="Times New Roman"/>
          <w:sz w:val="28"/>
          <w:szCs w:val="28"/>
        </w:rPr>
        <w:t>Следует отметить, что по сравнению с предыдущими годами территориальная программа ОМС на 2015 год более сбалансирована как в части объемов медицинской помощи, так и в части нормативов финансовых затрат на единицу объема медицинской помощи по условиям ее оказания, что значительно повышает уровень правовых гарантий граждан в области объема бесплатной медицинской помощи, установленных федеральным законодательством.</w:t>
      </w:r>
    </w:p>
    <w:p w14:paraId="7DC9CCB9" w14:textId="77777777" w:rsidR="002A7B77" w:rsidRDefault="002A7B77" w:rsidP="00996779">
      <w:pPr>
        <w:spacing w:after="0" w:line="240" w:lineRule="auto"/>
        <w:ind w:firstLine="709"/>
        <w:jc w:val="both"/>
        <w:rPr>
          <w:rFonts w:ascii="Times New Roman" w:eastAsia="Times New Roman" w:hAnsi="Times New Roman" w:cs="Times New Roman"/>
          <w:sz w:val="28"/>
          <w:szCs w:val="28"/>
          <w:lang w:eastAsia="ru-RU"/>
        </w:rPr>
      </w:pPr>
    </w:p>
    <w:p w14:paraId="24D5D556" w14:textId="1EFDFE9F" w:rsidR="00996779" w:rsidRDefault="00996779" w:rsidP="0081453C">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Согласно представленной информации о реализации программы государственных гарантий (форма № 14-ф федерального ста</w:t>
      </w:r>
      <w:r w:rsidR="004D5A77">
        <w:rPr>
          <w:rFonts w:ascii="Times New Roman" w:eastAsia="Times New Roman" w:hAnsi="Times New Roman" w:cs="Times New Roman"/>
          <w:sz w:val="28"/>
          <w:szCs w:val="28"/>
          <w:lang w:eastAsia="ru-RU"/>
        </w:rPr>
        <w:t>тистического наблюдения) за 2015</w:t>
      </w:r>
      <w:r w:rsidRPr="00D35D2C">
        <w:rPr>
          <w:rFonts w:ascii="Times New Roman" w:eastAsia="Times New Roman" w:hAnsi="Times New Roman" w:cs="Times New Roman"/>
          <w:sz w:val="28"/>
          <w:szCs w:val="28"/>
          <w:lang w:eastAsia="ru-RU"/>
        </w:rPr>
        <w:t xml:space="preserve"> год, структура затрат </w:t>
      </w:r>
      <w:r w:rsidR="004D5A77">
        <w:rPr>
          <w:rFonts w:ascii="Times New Roman" w:eastAsia="Times New Roman" w:hAnsi="Times New Roman" w:cs="Times New Roman"/>
          <w:sz w:val="28"/>
          <w:szCs w:val="28"/>
          <w:lang w:eastAsia="ru-RU"/>
        </w:rPr>
        <w:t xml:space="preserve">медицинских организаций </w:t>
      </w:r>
      <w:r w:rsidRPr="00D35D2C">
        <w:rPr>
          <w:rFonts w:ascii="Times New Roman" w:eastAsia="Times New Roman" w:hAnsi="Times New Roman" w:cs="Times New Roman"/>
          <w:sz w:val="28"/>
          <w:szCs w:val="28"/>
          <w:lang w:eastAsia="ru-RU"/>
        </w:rPr>
        <w:t>за счет средств ОМС сложилась следующим образом:</w:t>
      </w:r>
    </w:p>
    <w:p w14:paraId="3A127B59" w14:textId="77777777" w:rsidR="00C05351" w:rsidRDefault="00C05351" w:rsidP="00C05351">
      <w:pPr>
        <w:spacing w:after="0" w:line="240" w:lineRule="auto"/>
        <w:jc w:val="both"/>
        <w:rPr>
          <w:rFonts w:ascii="Times New Roman" w:eastAsia="Times New Roman" w:hAnsi="Times New Roman" w:cs="Times New Roman"/>
          <w:sz w:val="28"/>
          <w:szCs w:val="28"/>
          <w:lang w:eastAsia="ru-RU"/>
        </w:rPr>
      </w:pPr>
    </w:p>
    <w:tbl>
      <w:tblPr>
        <w:tblStyle w:val="af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196"/>
      </w:tblGrid>
      <w:tr w:rsidR="00C05351" w14:paraId="3C975113" w14:textId="77777777" w:rsidTr="004D5A77">
        <w:tc>
          <w:tcPr>
            <w:tcW w:w="5954" w:type="dxa"/>
          </w:tcPr>
          <w:p w14:paraId="7C9C1E97" w14:textId="67EF8065" w:rsidR="00C05351" w:rsidRDefault="00C05351" w:rsidP="00C05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A1D8FA3" wp14:editId="379E595A">
                  <wp:extent cx="3517751" cy="5029123"/>
                  <wp:effectExtent l="0" t="0" r="698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06" r="16091"/>
                          <a:stretch/>
                        </pic:blipFill>
                        <pic:spPr bwMode="auto">
                          <a:xfrm>
                            <a:off x="0" y="0"/>
                            <a:ext cx="3523449" cy="5037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0C4E8D81" w14:textId="0BC5B561" w:rsidR="00C05351" w:rsidRDefault="004D5A77" w:rsidP="00C05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1186226" wp14:editId="023F8B7A">
                  <wp:extent cx="3162748" cy="3676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5526" cy="3679244"/>
                          </a:xfrm>
                          <a:prstGeom prst="rect">
                            <a:avLst/>
                          </a:prstGeom>
                          <a:noFill/>
                        </pic:spPr>
                      </pic:pic>
                    </a:graphicData>
                  </a:graphic>
                </wp:inline>
              </w:drawing>
            </w:r>
          </w:p>
        </w:tc>
      </w:tr>
    </w:tbl>
    <w:p w14:paraId="3916A5E9" w14:textId="77777777" w:rsidR="00C05351" w:rsidRDefault="00C05351" w:rsidP="00C05351">
      <w:pPr>
        <w:spacing w:after="0" w:line="240" w:lineRule="auto"/>
        <w:jc w:val="both"/>
        <w:rPr>
          <w:rFonts w:ascii="Times New Roman" w:eastAsia="Times New Roman" w:hAnsi="Times New Roman" w:cs="Times New Roman"/>
          <w:sz w:val="28"/>
          <w:szCs w:val="28"/>
          <w:lang w:eastAsia="ru-RU"/>
        </w:rPr>
      </w:pPr>
    </w:p>
    <w:p w14:paraId="2285E1F3" w14:textId="1E47DCE4" w:rsidR="00996779" w:rsidRPr="00D35D2C" w:rsidRDefault="00996779" w:rsidP="0081453C">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В структуре расходов на медицинскую помощь за счет ОМС в 201</w:t>
      </w:r>
      <w:r w:rsidR="0081453C">
        <w:rPr>
          <w:rFonts w:ascii="Times New Roman" w:eastAsia="Times New Roman" w:hAnsi="Times New Roman" w:cs="Times New Roman"/>
          <w:sz w:val="28"/>
          <w:szCs w:val="28"/>
          <w:lang w:eastAsia="ru-RU"/>
        </w:rPr>
        <w:t>5</w:t>
      </w:r>
      <w:r w:rsidRPr="00D35D2C">
        <w:rPr>
          <w:rFonts w:ascii="Times New Roman" w:eastAsia="Times New Roman" w:hAnsi="Times New Roman" w:cs="Times New Roman"/>
          <w:sz w:val="28"/>
          <w:szCs w:val="28"/>
          <w:lang w:eastAsia="ru-RU"/>
        </w:rPr>
        <w:t xml:space="preserve"> году</w:t>
      </w:r>
      <w:r w:rsidR="005C571F">
        <w:rPr>
          <w:rFonts w:ascii="Times New Roman" w:eastAsia="Times New Roman" w:hAnsi="Times New Roman" w:cs="Times New Roman"/>
          <w:sz w:val="28"/>
          <w:szCs w:val="28"/>
          <w:lang w:eastAsia="ru-RU"/>
        </w:rPr>
        <w:t>, как и в предыдущих периодах, п</w:t>
      </w:r>
      <w:r w:rsidRPr="00D35D2C">
        <w:rPr>
          <w:rFonts w:ascii="Times New Roman" w:eastAsia="Times New Roman" w:hAnsi="Times New Roman" w:cs="Times New Roman"/>
          <w:sz w:val="28"/>
          <w:szCs w:val="28"/>
          <w:lang w:eastAsia="ru-RU"/>
        </w:rPr>
        <w:t xml:space="preserve">реобладали расходы на оплату труда с начислениями – </w:t>
      </w:r>
      <w:r w:rsidR="0081453C">
        <w:rPr>
          <w:rFonts w:ascii="Times New Roman" w:eastAsia="Times New Roman" w:hAnsi="Times New Roman" w:cs="Times New Roman"/>
          <w:sz w:val="28"/>
          <w:szCs w:val="28"/>
          <w:lang w:eastAsia="ru-RU"/>
        </w:rPr>
        <w:t>67,8%</w:t>
      </w:r>
      <w:r w:rsidRPr="00D35D2C">
        <w:rPr>
          <w:rFonts w:ascii="Times New Roman" w:eastAsia="Times New Roman" w:hAnsi="Times New Roman" w:cs="Times New Roman"/>
          <w:sz w:val="28"/>
          <w:szCs w:val="28"/>
          <w:lang w:eastAsia="ru-RU"/>
        </w:rPr>
        <w:t xml:space="preserve">, увеличение стоимости материальных запасов (приобретение медицинского инструментария, продуктов питания, мягкого инвентаря и т.п.) </w:t>
      </w:r>
      <w:r w:rsidR="0081453C">
        <w:rPr>
          <w:rFonts w:ascii="Times New Roman" w:eastAsia="Times New Roman" w:hAnsi="Times New Roman" w:cs="Times New Roman"/>
          <w:sz w:val="28"/>
          <w:szCs w:val="28"/>
          <w:lang w:eastAsia="ru-RU"/>
        </w:rPr>
        <w:t>–</w:t>
      </w:r>
      <w:r w:rsidRPr="00D35D2C">
        <w:rPr>
          <w:rFonts w:ascii="Times New Roman" w:eastAsia="Times New Roman" w:hAnsi="Times New Roman" w:cs="Times New Roman"/>
          <w:sz w:val="28"/>
          <w:szCs w:val="28"/>
          <w:lang w:eastAsia="ru-RU"/>
        </w:rPr>
        <w:t xml:space="preserve"> </w:t>
      </w:r>
      <w:r w:rsidR="0081453C">
        <w:rPr>
          <w:rFonts w:ascii="Times New Roman" w:eastAsia="Times New Roman" w:hAnsi="Times New Roman" w:cs="Times New Roman"/>
          <w:sz w:val="28"/>
          <w:szCs w:val="28"/>
          <w:lang w:eastAsia="ru-RU"/>
        </w:rPr>
        <w:t>19,3</w:t>
      </w:r>
      <w:r w:rsidRPr="00D35D2C">
        <w:rPr>
          <w:rFonts w:ascii="Times New Roman" w:eastAsia="Times New Roman" w:hAnsi="Times New Roman" w:cs="Times New Roman"/>
          <w:sz w:val="28"/>
          <w:szCs w:val="28"/>
          <w:lang w:eastAsia="ru-RU"/>
        </w:rPr>
        <w:t xml:space="preserve">%, в том числе расходы на приобретение медикаментов и перевязочных материалов – </w:t>
      </w:r>
      <w:r w:rsidR="0081453C">
        <w:rPr>
          <w:rFonts w:ascii="Times New Roman" w:eastAsia="Times New Roman" w:hAnsi="Times New Roman" w:cs="Times New Roman"/>
          <w:sz w:val="28"/>
          <w:szCs w:val="28"/>
          <w:lang w:eastAsia="ru-RU"/>
        </w:rPr>
        <w:t>13,1</w:t>
      </w:r>
      <w:r w:rsidRPr="00D35D2C">
        <w:rPr>
          <w:rFonts w:ascii="Times New Roman" w:eastAsia="Times New Roman" w:hAnsi="Times New Roman" w:cs="Times New Roman"/>
          <w:sz w:val="28"/>
          <w:szCs w:val="28"/>
          <w:lang w:eastAsia="ru-RU"/>
        </w:rPr>
        <w:t xml:space="preserve">% (или </w:t>
      </w:r>
      <w:r w:rsidR="0081453C">
        <w:rPr>
          <w:rFonts w:ascii="Times New Roman" w:eastAsia="Times New Roman" w:hAnsi="Times New Roman" w:cs="Times New Roman"/>
          <w:sz w:val="28"/>
          <w:szCs w:val="28"/>
          <w:lang w:eastAsia="ru-RU"/>
        </w:rPr>
        <w:t>67,8</w:t>
      </w:r>
      <w:r w:rsidRPr="00D35D2C">
        <w:rPr>
          <w:rFonts w:ascii="Times New Roman" w:eastAsia="Times New Roman" w:hAnsi="Times New Roman" w:cs="Times New Roman"/>
          <w:sz w:val="28"/>
          <w:szCs w:val="28"/>
          <w:lang w:eastAsia="ru-RU"/>
        </w:rPr>
        <w:t>% от общей суммы увеличения материальных запасов), приобретение работ, услуг (коммунальные услуги, транспортные расходы, работы и услуги по содержанию имущества и т.п.) – 10,</w:t>
      </w:r>
      <w:r w:rsidR="0081453C">
        <w:rPr>
          <w:rFonts w:ascii="Times New Roman" w:eastAsia="Times New Roman" w:hAnsi="Times New Roman" w:cs="Times New Roman"/>
          <w:sz w:val="28"/>
          <w:szCs w:val="28"/>
          <w:lang w:eastAsia="ru-RU"/>
        </w:rPr>
        <w:t>8</w:t>
      </w:r>
      <w:r w:rsidRPr="00D35D2C">
        <w:rPr>
          <w:rFonts w:ascii="Times New Roman" w:eastAsia="Times New Roman" w:hAnsi="Times New Roman" w:cs="Times New Roman"/>
          <w:sz w:val="28"/>
          <w:szCs w:val="28"/>
          <w:lang w:eastAsia="ru-RU"/>
        </w:rPr>
        <w:t xml:space="preserve">%. </w:t>
      </w:r>
    </w:p>
    <w:p w14:paraId="0539EAA4" w14:textId="26D9F5E0" w:rsidR="00996779" w:rsidRDefault="00996779" w:rsidP="0081453C">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В 201</w:t>
      </w:r>
      <w:r w:rsidR="0081453C">
        <w:rPr>
          <w:rFonts w:ascii="Times New Roman" w:eastAsia="Times New Roman" w:hAnsi="Times New Roman" w:cs="Times New Roman"/>
          <w:sz w:val="28"/>
          <w:szCs w:val="28"/>
          <w:lang w:eastAsia="ru-RU"/>
        </w:rPr>
        <w:t>5</w:t>
      </w:r>
      <w:r w:rsidRPr="00D35D2C">
        <w:rPr>
          <w:rFonts w:ascii="Times New Roman" w:eastAsia="Times New Roman" w:hAnsi="Times New Roman" w:cs="Times New Roman"/>
          <w:sz w:val="28"/>
          <w:szCs w:val="28"/>
          <w:lang w:eastAsia="ru-RU"/>
        </w:rPr>
        <w:t xml:space="preserve"> году в сравнении с прошлыми периодами отмечается рост расходов по всем видам статей расходов</w:t>
      </w:r>
      <w:r w:rsidR="0081453C">
        <w:rPr>
          <w:rFonts w:ascii="Times New Roman" w:eastAsia="Times New Roman" w:hAnsi="Times New Roman" w:cs="Times New Roman"/>
          <w:sz w:val="28"/>
          <w:szCs w:val="28"/>
          <w:lang w:eastAsia="ru-RU"/>
        </w:rPr>
        <w:t>,</w:t>
      </w:r>
      <w:r w:rsidRPr="00D35D2C">
        <w:rPr>
          <w:rFonts w:ascii="Times New Roman" w:eastAsia="Times New Roman" w:hAnsi="Times New Roman" w:cs="Times New Roman"/>
          <w:sz w:val="28"/>
          <w:szCs w:val="28"/>
          <w:lang w:eastAsia="ru-RU"/>
        </w:rPr>
        <w:t xml:space="preserve"> кроме расходов на социальное обеспечение</w:t>
      </w:r>
      <w:r w:rsidR="0081453C">
        <w:rPr>
          <w:rFonts w:ascii="Times New Roman" w:eastAsia="Times New Roman" w:hAnsi="Times New Roman" w:cs="Times New Roman"/>
          <w:sz w:val="28"/>
          <w:szCs w:val="28"/>
          <w:lang w:eastAsia="ru-RU"/>
        </w:rPr>
        <w:t xml:space="preserve"> и прочих расходов</w:t>
      </w:r>
      <w:r w:rsidRPr="00D35D2C">
        <w:rPr>
          <w:rFonts w:ascii="Times New Roman" w:eastAsia="Times New Roman" w:hAnsi="Times New Roman" w:cs="Times New Roman"/>
          <w:sz w:val="28"/>
          <w:szCs w:val="28"/>
          <w:lang w:eastAsia="ru-RU"/>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559"/>
        <w:gridCol w:w="1276"/>
        <w:gridCol w:w="1559"/>
        <w:gridCol w:w="1276"/>
      </w:tblGrid>
      <w:tr w:rsidR="0081453C" w:rsidRPr="0081453C" w14:paraId="0DDEE203" w14:textId="77777777" w:rsidTr="0081453C">
        <w:trPr>
          <w:trHeight w:val="255"/>
        </w:trPr>
        <w:tc>
          <w:tcPr>
            <w:tcW w:w="3544" w:type="dxa"/>
            <w:vMerge w:val="restart"/>
            <w:shd w:val="clear" w:color="auto" w:fill="auto"/>
            <w:vAlign w:val="center"/>
            <w:hideMark/>
          </w:tcPr>
          <w:p w14:paraId="11985DE1"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Статьи затрат</w:t>
            </w:r>
          </w:p>
        </w:tc>
        <w:tc>
          <w:tcPr>
            <w:tcW w:w="5670" w:type="dxa"/>
            <w:gridSpan w:val="4"/>
            <w:shd w:val="clear" w:color="auto" w:fill="auto"/>
            <w:vAlign w:val="center"/>
            <w:hideMark/>
          </w:tcPr>
          <w:p w14:paraId="1D562BE6"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2015 год</w:t>
            </w:r>
          </w:p>
        </w:tc>
      </w:tr>
      <w:tr w:rsidR="0081453C" w:rsidRPr="0081453C" w14:paraId="3AD37474" w14:textId="77777777" w:rsidTr="0081453C">
        <w:trPr>
          <w:trHeight w:val="765"/>
        </w:trPr>
        <w:tc>
          <w:tcPr>
            <w:tcW w:w="3544" w:type="dxa"/>
            <w:vMerge/>
            <w:vAlign w:val="center"/>
            <w:hideMark/>
          </w:tcPr>
          <w:p w14:paraId="3A913D32" w14:textId="77777777" w:rsidR="0081453C" w:rsidRPr="0081453C" w:rsidRDefault="0081453C" w:rsidP="0081453C">
            <w:pPr>
              <w:spacing w:after="0" w:line="240" w:lineRule="auto"/>
              <w:rPr>
                <w:rFonts w:ascii="Times New Roman" w:eastAsia="Times New Roman" w:hAnsi="Times New Roman" w:cs="Times New Roman"/>
                <w:color w:val="000000"/>
                <w:sz w:val="20"/>
                <w:szCs w:val="20"/>
                <w:lang w:eastAsia="ru-RU"/>
              </w:rPr>
            </w:pPr>
          </w:p>
        </w:tc>
        <w:tc>
          <w:tcPr>
            <w:tcW w:w="1559" w:type="dxa"/>
            <w:shd w:val="clear" w:color="auto" w:fill="auto"/>
            <w:vAlign w:val="center"/>
            <w:hideMark/>
          </w:tcPr>
          <w:p w14:paraId="70E5722A"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увеличение от 2014 года в млн. руб.</w:t>
            </w:r>
          </w:p>
        </w:tc>
        <w:tc>
          <w:tcPr>
            <w:tcW w:w="1276" w:type="dxa"/>
            <w:shd w:val="clear" w:color="auto" w:fill="auto"/>
            <w:vAlign w:val="center"/>
            <w:hideMark/>
          </w:tcPr>
          <w:p w14:paraId="2D59AEA5"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увеличение в %</w:t>
            </w:r>
          </w:p>
        </w:tc>
        <w:tc>
          <w:tcPr>
            <w:tcW w:w="1559" w:type="dxa"/>
            <w:shd w:val="clear" w:color="auto" w:fill="auto"/>
            <w:vAlign w:val="center"/>
            <w:hideMark/>
          </w:tcPr>
          <w:p w14:paraId="648DAD4E"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увеличение от 2013 года в млн. руб.</w:t>
            </w:r>
          </w:p>
        </w:tc>
        <w:tc>
          <w:tcPr>
            <w:tcW w:w="1276" w:type="dxa"/>
            <w:shd w:val="clear" w:color="auto" w:fill="auto"/>
            <w:vAlign w:val="center"/>
            <w:hideMark/>
          </w:tcPr>
          <w:p w14:paraId="2A3E8079" w14:textId="77777777" w:rsidR="0081453C" w:rsidRPr="0081453C" w:rsidRDefault="0081453C" w:rsidP="0081453C">
            <w:pPr>
              <w:spacing w:after="0" w:line="240" w:lineRule="auto"/>
              <w:jc w:val="center"/>
              <w:rPr>
                <w:rFonts w:ascii="Times New Roman" w:eastAsia="Times New Roman" w:hAnsi="Times New Roman" w:cs="Times New Roman"/>
                <w:color w:val="000000"/>
                <w:sz w:val="20"/>
                <w:szCs w:val="20"/>
                <w:lang w:eastAsia="ru-RU"/>
              </w:rPr>
            </w:pPr>
            <w:r w:rsidRPr="0081453C">
              <w:rPr>
                <w:rFonts w:ascii="Times New Roman" w:eastAsia="Times New Roman" w:hAnsi="Times New Roman" w:cs="Times New Roman"/>
                <w:color w:val="000000"/>
                <w:sz w:val="20"/>
                <w:szCs w:val="20"/>
                <w:lang w:eastAsia="ru-RU"/>
              </w:rPr>
              <w:t>увеличение в %</w:t>
            </w:r>
          </w:p>
        </w:tc>
      </w:tr>
      <w:tr w:rsidR="0081453C" w:rsidRPr="0081453C" w14:paraId="021A5009" w14:textId="77777777" w:rsidTr="00103679">
        <w:trPr>
          <w:trHeight w:val="243"/>
        </w:trPr>
        <w:tc>
          <w:tcPr>
            <w:tcW w:w="3544" w:type="dxa"/>
            <w:shd w:val="clear" w:color="auto" w:fill="auto"/>
            <w:hideMark/>
          </w:tcPr>
          <w:p w14:paraId="5D275F74"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Оплата труда с начислениями</w:t>
            </w:r>
          </w:p>
        </w:tc>
        <w:tc>
          <w:tcPr>
            <w:tcW w:w="1559" w:type="dxa"/>
            <w:shd w:val="clear" w:color="auto" w:fill="auto"/>
            <w:hideMark/>
          </w:tcPr>
          <w:p w14:paraId="4A85D2C3"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397,051</w:t>
            </w:r>
          </w:p>
        </w:tc>
        <w:tc>
          <w:tcPr>
            <w:tcW w:w="1276" w:type="dxa"/>
            <w:shd w:val="clear" w:color="auto" w:fill="auto"/>
            <w:hideMark/>
          </w:tcPr>
          <w:p w14:paraId="0AF352B8"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3,715</w:t>
            </w:r>
          </w:p>
        </w:tc>
        <w:tc>
          <w:tcPr>
            <w:tcW w:w="1559" w:type="dxa"/>
            <w:shd w:val="clear" w:color="auto" w:fill="auto"/>
          </w:tcPr>
          <w:p w14:paraId="33B90216" w14:textId="4222828E"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2 145,02</w:t>
            </w:r>
          </w:p>
        </w:tc>
        <w:tc>
          <w:tcPr>
            <w:tcW w:w="1276" w:type="dxa"/>
            <w:shd w:val="clear" w:color="auto" w:fill="auto"/>
            <w:hideMark/>
          </w:tcPr>
          <w:p w14:paraId="5B91C408"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24,00</w:t>
            </w:r>
          </w:p>
        </w:tc>
      </w:tr>
      <w:tr w:rsidR="0081453C" w:rsidRPr="0081453C" w14:paraId="1546D8A9" w14:textId="77777777" w:rsidTr="0081453C">
        <w:trPr>
          <w:trHeight w:val="263"/>
        </w:trPr>
        <w:tc>
          <w:tcPr>
            <w:tcW w:w="3544" w:type="dxa"/>
            <w:shd w:val="clear" w:color="auto" w:fill="auto"/>
            <w:hideMark/>
          </w:tcPr>
          <w:p w14:paraId="467D16AD"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Приобретение работ, услуг</w:t>
            </w:r>
          </w:p>
        </w:tc>
        <w:tc>
          <w:tcPr>
            <w:tcW w:w="1559" w:type="dxa"/>
            <w:shd w:val="clear" w:color="auto" w:fill="auto"/>
            <w:hideMark/>
          </w:tcPr>
          <w:p w14:paraId="47DBC789"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169,232</w:t>
            </w:r>
          </w:p>
        </w:tc>
        <w:tc>
          <w:tcPr>
            <w:tcW w:w="1276" w:type="dxa"/>
            <w:shd w:val="clear" w:color="auto" w:fill="auto"/>
            <w:hideMark/>
          </w:tcPr>
          <w:p w14:paraId="5582B7B2"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10,594</w:t>
            </w:r>
          </w:p>
        </w:tc>
        <w:tc>
          <w:tcPr>
            <w:tcW w:w="1559" w:type="dxa"/>
            <w:shd w:val="clear" w:color="auto" w:fill="auto"/>
          </w:tcPr>
          <w:p w14:paraId="12CE1B35" w14:textId="40F76025"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475,87</w:t>
            </w:r>
          </w:p>
        </w:tc>
        <w:tc>
          <w:tcPr>
            <w:tcW w:w="1276" w:type="dxa"/>
            <w:shd w:val="clear" w:color="auto" w:fill="auto"/>
            <w:hideMark/>
          </w:tcPr>
          <w:p w14:paraId="07F6772E"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36,87</w:t>
            </w:r>
          </w:p>
        </w:tc>
      </w:tr>
      <w:tr w:rsidR="0081453C" w:rsidRPr="0081453C" w14:paraId="5C2F7335" w14:textId="77777777" w:rsidTr="0081453C">
        <w:trPr>
          <w:trHeight w:val="315"/>
        </w:trPr>
        <w:tc>
          <w:tcPr>
            <w:tcW w:w="3544" w:type="dxa"/>
            <w:shd w:val="clear" w:color="auto" w:fill="auto"/>
            <w:hideMark/>
          </w:tcPr>
          <w:p w14:paraId="59F280AB"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Социальное обеспечение</w:t>
            </w:r>
          </w:p>
        </w:tc>
        <w:tc>
          <w:tcPr>
            <w:tcW w:w="1559" w:type="dxa"/>
            <w:shd w:val="clear" w:color="auto" w:fill="auto"/>
            <w:hideMark/>
          </w:tcPr>
          <w:p w14:paraId="473EFF94"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-0,049</w:t>
            </w:r>
          </w:p>
        </w:tc>
        <w:tc>
          <w:tcPr>
            <w:tcW w:w="1276" w:type="dxa"/>
            <w:shd w:val="clear" w:color="auto" w:fill="auto"/>
            <w:hideMark/>
          </w:tcPr>
          <w:p w14:paraId="56DFBA57" w14:textId="1C7C2760" w:rsidR="0081453C" w:rsidRPr="0081453C" w:rsidRDefault="0081453C" w:rsidP="00FE6C0B">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w:t>
            </w:r>
            <w:r w:rsidR="00FE6C0B">
              <w:rPr>
                <w:rFonts w:ascii="Times New Roman" w:eastAsia="Times New Roman" w:hAnsi="Times New Roman" w:cs="Times New Roman"/>
                <w:color w:val="000000"/>
                <w:sz w:val="24"/>
                <w:szCs w:val="24"/>
                <w:lang w:eastAsia="ru-RU"/>
              </w:rPr>
              <w:t>7,082</w:t>
            </w:r>
          </w:p>
        </w:tc>
        <w:tc>
          <w:tcPr>
            <w:tcW w:w="1559" w:type="dxa"/>
            <w:shd w:val="clear" w:color="auto" w:fill="auto"/>
          </w:tcPr>
          <w:p w14:paraId="5FFC72D2" w14:textId="6D304E1F"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-1,60</w:t>
            </w:r>
          </w:p>
        </w:tc>
        <w:tc>
          <w:tcPr>
            <w:tcW w:w="1276" w:type="dxa"/>
            <w:shd w:val="clear" w:color="auto" w:fill="auto"/>
            <w:hideMark/>
          </w:tcPr>
          <w:p w14:paraId="72CDCC9C"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-70,92</w:t>
            </w:r>
          </w:p>
        </w:tc>
      </w:tr>
      <w:tr w:rsidR="0081453C" w:rsidRPr="0081453C" w14:paraId="2DA3EC03" w14:textId="77777777" w:rsidTr="0081453C">
        <w:trPr>
          <w:trHeight w:val="315"/>
        </w:trPr>
        <w:tc>
          <w:tcPr>
            <w:tcW w:w="3544" w:type="dxa"/>
            <w:shd w:val="clear" w:color="auto" w:fill="auto"/>
            <w:hideMark/>
          </w:tcPr>
          <w:p w14:paraId="23639FE2"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Прочие расходы</w:t>
            </w:r>
          </w:p>
        </w:tc>
        <w:tc>
          <w:tcPr>
            <w:tcW w:w="1559" w:type="dxa"/>
            <w:shd w:val="clear" w:color="auto" w:fill="auto"/>
            <w:hideMark/>
          </w:tcPr>
          <w:p w14:paraId="3FF95C98"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-12,971</w:t>
            </w:r>
          </w:p>
        </w:tc>
        <w:tc>
          <w:tcPr>
            <w:tcW w:w="1276" w:type="dxa"/>
            <w:shd w:val="clear" w:color="auto" w:fill="auto"/>
            <w:hideMark/>
          </w:tcPr>
          <w:p w14:paraId="5C621599"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-5,701</w:t>
            </w:r>
          </w:p>
        </w:tc>
        <w:tc>
          <w:tcPr>
            <w:tcW w:w="1559" w:type="dxa"/>
            <w:shd w:val="clear" w:color="auto" w:fill="auto"/>
          </w:tcPr>
          <w:p w14:paraId="39E37B61" w14:textId="7131DD91"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60,93</w:t>
            </w:r>
          </w:p>
        </w:tc>
        <w:tc>
          <w:tcPr>
            <w:tcW w:w="1276" w:type="dxa"/>
            <w:shd w:val="clear" w:color="auto" w:fill="auto"/>
            <w:hideMark/>
          </w:tcPr>
          <w:p w14:paraId="6701082F"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39,66</w:t>
            </w:r>
          </w:p>
        </w:tc>
      </w:tr>
      <w:tr w:rsidR="0081453C" w:rsidRPr="0081453C" w14:paraId="2B85AB33" w14:textId="77777777" w:rsidTr="00103679">
        <w:trPr>
          <w:trHeight w:val="444"/>
        </w:trPr>
        <w:tc>
          <w:tcPr>
            <w:tcW w:w="3544" w:type="dxa"/>
            <w:shd w:val="clear" w:color="auto" w:fill="auto"/>
            <w:hideMark/>
          </w:tcPr>
          <w:p w14:paraId="04A1E903"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Увеличение стоимости основных средств</w:t>
            </w:r>
          </w:p>
        </w:tc>
        <w:tc>
          <w:tcPr>
            <w:tcW w:w="1559" w:type="dxa"/>
            <w:shd w:val="clear" w:color="auto" w:fill="auto"/>
            <w:hideMark/>
          </w:tcPr>
          <w:p w14:paraId="5274DB3A"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41,818</w:t>
            </w:r>
          </w:p>
        </w:tc>
        <w:tc>
          <w:tcPr>
            <w:tcW w:w="1276" w:type="dxa"/>
            <w:shd w:val="clear" w:color="auto" w:fill="auto"/>
            <w:hideMark/>
          </w:tcPr>
          <w:p w14:paraId="680B1051"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43,323</w:t>
            </w:r>
          </w:p>
        </w:tc>
        <w:tc>
          <w:tcPr>
            <w:tcW w:w="1559" w:type="dxa"/>
            <w:shd w:val="clear" w:color="auto" w:fill="auto"/>
          </w:tcPr>
          <w:p w14:paraId="0B7DE1E0" w14:textId="210DE981"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45,58</w:t>
            </w:r>
          </w:p>
        </w:tc>
        <w:tc>
          <w:tcPr>
            <w:tcW w:w="1276" w:type="dxa"/>
            <w:shd w:val="clear" w:color="auto" w:fill="auto"/>
            <w:hideMark/>
          </w:tcPr>
          <w:p w14:paraId="774EF7CF"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49,13</w:t>
            </w:r>
          </w:p>
        </w:tc>
      </w:tr>
      <w:tr w:rsidR="0081453C" w:rsidRPr="0081453C" w14:paraId="11C91699" w14:textId="77777777" w:rsidTr="0081453C">
        <w:trPr>
          <w:trHeight w:val="538"/>
        </w:trPr>
        <w:tc>
          <w:tcPr>
            <w:tcW w:w="3544" w:type="dxa"/>
            <w:shd w:val="clear" w:color="auto" w:fill="auto"/>
            <w:hideMark/>
          </w:tcPr>
          <w:p w14:paraId="420585B0"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Увеличение стоимости материальных запасов, в том числе</w:t>
            </w:r>
          </w:p>
        </w:tc>
        <w:tc>
          <w:tcPr>
            <w:tcW w:w="1559" w:type="dxa"/>
            <w:shd w:val="clear" w:color="auto" w:fill="auto"/>
            <w:hideMark/>
          </w:tcPr>
          <w:p w14:paraId="68E699AF"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343,198</w:t>
            </w:r>
          </w:p>
        </w:tc>
        <w:tc>
          <w:tcPr>
            <w:tcW w:w="1276" w:type="dxa"/>
            <w:shd w:val="clear" w:color="auto" w:fill="auto"/>
            <w:hideMark/>
          </w:tcPr>
          <w:p w14:paraId="71A2CC3A"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12,217</w:t>
            </w:r>
          </w:p>
        </w:tc>
        <w:tc>
          <w:tcPr>
            <w:tcW w:w="1559" w:type="dxa"/>
            <w:shd w:val="clear" w:color="auto" w:fill="auto"/>
          </w:tcPr>
          <w:p w14:paraId="0D81BE5E" w14:textId="2DC3CE02"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896,90</w:t>
            </w:r>
          </w:p>
        </w:tc>
        <w:tc>
          <w:tcPr>
            <w:tcW w:w="1276" w:type="dxa"/>
            <w:shd w:val="clear" w:color="auto" w:fill="auto"/>
            <w:hideMark/>
          </w:tcPr>
          <w:p w14:paraId="4570C1D6"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39,76</w:t>
            </w:r>
          </w:p>
        </w:tc>
      </w:tr>
      <w:tr w:rsidR="0081453C" w:rsidRPr="0081453C" w14:paraId="58FF4BAE" w14:textId="77777777" w:rsidTr="0081453C">
        <w:trPr>
          <w:trHeight w:val="531"/>
        </w:trPr>
        <w:tc>
          <w:tcPr>
            <w:tcW w:w="3544" w:type="dxa"/>
            <w:shd w:val="clear" w:color="auto" w:fill="auto"/>
            <w:hideMark/>
          </w:tcPr>
          <w:p w14:paraId="6A74959D"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 медикаментов и перевязочных средств</w:t>
            </w:r>
          </w:p>
        </w:tc>
        <w:tc>
          <w:tcPr>
            <w:tcW w:w="1559" w:type="dxa"/>
            <w:shd w:val="clear" w:color="auto" w:fill="auto"/>
            <w:hideMark/>
          </w:tcPr>
          <w:p w14:paraId="159CA46B"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223,091</w:t>
            </w:r>
          </w:p>
        </w:tc>
        <w:tc>
          <w:tcPr>
            <w:tcW w:w="1276" w:type="dxa"/>
            <w:shd w:val="clear" w:color="auto" w:fill="auto"/>
            <w:hideMark/>
          </w:tcPr>
          <w:p w14:paraId="355C646E"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11,648</w:t>
            </w:r>
          </w:p>
        </w:tc>
        <w:tc>
          <w:tcPr>
            <w:tcW w:w="1559" w:type="dxa"/>
            <w:shd w:val="clear" w:color="auto" w:fill="auto"/>
          </w:tcPr>
          <w:p w14:paraId="34859558" w14:textId="4BC2FBE4"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635,23</w:t>
            </w:r>
          </w:p>
        </w:tc>
        <w:tc>
          <w:tcPr>
            <w:tcW w:w="1276" w:type="dxa"/>
            <w:shd w:val="clear" w:color="auto" w:fill="auto"/>
            <w:hideMark/>
          </w:tcPr>
          <w:p w14:paraId="03BF3274"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42,26</w:t>
            </w:r>
          </w:p>
        </w:tc>
      </w:tr>
      <w:tr w:rsidR="0081453C" w:rsidRPr="0081453C" w14:paraId="1D93778C" w14:textId="77777777" w:rsidTr="0081453C">
        <w:trPr>
          <w:trHeight w:val="315"/>
        </w:trPr>
        <w:tc>
          <w:tcPr>
            <w:tcW w:w="3544" w:type="dxa"/>
            <w:shd w:val="clear" w:color="auto" w:fill="auto"/>
            <w:hideMark/>
          </w:tcPr>
          <w:p w14:paraId="55072D3F" w14:textId="77777777" w:rsidR="0081453C" w:rsidRPr="0081453C" w:rsidRDefault="0081453C" w:rsidP="0081453C">
            <w:pPr>
              <w:spacing w:after="0" w:line="240" w:lineRule="auto"/>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Всего</w:t>
            </w:r>
          </w:p>
        </w:tc>
        <w:tc>
          <w:tcPr>
            <w:tcW w:w="1559" w:type="dxa"/>
            <w:shd w:val="clear" w:color="auto" w:fill="auto"/>
            <w:hideMark/>
          </w:tcPr>
          <w:p w14:paraId="0F5FBE54"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938,279</w:t>
            </w:r>
          </w:p>
        </w:tc>
        <w:tc>
          <w:tcPr>
            <w:tcW w:w="1276" w:type="dxa"/>
            <w:shd w:val="clear" w:color="auto" w:fill="auto"/>
            <w:hideMark/>
          </w:tcPr>
          <w:p w14:paraId="67155A54"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6,085</w:t>
            </w:r>
          </w:p>
        </w:tc>
        <w:tc>
          <w:tcPr>
            <w:tcW w:w="1559" w:type="dxa"/>
            <w:shd w:val="clear" w:color="000000" w:fill="FFFFFF"/>
          </w:tcPr>
          <w:p w14:paraId="39374319" w14:textId="12463984"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hAnsi="Times New Roman" w:cs="Times New Roman"/>
                <w:color w:val="000000"/>
                <w:sz w:val="24"/>
                <w:szCs w:val="24"/>
              </w:rPr>
              <w:t>3 622,69</w:t>
            </w:r>
          </w:p>
        </w:tc>
        <w:tc>
          <w:tcPr>
            <w:tcW w:w="1276" w:type="dxa"/>
            <w:shd w:val="clear" w:color="auto" w:fill="auto"/>
            <w:hideMark/>
          </w:tcPr>
          <w:p w14:paraId="1815F638" w14:textId="77777777" w:rsidR="0081453C" w:rsidRPr="0081453C" w:rsidRDefault="0081453C" w:rsidP="0081453C">
            <w:pPr>
              <w:spacing w:after="0" w:line="240" w:lineRule="auto"/>
              <w:jc w:val="right"/>
              <w:rPr>
                <w:rFonts w:ascii="Times New Roman" w:eastAsia="Times New Roman" w:hAnsi="Times New Roman" w:cs="Times New Roman"/>
                <w:color w:val="000000"/>
                <w:sz w:val="24"/>
                <w:szCs w:val="24"/>
                <w:lang w:eastAsia="ru-RU"/>
              </w:rPr>
            </w:pPr>
            <w:r w:rsidRPr="0081453C">
              <w:rPr>
                <w:rFonts w:ascii="Times New Roman" w:eastAsia="Times New Roman" w:hAnsi="Times New Roman" w:cs="Times New Roman"/>
                <w:color w:val="000000"/>
                <w:sz w:val="24"/>
                <w:szCs w:val="24"/>
                <w:lang w:eastAsia="ru-RU"/>
              </w:rPr>
              <w:t>28,45</w:t>
            </w:r>
          </w:p>
        </w:tc>
      </w:tr>
    </w:tbl>
    <w:p w14:paraId="05892152" w14:textId="1757DB1F" w:rsidR="00996779" w:rsidRPr="00D35D2C" w:rsidRDefault="00996779" w:rsidP="00163584">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 xml:space="preserve">Наибольшую долю расходов медицинских </w:t>
      </w:r>
      <w:r w:rsidR="007761F4">
        <w:rPr>
          <w:rFonts w:ascii="Times New Roman" w:eastAsia="Times New Roman" w:hAnsi="Times New Roman" w:cs="Times New Roman"/>
          <w:sz w:val="28"/>
          <w:szCs w:val="28"/>
          <w:lang w:eastAsia="ru-RU"/>
        </w:rPr>
        <w:t>организаций</w:t>
      </w:r>
      <w:r w:rsidRPr="00D35D2C">
        <w:rPr>
          <w:rFonts w:ascii="Times New Roman" w:eastAsia="Times New Roman" w:hAnsi="Times New Roman" w:cs="Times New Roman"/>
          <w:sz w:val="28"/>
          <w:szCs w:val="28"/>
          <w:lang w:eastAsia="ru-RU"/>
        </w:rPr>
        <w:t xml:space="preserve"> при оказании медицинской помощи составляют расходы на заработную плату с начислениями, причем в наибольшей степени при оказании амбулаторно-поликлинической помощи (</w:t>
      </w:r>
      <w:r w:rsidR="007761F4">
        <w:rPr>
          <w:rFonts w:ascii="Times New Roman" w:eastAsia="Times New Roman" w:hAnsi="Times New Roman" w:cs="Times New Roman"/>
          <w:sz w:val="28"/>
          <w:szCs w:val="28"/>
          <w:lang w:eastAsia="ru-RU"/>
        </w:rPr>
        <w:t xml:space="preserve">80,3%, в 2014 году - </w:t>
      </w:r>
      <w:r w:rsidRPr="00D35D2C">
        <w:rPr>
          <w:rFonts w:ascii="Times New Roman" w:eastAsia="Times New Roman" w:hAnsi="Times New Roman" w:cs="Times New Roman"/>
          <w:sz w:val="28"/>
          <w:szCs w:val="28"/>
          <w:lang w:eastAsia="ru-RU"/>
        </w:rPr>
        <w:t xml:space="preserve">81,4%). </w:t>
      </w:r>
    </w:p>
    <w:p w14:paraId="78D0061A" w14:textId="180AD06A" w:rsidR="00996779" w:rsidRPr="00D35D2C" w:rsidRDefault="00996779" w:rsidP="00163584">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Наименьший процент расходов по оплате труда наблюдается по медицинской помощи в условиях дневного стационара (</w:t>
      </w:r>
      <w:r w:rsidR="007761F4">
        <w:rPr>
          <w:rFonts w:ascii="Times New Roman" w:eastAsia="Times New Roman" w:hAnsi="Times New Roman" w:cs="Times New Roman"/>
          <w:sz w:val="28"/>
          <w:szCs w:val="28"/>
          <w:lang w:eastAsia="ru-RU"/>
        </w:rPr>
        <w:t xml:space="preserve">46,2%, в 2014 году - </w:t>
      </w:r>
      <w:r w:rsidR="00FE6C0B">
        <w:rPr>
          <w:rFonts w:ascii="Times New Roman" w:eastAsia="Times New Roman" w:hAnsi="Times New Roman" w:cs="Times New Roman"/>
          <w:sz w:val="28"/>
          <w:szCs w:val="28"/>
          <w:lang w:eastAsia="ru-RU"/>
        </w:rPr>
        <w:t>46,9</w:t>
      </w:r>
      <w:r w:rsidRPr="00D35D2C">
        <w:rPr>
          <w:rFonts w:ascii="Times New Roman" w:eastAsia="Times New Roman" w:hAnsi="Times New Roman" w:cs="Times New Roman"/>
          <w:sz w:val="28"/>
          <w:szCs w:val="28"/>
          <w:lang w:eastAsia="ru-RU"/>
        </w:rPr>
        <w:t>%), при этом наибольшая доля расходов приходится на увеличение стоимости материальных запасов (</w:t>
      </w:r>
      <w:r w:rsidR="00ED0DD9">
        <w:rPr>
          <w:rFonts w:ascii="Times New Roman" w:eastAsia="Times New Roman" w:hAnsi="Times New Roman" w:cs="Times New Roman"/>
          <w:sz w:val="28"/>
          <w:szCs w:val="28"/>
          <w:lang w:eastAsia="ru-RU"/>
        </w:rPr>
        <w:t xml:space="preserve">39,6%, в 2014 году - </w:t>
      </w:r>
      <w:r w:rsidRPr="00D35D2C">
        <w:rPr>
          <w:rFonts w:ascii="Times New Roman" w:eastAsia="Times New Roman" w:hAnsi="Times New Roman" w:cs="Times New Roman"/>
          <w:sz w:val="28"/>
          <w:szCs w:val="28"/>
          <w:lang w:eastAsia="ru-RU"/>
        </w:rPr>
        <w:t>39%), в том числе на приобретение медикаментов и перевязочных средств (</w:t>
      </w:r>
      <w:r w:rsidR="00ED0DD9">
        <w:rPr>
          <w:rFonts w:ascii="Times New Roman" w:eastAsia="Times New Roman" w:hAnsi="Times New Roman" w:cs="Times New Roman"/>
          <w:sz w:val="28"/>
          <w:szCs w:val="28"/>
          <w:lang w:eastAsia="ru-RU"/>
        </w:rPr>
        <w:t xml:space="preserve">33,4%, в 2014 году - </w:t>
      </w:r>
      <w:r w:rsidRPr="00D35D2C">
        <w:rPr>
          <w:rFonts w:ascii="Times New Roman" w:eastAsia="Times New Roman" w:hAnsi="Times New Roman" w:cs="Times New Roman"/>
          <w:sz w:val="28"/>
          <w:szCs w:val="28"/>
          <w:lang w:eastAsia="ru-RU"/>
        </w:rPr>
        <w:t>33,42%)</w:t>
      </w:r>
      <w:r w:rsidR="00ED0DD9">
        <w:rPr>
          <w:rFonts w:ascii="Times New Roman" w:eastAsia="Times New Roman" w:hAnsi="Times New Roman" w:cs="Times New Roman"/>
          <w:sz w:val="28"/>
          <w:szCs w:val="28"/>
          <w:lang w:eastAsia="ru-RU"/>
        </w:rPr>
        <w:t xml:space="preserve"> дневных стационаров</w:t>
      </w:r>
      <w:r w:rsidRPr="00D35D2C">
        <w:rPr>
          <w:rFonts w:ascii="Times New Roman" w:eastAsia="Times New Roman" w:hAnsi="Times New Roman" w:cs="Times New Roman"/>
          <w:sz w:val="28"/>
          <w:szCs w:val="28"/>
          <w:lang w:eastAsia="ru-RU"/>
        </w:rPr>
        <w:t xml:space="preserve">.  </w:t>
      </w:r>
    </w:p>
    <w:p w14:paraId="5F86FFF1" w14:textId="7CB8ADE6" w:rsidR="00996779" w:rsidRPr="00D35D2C" w:rsidRDefault="00996779" w:rsidP="00163584">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Необходимо отметить, что в 201</w:t>
      </w:r>
      <w:r w:rsidR="00ED0DD9">
        <w:rPr>
          <w:rFonts w:ascii="Times New Roman" w:eastAsia="Times New Roman" w:hAnsi="Times New Roman" w:cs="Times New Roman"/>
          <w:sz w:val="28"/>
          <w:szCs w:val="28"/>
          <w:lang w:eastAsia="ru-RU"/>
        </w:rPr>
        <w:t>5</w:t>
      </w:r>
      <w:r w:rsidRPr="00D35D2C">
        <w:rPr>
          <w:rFonts w:ascii="Times New Roman" w:eastAsia="Times New Roman" w:hAnsi="Times New Roman" w:cs="Times New Roman"/>
          <w:sz w:val="28"/>
          <w:szCs w:val="28"/>
          <w:lang w:eastAsia="ru-RU"/>
        </w:rPr>
        <w:t xml:space="preserve"> году по сравнению с предыдущими годами произошло снижение затрат по статье «оплата труда с начислениями» (в целом с 70,9% </w:t>
      </w:r>
      <w:r w:rsidR="00ED0DD9">
        <w:rPr>
          <w:rFonts w:ascii="Times New Roman" w:eastAsia="Times New Roman" w:hAnsi="Times New Roman" w:cs="Times New Roman"/>
          <w:sz w:val="28"/>
          <w:szCs w:val="28"/>
          <w:lang w:eastAsia="ru-RU"/>
        </w:rPr>
        <w:t xml:space="preserve">(2013 год) </w:t>
      </w:r>
      <w:r w:rsidRPr="00D35D2C">
        <w:rPr>
          <w:rFonts w:ascii="Times New Roman" w:eastAsia="Times New Roman" w:hAnsi="Times New Roman" w:cs="Times New Roman"/>
          <w:sz w:val="28"/>
          <w:szCs w:val="28"/>
          <w:lang w:eastAsia="ru-RU"/>
        </w:rPr>
        <w:t xml:space="preserve">до </w:t>
      </w:r>
      <w:r w:rsidR="00ED0DD9">
        <w:rPr>
          <w:rFonts w:ascii="Times New Roman" w:eastAsia="Times New Roman" w:hAnsi="Times New Roman" w:cs="Times New Roman"/>
          <w:sz w:val="28"/>
          <w:szCs w:val="28"/>
          <w:lang w:eastAsia="ru-RU"/>
        </w:rPr>
        <w:t xml:space="preserve">67,8% (2014 год- </w:t>
      </w:r>
      <w:r w:rsidRPr="00D35D2C">
        <w:rPr>
          <w:rFonts w:ascii="Times New Roman" w:eastAsia="Times New Roman" w:hAnsi="Times New Roman" w:cs="Times New Roman"/>
          <w:sz w:val="28"/>
          <w:szCs w:val="28"/>
          <w:lang w:eastAsia="ru-RU"/>
        </w:rPr>
        <w:t xml:space="preserve">69,3%) по всем видам медицинской помощи, </w:t>
      </w:r>
      <w:r w:rsidR="00ED0DD9">
        <w:rPr>
          <w:rFonts w:ascii="Times New Roman" w:eastAsia="Times New Roman" w:hAnsi="Times New Roman" w:cs="Times New Roman"/>
          <w:sz w:val="28"/>
          <w:szCs w:val="28"/>
          <w:lang w:eastAsia="ru-RU"/>
        </w:rPr>
        <w:t xml:space="preserve">«прочих расходов» (в целом с 1,48% до 1,31%), кроме </w:t>
      </w:r>
      <w:r w:rsidR="00090A84">
        <w:rPr>
          <w:rFonts w:ascii="Times New Roman" w:eastAsia="Times New Roman" w:hAnsi="Times New Roman" w:cs="Times New Roman"/>
          <w:sz w:val="28"/>
          <w:szCs w:val="28"/>
          <w:lang w:eastAsia="ru-RU"/>
        </w:rPr>
        <w:t xml:space="preserve">скорой медицинской помощи (увеличение на 0,4%), </w:t>
      </w:r>
      <w:r w:rsidRPr="00D35D2C">
        <w:rPr>
          <w:rFonts w:ascii="Times New Roman" w:eastAsia="Times New Roman" w:hAnsi="Times New Roman" w:cs="Times New Roman"/>
          <w:sz w:val="28"/>
          <w:szCs w:val="28"/>
          <w:lang w:eastAsia="ru-RU"/>
        </w:rPr>
        <w:t xml:space="preserve">«приобретение продуктов питания» (в целом с </w:t>
      </w:r>
      <w:r w:rsidR="00FE6C0B">
        <w:rPr>
          <w:rFonts w:ascii="Times New Roman" w:eastAsia="Times New Roman" w:hAnsi="Times New Roman" w:cs="Times New Roman"/>
          <w:sz w:val="28"/>
          <w:szCs w:val="28"/>
          <w:lang w:eastAsia="ru-RU"/>
        </w:rPr>
        <w:t>1,88</w:t>
      </w:r>
      <w:r w:rsidRPr="00D35D2C">
        <w:rPr>
          <w:rFonts w:ascii="Times New Roman" w:eastAsia="Times New Roman" w:hAnsi="Times New Roman" w:cs="Times New Roman"/>
          <w:sz w:val="28"/>
          <w:szCs w:val="28"/>
          <w:lang w:eastAsia="ru-RU"/>
        </w:rPr>
        <w:t xml:space="preserve">% </w:t>
      </w:r>
      <w:r w:rsidR="00090A84">
        <w:rPr>
          <w:rFonts w:ascii="Times New Roman" w:eastAsia="Times New Roman" w:hAnsi="Times New Roman" w:cs="Times New Roman"/>
          <w:sz w:val="28"/>
          <w:szCs w:val="28"/>
          <w:lang w:eastAsia="ru-RU"/>
        </w:rPr>
        <w:t xml:space="preserve">(2013 год) </w:t>
      </w:r>
      <w:r w:rsidRPr="00D35D2C">
        <w:rPr>
          <w:rFonts w:ascii="Times New Roman" w:eastAsia="Times New Roman" w:hAnsi="Times New Roman" w:cs="Times New Roman"/>
          <w:sz w:val="28"/>
          <w:szCs w:val="28"/>
          <w:lang w:eastAsia="ru-RU"/>
        </w:rPr>
        <w:t xml:space="preserve">до </w:t>
      </w:r>
      <w:r w:rsidR="00090A84">
        <w:rPr>
          <w:rFonts w:ascii="Times New Roman" w:eastAsia="Times New Roman" w:hAnsi="Times New Roman" w:cs="Times New Roman"/>
          <w:sz w:val="28"/>
          <w:szCs w:val="28"/>
          <w:lang w:eastAsia="ru-RU"/>
        </w:rPr>
        <w:t xml:space="preserve">1,03% (2014 год - </w:t>
      </w:r>
      <w:r w:rsidRPr="00D35D2C">
        <w:rPr>
          <w:rFonts w:ascii="Times New Roman" w:eastAsia="Times New Roman" w:hAnsi="Times New Roman" w:cs="Times New Roman"/>
          <w:sz w:val="28"/>
          <w:szCs w:val="28"/>
          <w:lang w:eastAsia="ru-RU"/>
        </w:rPr>
        <w:t>1,4%) по всем видам медицинской помощи.</w:t>
      </w:r>
    </w:p>
    <w:p w14:paraId="59159AFD" w14:textId="7606817B" w:rsidR="00996779" w:rsidRPr="00D35D2C" w:rsidRDefault="00996779" w:rsidP="00163584">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 xml:space="preserve">Однако следует отметить, что доля расходов по увеличению стоимости материальных запасов в целом увеличилась до </w:t>
      </w:r>
      <w:r w:rsidR="00ED0DD9">
        <w:rPr>
          <w:rFonts w:ascii="Times New Roman" w:eastAsia="Times New Roman" w:hAnsi="Times New Roman" w:cs="Times New Roman"/>
          <w:sz w:val="28"/>
          <w:szCs w:val="28"/>
          <w:lang w:eastAsia="ru-RU"/>
        </w:rPr>
        <w:t>19,3</w:t>
      </w:r>
      <w:r w:rsidRPr="00D35D2C">
        <w:rPr>
          <w:rFonts w:ascii="Times New Roman" w:eastAsia="Times New Roman" w:hAnsi="Times New Roman" w:cs="Times New Roman"/>
          <w:sz w:val="28"/>
          <w:szCs w:val="28"/>
          <w:lang w:eastAsia="ru-RU"/>
        </w:rPr>
        <w:t>% (</w:t>
      </w:r>
      <w:r w:rsidR="00ED0DD9">
        <w:rPr>
          <w:rFonts w:ascii="Times New Roman" w:eastAsia="Times New Roman" w:hAnsi="Times New Roman" w:cs="Times New Roman"/>
          <w:sz w:val="28"/>
          <w:szCs w:val="28"/>
          <w:lang w:eastAsia="ru-RU"/>
        </w:rPr>
        <w:t xml:space="preserve">2014 год – 18,2%, </w:t>
      </w:r>
      <w:r w:rsidRPr="00D35D2C">
        <w:rPr>
          <w:rFonts w:ascii="Times New Roman" w:eastAsia="Times New Roman" w:hAnsi="Times New Roman" w:cs="Times New Roman"/>
          <w:sz w:val="28"/>
          <w:szCs w:val="28"/>
          <w:lang w:eastAsia="ru-RU"/>
        </w:rPr>
        <w:t>2013</w:t>
      </w:r>
      <w:r w:rsidR="00ED0DD9">
        <w:rPr>
          <w:rFonts w:ascii="Times New Roman" w:eastAsia="Times New Roman" w:hAnsi="Times New Roman" w:cs="Times New Roman"/>
          <w:sz w:val="28"/>
          <w:szCs w:val="28"/>
          <w:lang w:eastAsia="ru-RU"/>
        </w:rPr>
        <w:t xml:space="preserve"> год – 17,7%, 2012 год – 19,6%).</w:t>
      </w:r>
    </w:p>
    <w:p w14:paraId="2CE7BEF8" w14:textId="38BF2781" w:rsidR="00996779" w:rsidRPr="00D35D2C" w:rsidRDefault="00996779" w:rsidP="00090A84">
      <w:pPr>
        <w:spacing w:after="0" w:line="240" w:lineRule="auto"/>
        <w:ind w:firstLine="567"/>
        <w:jc w:val="both"/>
        <w:rPr>
          <w:rFonts w:ascii="Times New Roman" w:eastAsia="Times New Roman" w:hAnsi="Times New Roman" w:cs="Times New Roman"/>
          <w:sz w:val="28"/>
          <w:szCs w:val="28"/>
          <w:lang w:eastAsia="ru-RU"/>
        </w:rPr>
      </w:pPr>
      <w:r w:rsidRPr="00D35D2C">
        <w:rPr>
          <w:rFonts w:ascii="Times New Roman" w:eastAsia="Times New Roman" w:hAnsi="Times New Roman" w:cs="Times New Roman"/>
          <w:sz w:val="28"/>
          <w:szCs w:val="28"/>
          <w:lang w:eastAsia="ru-RU"/>
        </w:rPr>
        <w:t xml:space="preserve">Необходимо отметить, что в целевых значениях критериев доступности и качества медицинской помощи, установленных </w:t>
      </w:r>
      <w:r w:rsidR="00090A84">
        <w:rPr>
          <w:rFonts w:ascii="Times New Roman" w:eastAsia="Times New Roman" w:hAnsi="Times New Roman" w:cs="Times New Roman"/>
          <w:sz w:val="28"/>
          <w:szCs w:val="28"/>
          <w:lang w:eastAsia="ru-RU"/>
        </w:rPr>
        <w:t>т</w:t>
      </w:r>
      <w:r w:rsidRPr="00D35D2C">
        <w:rPr>
          <w:rFonts w:ascii="Times New Roman" w:eastAsia="Times New Roman" w:hAnsi="Times New Roman" w:cs="Times New Roman"/>
          <w:sz w:val="28"/>
          <w:szCs w:val="28"/>
          <w:lang w:eastAsia="ru-RU"/>
        </w:rPr>
        <w:t>ерриториальной программой государственных гарантий, есть показатели</w:t>
      </w:r>
      <w:r w:rsidR="00090A84">
        <w:rPr>
          <w:rFonts w:ascii="Times New Roman" w:eastAsia="Times New Roman" w:hAnsi="Times New Roman" w:cs="Times New Roman"/>
          <w:sz w:val="28"/>
          <w:szCs w:val="28"/>
          <w:lang w:eastAsia="ru-RU"/>
        </w:rPr>
        <w:t>,</w:t>
      </w:r>
      <w:r w:rsidRPr="00D35D2C">
        <w:rPr>
          <w:rFonts w:ascii="Times New Roman" w:eastAsia="Times New Roman" w:hAnsi="Times New Roman" w:cs="Times New Roman"/>
          <w:sz w:val="28"/>
          <w:szCs w:val="28"/>
          <w:lang w:eastAsia="ru-RU"/>
        </w:rPr>
        <w:t xml:space="preserve"> характеризующие долю расходов по видам медицинской помощи в общих расходах на территориальную программу, так:</w:t>
      </w:r>
    </w:p>
    <w:p w14:paraId="5195E884" w14:textId="1BF0A8F1" w:rsidR="00996779" w:rsidRDefault="00996779" w:rsidP="004B2879">
      <w:pPr>
        <w:numPr>
          <w:ilvl w:val="0"/>
          <w:numId w:val="7"/>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975B2E">
        <w:rPr>
          <w:rFonts w:ascii="Times New Roman" w:eastAsia="Times New Roman" w:hAnsi="Times New Roman" w:cs="Times New Roman"/>
          <w:sz w:val="28"/>
          <w:szCs w:val="28"/>
          <w:lang w:eastAsia="ru-RU"/>
        </w:rPr>
        <w:t xml:space="preserve">значение показателя «Доля расходов на оказание медицинской помощи в условиях дневных стационаров в общих расходах на территориальную программу» установлено </w:t>
      </w:r>
      <w:r w:rsidR="002F6CEA">
        <w:rPr>
          <w:rFonts w:ascii="Times New Roman" w:eastAsia="Times New Roman" w:hAnsi="Times New Roman" w:cs="Times New Roman"/>
          <w:sz w:val="28"/>
          <w:szCs w:val="28"/>
          <w:lang w:eastAsia="ru-RU"/>
        </w:rPr>
        <w:t>7,9</w:t>
      </w:r>
      <w:r w:rsidRPr="00975B2E">
        <w:rPr>
          <w:rFonts w:ascii="Times New Roman" w:eastAsia="Times New Roman" w:hAnsi="Times New Roman" w:cs="Times New Roman"/>
          <w:sz w:val="28"/>
          <w:szCs w:val="28"/>
          <w:lang w:eastAsia="ru-RU"/>
        </w:rPr>
        <w:t xml:space="preserve">% (в дорожной карте </w:t>
      </w:r>
      <w:r>
        <w:rPr>
          <w:rFonts w:ascii="Times New Roman" w:eastAsia="Times New Roman" w:hAnsi="Times New Roman" w:cs="Times New Roman"/>
          <w:sz w:val="28"/>
          <w:szCs w:val="28"/>
          <w:lang w:eastAsia="ru-RU"/>
        </w:rPr>
        <w:t>8,</w:t>
      </w:r>
      <w:r w:rsidR="002F6CEA">
        <w:rPr>
          <w:rFonts w:ascii="Times New Roman" w:eastAsia="Times New Roman" w:hAnsi="Times New Roman" w:cs="Times New Roman"/>
          <w:sz w:val="28"/>
          <w:szCs w:val="28"/>
          <w:lang w:eastAsia="ru-RU"/>
        </w:rPr>
        <w:t>1</w:t>
      </w:r>
      <w:r w:rsidRPr="00975B2E">
        <w:rPr>
          <w:rFonts w:ascii="Times New Roman" w:eastAsia="Times New Roman" w:hAnsi="Times New Roman" w:cs="Times New Roman"/>
          <w:sz w:val="28"/>
          <w:szCs w:val="28"/>
          <w:lang w:eastAsia="ru-RU"/>
        </w:rPr>
        <w:t xml:space="preserve">%), фактическое значение составило – </w:t>
      </w:r>
      <w:r w:rsidR="005F50D9">
        <w:rPr>
          <w:rFonts w:ascii="Times New Roman" w:eastAsia="Times New Roman" w:hAnsi="Times New Roman" w:cs="Times New Roman"/>
          <w:sz w:val="28"/>
          <w:szCs w:val="28"/>
          <w:lang w:eastAsia="ru-RU"/>
        </w:rPr>
        <w:t>5,1</w:t>
      </w:r>
      <w:r w:rsidRPr="00975B2E">
        <w:rPr>
          <w:rFonts w:ascii="Times New Roman" w:eastAsia="Times New Roman" w:hAnsi="Times New Roman" w:cs="Times New Roman"/>
          <w:sz w:val="28"/>
          <w:szCs w:val="28"/>
          <w:lang w:eastAsia="ru-RU"/>
        </w:rPr>
        <w:t xml:space="preserve">%, доля расходов от территориальной программы ОМС составила </w:t>
      </w:r>
      <w:r w:rsidR="002F6CEA">
        <w:rPr>
          <w:rFonts w:ascii="Times New Roman" w:eastAsia="Times New Roman" w:hAnsi="Times New Roman" w:cs="Times New Roman"/>
          <w:sz w:val="28"/>
          <w:szCs w:val="28"/>
          <w:lang w:eastAsia="ru-RU"/>
        </w:rPr>
        <w:t>5,9</w:t>
      </w:r>
      <w:r w:rsidRPr="00975B2E">
        <w:rPr>
          <w:rFonts w:ascii="Times New Roman" w:eastAsia="Times New Roman" w:hAnsi="Times New Roman" w:cs="Times New Roman"/>
          <w:sz w:val="28"/>
          <w:szCs w:val="28"/>
          <w:lang w:eastAsia="ru-RU"/>
        </w:rPr>
        <w:t>;</w:t>
      </w:r>
    </w:p>
    <w:p w14:paraId="7F05E12C" w14:textId="622E8FA2" w:rsidR="00996779" w:rsidRPr="002F6CEA" w:rsidRDefault="002F6CEA" w:rsidP="002F6CEA">
      <w:pPr>
        <w:numPr>
          <w:ilvl w:val="0"/>
          <w:numId w:val="7"/>
        </w:numPr>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значение </w:t>
      </w:r>
      <w:r w:rsidRPr="002F6CEA">
        <w:rPr>
          <w:rFonts w:ascii="Times New Roman" w:eastAsia="Times New Roman" w:hAnsi="Times New Roman" w:cs="Times New Roman"/>
          <w:sz w:val="28"/>
          <w:szCs w:val="28"/>
          <w:lang w:eastAsia="ru-RU"/>
        </w:rPr>
        <w:t xml:space="preserve">показателя «Доля расходов на оказание медицинской помощи в </w:t>
      </w:r>
      <w:r>
        <w:rPr>
          <w:rFonts w:ascii="Times New Roman" w:eastAsia="Times New Roman" w:hAnsi="Times New Roman" w:cs="Times New Roman"/>
          <w:sz w:val="28"/>
          <w:szCs w:val="28"/>
          <w:lang w:eastAsia="ru-RU"/>
        </w:rPr>
        <w:t xml:space="preserve">амбулаторных условиях в неотложной форме </w:t>
      </w:r>
      <w:r w:rsidRPr="002F6CEA">
        <w:rPr>
          <w:rFonts w:ascii="Times New Roman" w:eastAsia="Times New Roman" w:hAnsi="Times New Roman" w:cs="Times New Roman"/>
          <w:sz w:val="28"/>
          <w:szCs w:val="28"/>
          <w:lang w:eastAsia="ru-RU"/>
        </w:rPr>
        <w:t xml:space="preserve">в общих расходах на территориальную программу» установлено </w:t>
      </w:r>
      <w:r>
        <w:rPr>
          <w:rFonts w:ascii="Times New Roman" w:eastAsia="Times New Roman" w:hAnsi="Times New Roman" w:cs="Times New Roman"/>
          <w:sz w:val="28"/>
          <w:szCs w:val="28"/>
          <w:lang w:eastAsia="ru-RU"/>
        </w:rPr>
        <w:t>2,4</w:t>
      </w:r>
      <w:r w:rsidRPr="002F6CEA">
        <w:rPr>
          <w:rFonts w:ascii="Times New Roman" w:eastAsia="Times New Roman" w:hAnsi="Times New Roman" w:cs="Times New Roman"/>
          <w:sz w:val="28"/>
          <w:szCs w:val="28"/>
          <w:lang w:eastAsia="ru-RU"/>
        </w:rPr>
        <w:t xml:space="preserve">% (в дорожной карте </w:t>
      </w:r>
      <w:r>
        <w:rPr>
          <w:rFonts w:ascii="Times New Roman" w:eastAsia="Times New Roman" w:hAnsi="Times New Roman" w:cs="Times New Roman"/>
          <w:sz w:val="28"/>
          <w:szCs w:val="28"/>
          <w:lang w:eastAsia="ru-RU"/>
        </w:rPr>
        <w:t>2,6</w:t>
      </w:r>
      <w:r w:rsidRPr="002F6CEA">
        <w:rPr>
          <w:rFonts w:ascii="Times New Roman" w:eastAsia="Times New Roman" w:hAnsi="Times New Roman" w:cs="Times New Roman"/>
          <w:sz w:val="28"/>
          <w:szCs w:val="28"/>
          <w:lang w:eastAsia="ru-RU"/>
        </w:rPr>
        <w:t>%), фактическое значение составило –</w:t>
      </w:r>
      <w:r w:rsidR="00FE6C0B">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w:t>
      </w:r>
    </w:p>
    <w:p w14:paraId="1F9C514B" w14:textId="77777777" w:rsidR="00996779" w:rsidRDefault="00996779" w:rsidP="00996779">
      <w:pPr>
        <w:spacing w:after="0" w:line="240" w:lineRule="auto"/>
        <w:ind w:firstLine="709"/>
        <w:jc w:val="both"/>
        <w:rPr>
          <w:rFonts w:ascii="Times New Roman" w:hAnsi="Times New Roman" w:cs="Times New Roman"/>
          <w:sz w:val="28"/>
          <w:szCs w:val="28"/>
        </w:rPr>
      </w:pPr>
    </w:p>
    <w:p w14:paraId="17A6758E" w14:textId="41C33B80" w:rsidR="005F50D9" w:rsidRPr="005F50D9" w:rsidRDefault="005F50D9"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приложении № 4 к территориальной программе госгарантий установлен перечень ц</w:t>
      </w:r>
      <w:r w:rsidRPr="005F50D9">
        <w:rPr>
          <w:rFonts w:ascii="Times New Roman" w:hAnsi="Times New Roman" w:cs="Times New Roman"/>
          <w:sz w:val="28"/>
          <w:szCs w:val="28"/>
        </w:rPr>
        <w:t>елевы</w:t>
      </w:r>
      <w:r w:rsidR="00807535">
        <w:rPr>
          <w:rFonts w:ascii="Times New Roman" w:hAnsi="Times New Roman" w:cs="Times New Roman"/>
          <w:sz w:val="28"/>
          <w:szCs w:val="28"/>
        </w:rPr>
        <w:t>х</w:t>
      </w:r>
      <w:r w:rsidRPr="005F50D9">
        <w:rPr>
          <w:rFonts w:ascii="Times New Roman" w:hAnsi="Times New Roman" w:cs="Times New Roman"/>
          <w:sz w:val="28"/>
          <w:szCs w:val="28"/>
        </w:rPr>
        <w:t xml:space="preserve"> критериев доступности и качества медицинской помощи при реализации Территориальной программы </w:t>
      </w:r>
      <w:r>
        <w:rPr>
          <w:rFonts w:ascii="Times New Roman" w:hAnsi="Times New Roman" w:cs="Times New Roman"/>
          <w:sz w:val="28"/>
          <w:szCs w:val="28"/>
        </w:rPr>
        <w:t xml:space="preserve">и их </w:t>
      </w:r>
      <w:r w:rsidRPr="005F50D9">
        <w:rPr>
          <w:rFonts w:ascii="Times New Roman" w:hAnsi="Times New Roman" w:cs="Times New Roman"/>
          <w:sz w:val="28"/>
          <w:szCs w:val="28"/>
        </w:rPr>
        <w:t>значения</w:t>
      </w:r>
      <w:r>
        <w:rPr>
          <w:rFonts w:ascii="Times New Roman" w:hAnsi="Times New Roman" w:cs="Times New Roman"/>
          <w:sz w:val="28"/>
          <w:szCs w:val="28"/>
        </w:rPr>
        <w:t>, которые необходимо достичь в 2015 году.</w:t>
      </w:r>
    </w:p>
    <w:p w14:paraId="573BE0C8" w14:textId="511406AB" w:rsidR="00996779" w:rsidRDefault="00FC7BF7"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Перечень утвержденных территориальной программой госгарантий соответствует разделу </w:t>
      </w:r>
      <w:r>
        <w:rPr>
          <w:rFonts w:ascii="Times New Roman" w:hAnsi="Times New Roman" w:cs="Times New Roman"/>
          <w:sz w:val="28"/>
          <w:szCs w:val="28"/>
          <w:lang w:val="en-US"/>
        </w:rPr>
        <w:t>IX</w:t>
      </w:r>
      <w:r w:rsidRPr="00FC7BF7">
        <w:rPr>
          <w:rFonts w:ascii="Times New Roman" w:hAnsi="Times New Roman" w:cs="Times New Roman"/>
          <w:sz w:val="28"/>
          <w:szCs w:val="28"/>
        </w:rPr>
        <w:t xml:space="preserve"> </w:t>
      </w:r>
      <w:r>
        <w:rPr>
          <w:rFonts w:ascii="Times New Roman" w:hAnsi="Times New Roman" w:cs="Times New Roman"/>
          <w:sz w:val="28"/>
          <w:szCs w:val="28"/>
        </w:rPr>
        <w:t>федеральной программы.</w:t>
      </w:r>
    </w:p>
    <w:p w14:paraId="2B9A1493" w14:textId="77777777" w:rsidR="00FC7BF7" w:rsidRPr="00FC7BF7" w:rsidRDefault="00FC7BF7" w:rsidP="005F50D9">
      <w:pPr>
        <w:spacing w:after="0" w:line="240" w:lineRule="auto"/>
        <w:ind w:firstLine="567"/>
        <w:jc w:val="both"/>
        <w:rPr>
          <w:rFonts w:ascii="Times New Roman" w:hAnsi="Times New Roman" w:cs="Times New Roman"/>
          <w:sz w:val="28"/>
          <w:szCs w:val="28"/>
        </w:rPr>
      </w:pPr>
    </w:p>
    <w:p w14:paraId="2F2B2B01" w14:textId="45F1E08F" w:rsidR="00996779" w:rsidRDefault="00996779" w:rsidP="005F50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264F45">
        <w:rPr>
          <w:rFonts w:ascii="Times New Roman" w:hAnsi="Times New Roman" w:cs="Times New Roman"/>
          <w:sz w:val="28"/>
          <w:szCs w:val="28"/>
        </w:rPr>
        <w:t xml:space="preserve">сходя из результатов проведенной внешней проверки отчета об </w:t>
      </w:r>
      <w:r>
        <w:rPr>
          <w:rFonts w:ascii="Times New Roman" w:hAnsi="Times New Roman" w:cs="Times New Roman"/>
          <w:sz w:val="28"/>
          <w:szCs w:val="28"/>
        </w:rPr>
        <w:t>исполнении бюджета ТФОМС за 201</w:t>
      </w:r>
      <w:r w:rsidR="005F50D9">
        <w:rPr>
          <w:rFonts w:ascii="Times New Roman" w:hAnsi="Times New Roman" w:cs="Times New Roman"/>
          <w:sz w:val="28"/>
          <w:szCs w:val="28"/>
        </w:rPr>
        <w:t>5</w:t>
      </w:r>
      <w:r w:rsidRPr="00264F45">
        <w:rPr>
          <w:rFonts w:ascii="Times New Roman" w:hAnsi="Times New Roman" w:cs="Times New Roman"/>
          <w:sz w:val="28"/>
          <w:szCs w:val="28"/>
        </w:rPr>
        <w:t xml:space="preserve"> год, контрольно-счетная палата отмечает, что при исполнении бюджета ТФОМС нормы бюджетного законодательства соблюдены. </w:t>
      </w:r>
    </w:p>
    <w:p w14:paraId="261D90BE" w14:textId="77777777" w:rsidR="009C1550" w:rsidRDefault="009C1550" w:rsidP="005F50D9">
      <w:pPr>
        <w:spacing w:after="0" w:line="240" w:lineRule="auto"/>
        <w:ind w:firstLine="567"/>
        <w:jc w:val="both"/>
        <w:rPr>
          <w:rFonts w:ascii="Times New Roman" w:hAnsi="Times New Roman" w:cs="Times New Roman"/>
          <w:sz w:val="28"/>
          <w:szCs w:val="28"/>
        </w:rPr>
      </w:pPr>
    </w:p>
    <w:p w14:paraId="57469885" w14:textId="77777777" w:rsidR="008F6982" w:rsidRDefault="008F6982" w:rsidP="005F50D9">
      <w:pPr>
        <w:spacing w:after="0" w:line="240" w:lineRule="auto"/>
        <w:ind w:firstLine="567"/>
        <w:jc w:val="both"/>
        <w:rPr>
          <w:rFonts w:ascii="Times New Roman" w:hAnsi="Times New Roman" w:cs="Times New Roman"/>
          <w:sz w:val="28"/>
          <w:szCs w:val="28"/>
        </w:rPr>
      </w:pPr>
      <w:r w:rsidRPr="008F6982">
        <w:rPr>
          <w:rFonts w:ascii="Times New Roman" w:hAnsi="Times New Roman" w:cs="Times New Roman"/>
          <w:sz w:val="28"/>
          <w:szCs w:val="28"/>
        </w:rPr>
        <w:t xml:space="preserve">Контрольно-счетная палата </w:t>
      </w:r>
      <w:r w:rsidR="009B6D20">
        <w:rPr>
          <w:rFonts w:ascii="Times New Roman" w:hAnsi="Times New Roman" w:cs="Times New Roman"/>
          <w:sz w:val="28"/>
          <w:szCs w:val="28"/>
        </w:rPr>
        <w:t xml:space="preserve">Архангельской области </w:t>
      </w:r>
      <w:r w:rsidRPr="008F6982">
        <w:rPr>
          <w:rFonts w:ascii="Times New Roman" w:hAnsi="Times New Roman" w:cs="Times New Roman"/>
          <w:sz w:val="28"/>
          <w:szCs w:val="28"/>
        </w:rPr>
        <w:t xml:space="preserve">полагает возможным утверждение отчета об исполнении бюджета ТФОМС за </w:t>
      </w:r>
      <w:r>
        <w:rPr>
          <w:rFonts w:ascii="Times New Roman" w:hAnsi="Times New Roman" w:cs="Times New Roman"/>
          <w:sz w:val="28"/>
          <w:szCs w:val="28"/>
        </w:rPr>
        <w:t>201</w:t>
      </w:r>
      <w:r w:rsidR="005F6406">
        <w:rPr>
          <w:rFonts w:ascii="Times New Roman" w:hAnsi="Times New Roman" w:cs="Times New Roman"/>
          <w:sz w:val="28"/>
          <w:szCs w:val="28"/>
        </w:rPr>
        <w:t>5</w:t>
      </w:r>
      <w:r w:rsidRPr="008F6982">
        <w:rPr>
          <w:rFonts w:ascii="Times New Roman" w:hAnsi="Times New Roman" w:cs="Times New Roman"/>
          <w:sz w:val="28"/>
          <w:szCs w:val="28"/>
        </w:rPr>
        <w:t xml:space="preserve"> год.</w:t>
      </w:r>
    </w:p>
    <w:p w14:paraId="4A561BCE" w14:textId="77777777" w:rsidR="00290BFE" w:rsidRDefault="00290BFE" w:rsidP="003E6C81">
      <w:pPr>
        <w:spacing w:after="0" w:line="240" w:lineRule="auto"/>
        <w:ind w:firstLine="709"/>
        <w:jc w:val="both"/>
        <w:rPr>
          <w:rFonts w:ascii="Times New Roman" w:hAnsi="Times New Roman" w:cs="Times New Roman"/>
          <w:sz w:val="28"/>
          <w:szCs w:val="28"/>
        </w:rPr>
      </w:pPr>
    </w:p>
    <w:p w14:paraId="6475807B" w14:textId="77777777" w:rsidR="00290BFE" w:rsidRPr="008F6982" w:rsidRDefault="00290BFE" w:rsidP="003E6C81">
      <w:pPr>
        <w:spacing w:after="0" w:line="240" w:lineRule="auto"/>
        <w:ind w:firstLine="709"/>
        <w:jc w:val="both"/>
        <w:rPr>
          <w:rFonts w:ascii="Times New Roman" w:hAnsi="Times New Roman" w:cs="Times New Roman"/>
          <w:sz w:val="28"/>
          <w:szCs w:val="28"/>
        </w:rPr>
      </w:pPr>
    </w:p>
    <w:p w14:paraId="0ACED5F0" w14:textId="77777777" w:rsidR="008F6982" w:rsidRPr="008F6982" w:rsidRDefault="008F6982" w:rsidP="003E6C81">
      <w:pPr>
        <w:spacing w:after="0" w:line="240" w:lineRule="auto"/>
        <w:ind w:firstLine="708"/>
        <w:jc w:val="both"/>
        <w:rPr>
          <w:rFonts w:ascii="Times New Roman" w:hAnsi="Times New Roman" w:cs="Times New Roman"/>
          <w:sz w:val="28"/>
          <w:szCs w:val="28"/>
        </w:rPr>
      </w:pPr>
    </w:p>
    <w:p w14:paraId="3BF21734" w14:textId="77777777" w:rsidR="008F6982" w:rsidRDefault="008F6982" w:rsidP="003E6C81">
      <w:pPr>
        <w:spacing w:after="0" w:line="240" w:lineRule="auto"/>
        <w:ind w:firstLine="708"/>
        <w:jc w:val="both"/>
        <w:rPr>
          <w:rFonts w:ascii="Times New Roman" w:hAnsi="Times New Roman" w:cs="Times New Roman"/>
          <w:sz w:val="28"/>
          <w:szCs w:val="28"/>
        </w:rPr>
      </w:pPr>
    </w:p>
    <w:p w14:paraId="5170F683" w14:textId="77777777" w:rsidR="00851399" w:rsidRPr="00654874" w:rsidRDefault="00851399" w:rsidP="003E6C81">
      <w:pPr>
        <w:spacing w:after="0" w:line="240" w:lineRule="auto"/>
        <w:ind w:firstLine="708"/>
        <w:jc w:val="both"/>
        <w:rPr>
          <w:rFonts w:ascii="Times New Roman" w:hAnsi="Times New Roman" w:cs="Times New Roman"/>
          <w:sz w:val="28"/>
          <w:szCs w:val="28"/>
        </w:rPr>
      </w:pPr>
    </w:p>
    <w:p w14:paraId="0BD1C0BD" w14:textId="77777777" w:rsidR="00C56637"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w:t>
      </w:r>
    </w:p>
    <w:p w14:paraId="72BC1E26" w14:textId="60D0818A" w:rsidR="00C56637"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контрольно-счетной палаты</w:t>
      </w:r>
    </w:p>
    <w:p w14:paraId="75ADEA82" w14:textId="4C4B5615" w:rsidR="00620133" w:rsidRDefault="00C56637" w:rsidP="00C56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Архангельской области         </w:t>
      </w:r>
      <w:bookmarkStart w:id="0" w:name="_GoBack"/>
      <w:bookmarkEnd w:id="0"/>
      <w:r>
        <w:rPr>
          <w:rFonts w:ascii="Times New Roman" w:hAnsi="Times New Roman" w:cs="Times New Roman"/>
          <w:sz w:val="28"/>
          <w:szCs w:val="28"/>
        </w:rPr>
        <w:t xml:space="preserve">                                                             </w:t>
      </w:r>
      <w:r w:rsidR="008F6982">
        <w:rPr>
          <w:rFonts w:ascii="Times New Roman" w:hAnsi="Times New Roman" w:cs="Times New Roman"/>
          <w:sz w:val="28"/>
          <w:szCs w:val="28"/>
        </w:rPr>
        <w:t>А.А. Дементьев</w:t>
      </w:r>
    </w:p>
    <w:p w14:paraId="46D821D9" w14:textId="77777777" w:rsidR="00BE12DD" w:rsidRDefault="00BE12DD" w:rsidP="003E6C81">
      <w:pPr>
        <w:spacing w:after="0" w:line="240" w:lineRule="auto"/>
        <w:jc w:val="right"/>
        <w:rPr>
          <w:rFonts w:ascii="Times New Roman" w:hAnsi="Times New Roman" w:cs="Times New Roman"/>
          <w:sz w:val="28"/>
          <w:szCs w:val="28"/>
        </w:rPr>
      </w:pPr>
    </w:p>
    <w:p w14:paraId="555BD637" w14:textId="77777777" w:rsidR="00BE12DD" w:rsidRDefault="00BE12DD" w:rsidP="003E6C81">
      <w:pPr>
        <w:spacing w:after="0" w:line="240" w:lineRule="auto"/>
        <w:jc w:val="right"/>
        <w:rPr>
          <w:rFonts w:ascii="Times New Roman" w:hAnsi="Times New Roman" w:cs="Times New Roman"/>
          <w:sz w:val="28"/>
          <w:szCs w:val="28"/>
        </w:rPr>
      </w:pPr>
    </w:p>
    <w:p w14:paraId="3F35CD94" w14:textId="77777777" w:rsidR="00BE12DD" w:rsidRDefault="00BE12DD" w:rsidP="003E6C81">
      <w:pPr>
        <w:spacing w:after="0" w:line="240" w:lineRule="auto"/>
        <w:jc w:val="right"/>
        <w:rPr>
          <w:rFonts w:ascii="Times New Roman" w:hAnsi="Times New Roman" w:cs="Times New Roman"/>
          <w:sz w:val="28"/>
          <w:szCs w:val="28"/>
        </w:rPr>
      </w:pPr>
    </w:p>
    <w:p w14:paraId="0E1C7931" w14:textId="77777777" w:rsidR="00BE12DD" w:rsidRDefault="00BE12DD" w:rsidP="003E6C81">
      <w:pPr>
        <w:spacing w:after="0" w:line="240" w:lineRule="auto"/>
        <w:jc w:val="right"/>
        <w:rPr>
          <w:rFonts w:ascii="Times New Roman" w:hAnsi="Times New Roman" w:cs="Times New Roman"/>
          <w:sz w:val="28"/>
          <w:szCs w:val="28"/>
        </w:rPr>
      </w:pPr>
    </w:p>
    <w:p w14:paraId="7561F8C8" w14:textId="77777777" w:rsidR="00BE12DD" w:rsidRDefault="00BE12DD" w:rsidP="003E6C81">
      <w:pPr>
        <w:spacing w:after="0" w:line="240" w:lineRule="auto"/>
        <w:jc w:val="right"/>
        <w:rPr>
          <w:rFonts w:ascii="Times New Roman" w:hAnsi="Times New Roman" w:cs="Times New Roman"/>
          <w:sz w:val="28"/>
          <w:szCs w:val="28"/>
        </w:rPr>
      </w:pPr>
    </w:p>
    <w:p w14:paraId="59EA1E53" w14:textId="77777777" w:rsidR="00BE12DD" w:rsidRDefault="00BE12DD" w:rsidP="003E6C81">
      <w:pPr>
        <w:spacing w:after="0" w:line="240" w:lineRule="auto"/>
        <w:jc w:val="right"/>
        <w:rPr>
          <w:rFonts w:ascii="Times New Roman" w:hAnsi="Times New Roman" w:cs="Times New Roman"/>
          <w:sz w:val="28"/>
          <w:szCs w:val="28"/>
        </w:rPr>
        <w:sectPr w:rsidR="00BE12DD" w:rsidSect="00215956">
          <w:headerReference w:type="default" r:id="rId25"/>
          <w:footerReference w:type="default" r:id="rId26"/>
          <w:pgSz w:w="11906" w:h="16838"/>
          <w:pgMar w:top="1021" w:right="851" w:bottom="1021" w:left="1418" w:header="709" w:footer="709" w:gutter="0"/>
          <w:cols w:space="708"/>
          <w:titlePg/>
          <w:docGrid w:linePitch="360"/>
        </w:sectPr>
      </w:pPr>
    </w:p>
    <w:p w14:paraId="4A920266" w14:textId="5132113F" w:rsidR="00BE12DD" w:rsidRDefault="00BE12DD" w:rsidP="003E6C8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1</w:t>
      </w:r>
    </w:p>
    <w:tbl>
      <w:tblPr>
        <w:tblW w:w="15026" w:type="dxa"/>
        <w:tblInd w:w="-572" w:type="dxa"/>
        <w:tblLayout w:type="fixed"/>
        <w:tblLook w:val="04A0" w:firstRow="1" w:lastRow="0" w:firstColumn="1" w:lastColumn="0" w:noHBand="0" w:noVBand="1"/>
      </w:tblPr>
      <w:tblGrid>
        <w:gridCol w:w="2268"/>
        <w:gridCol w:w="1276"/>
        <w:gridCol w:w="1134"/>
        <w:gridCol w:w="992"/>
        <w:gridCol w:w="993"/>
        <w:gridCol w:w="992"/>
        <w:gridCol w:w="992"/>
        <w:gridCol w:w="992"/>
        <w:gridCol w:w="993"/>
        <w:gridCol w:w="992"/>
        <w:gridCol w:w="992"/>
        <w:gridCol w:w="1276"/>
        <w:gridCol w:w="1134"/>
      </w:tblGrid>
      <w:tr w:rsidR="00BE12DD" w:rsidRPr="00D912E7" w14:paraId="3E498248" w14:textId="77777777" w:rsidTr="00BE12DD">
        <w:trPr>
          <w:trHeight w:val="25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B3E6A" w14:textId="77777777" w:rsidR="00BE12DD" w:rsidRPr="00D912E7" w:rsidRDefault="00BE12DD" w:rsidP="007200DA">
            <w:pPr>
              <w:spacing w:after="0" w:line="240" w:lineRule="auto"/>
              <w:ind w:hanging="539"/>
              <w:jc w:val="center"/>
              <w:rPr>
                <w:rFonts w:ascii="Times New Roman" w:eastAsia="Times New Roman" w:hAnsi="Times New Roman" w:cs="Times New Roman"/>
                <w:color w:val="000000"/>
                <w:sz w:val="18"/>
                <w:szCs w:val="18"/>
                <w:lang w:eastAsia="ru-RU"/>
              </w:rPr>
            </w:pPr>
            <w:r w:rsidRPr="00D912E7">
              <w:rPr>
                <w:rFonts w:ascii="Times New Roman" w:eastAsia="Times New Roman" w:hAnsi="Times New Roman" w:cs="Times New Roman"/>
                <w:color w:val="000000"/>
                <w:sz w:val="18"/>
                <w:szCs w:val="18"/>
                <w:lang w:eastAsia="ru-RU"/>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65F91"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по Постановлению от 14.10.2014 № 430-пп (первоначальная редакция)</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060D2FA5"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внесенные изменения, внесенные Постановлением от 21.04.2015 № 144-пп (вторая редакция)</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42E98AFB"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внесенные изменения во вторую редакцию по Постановлению от 03.11.2015 № 435-пп (третья редакция)</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1485A850"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внесенные изменения в третью редакцию по Постановлению от 15.12.2015 № 510-пп</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6B278"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по Постановлению от 15.12.2015 № 510-пп (последняя редакция)</w:t>
            </w:r>
          </w:p>
        </w:tc>
      </w:tr>
      <w:tr w:rsidR="00BE12DD" w:rsidRPr="00D912E7" w14:paraId="7A2AAD8C" w14:textId="77777777" w:rsidTr="00BE12DD">
        <w:trPr>
          <w:trHeight w:val="255"/>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517D215" w14:textId="77777777" w:rsidR="00BE12DD" w:rsidRPr="00D912E7" w:rsidRDefault="00BE12DD" w:rsidP="007200DA">
            <w:pPr>
              <w:spacing w:after="0" w:line="240" w:lineRule="auto"/>
              <w:rPr>
                <w:rFonts w:ascii="Times New Roman" w:eastAsia="Times New Roman" w:hAnsi="Times New Roman" w:cs="Times New Roman"/>
                <w:color w:val="000000"/>
                <w:sz w:val="18"/>
                <w:szCs w:val="18"/>
                <w:lang w:eastAsia="ru-RU"/>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1DE345E0" w14:textId="77777777" w:rsidR="00BE12DD" w:rsidRPr="00BE12DD" w:rsidRDefault="00BE12DD" w:rsidP="007200DA">
            <w:pPr>
              <w:spacing w:after="0" w:line="240" w:lineRule="auto"/>
              <w:rPr>
                <w:rFonts w:ascii="Times New Roman" w:eastAsia="Times New Roman" w:hAnsi="Times New Roman" w:cs="Times New Roman"/>
                <w:color w:val="000000"/>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32FC5879"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утвержденную стоимость</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15DAF958"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расчетную стоимость</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0C9C6137"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утвержденную стоимость</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64A2FF4"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утвержденную стоимость</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471E8D97" w14:textId="77777777" w:rsidR="00BE12DD" w:rsidRPr="00BE12DD" w:rsidRDefault="00BE12DD" w:rsidP="007200DA">
            <w:pPr>
              <w:spacing w:after="0" w:line="240" w:lineRule="auto"/>
              <w:rPr>
                <w:rFonts w:ascii="Times New Roman" w:eastAsia="Times New Roman" w:hAnsi="Times New Roman" w:cs="Times New Roman"/>
                <w:color w:val="000000"/>
                <w:sz w:val="20"/>
                <w:szCs w:val="20"/>
                <w:lang w:eastAsia="ru-RU"/>
              </w:rPr>
            </w:pPr>
          </w:p>
        </w:tc>
      </w:tr>
      <w:tr w:rsidR="00BE12DD" w:rsidRPr="00D912E7" w14:paraId="7F527E6A" w14:textId="77777777" w:rsidTr="00BE12DD">
        <w:trPr>
          <w:trHeight w:val="1275"/>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250CFF1" w14:textId="77777777" w:rsidR="00BE12DD" w:rsidRPr="00D912E7" w:rsidRDefault="00BE12DD" w:rsidP="007200DA">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0146229A"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Утвержденная стоимость на 2015 год</w:t>
            </w:r>
          </w:p>
        </w:tc>
        <w:tc>
          <w:tcPr>
            <w:tcW w:w="1134" w:type="dxa"/>
            <w:tcBorders>
              <w:top w:val="nil"/>
              <w:left w:val="nil"/>
              <w:bottom w:val="single" w:sz="4" w:space="0" w:color="auto"/>
              <w:right w:val="single" w:sz="4" w:space="0" w:color="auto"/>
            </w:tcBorders>
            <w:shd w:val="clear" w:color="auto" w:fill="auto"/>
            <w:vAlign w:val="center"/>
            <w:hideMark/>
          </w:tcPr>
          <w:p w14:paraId="7AAA1D72"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Расчетная стоимость на 2015 год</w:t>
            </w:r>
          </w:p>
        </w:tc>
        <w:tc>
          <w:tcPr>
            <w:tcW w:w="992" w:type="dxa"/>
            <w:tcBorders>
              <w:top w:val="nil"/>
              <w:left w:val="nil"/>
              <w:bottom w:val="single" w:sz="4" w:space="0" w:color="auto"/>
              <w:right w:val="single" w:sz="4" w:space="0" w:color="auto"/>
            </w:tcBorders>
            <w:shd w:val="clear" w:color="auto" w:fill="auto"/>
            <w:vAlign w:val="center"/>
            <w:hideMark/>
          </w:tcPr>
          <w:p w14:paraId="6B38A4C2"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млн.руб.*</w:t>
            </w:r>
          </w:p>
          <w:p w14:paraId="7715A614"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149133FF"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w:t>
            </w:r>
          </w:p>
        </w:tc>
        <w:tc>
          <w:tcPr>
            <w:tcW w:w="992" w:type="dxa"/>
            <w:tcBorders>
              <w:top w:val="nil"/>
              <w:left w:val="nil"/>
              <w:bottom w:val="single" w:sz="4" w:space="0" w:color="auto"/>
              <w:right w:val="single" w:sz="4" w:space="0" w:color="auto"/>
            </w:tcBorders>
            <w:shd w:val="clear" w:color="auto" w:fill="auto"/>
            <w:vAlign w:val="center"/>
            <w:hideMark/>
          </w:tcPr>
          <w:p w14:paraId="21847250"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млн.руб.*</w:t>
            </w:r>
          </w:p>
          <w:p w14:paraId="71223523"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485D63E5"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w:t>
            </w:r>
          </w:p>
        </w:tc>
        <w:tc>
          <w:tcPr>
            <w:tcW w:w="992" w:type="dxa"/>
            <w:tcBorders>
              <w:top w:val="nil"/>
              <w:left w:val="nil"/>
              <w:bottom w:val="single" w:sz="4" w:space="0" w:color="auto"/>
              <w:right w:val="single" w:sz="4" w:space="0" w:color="auto"/>
            </w:tcBorders>
            <w:shd w:val="clear" w:color="auto" w:fill="auto"/>
            <w:vAlign w:val="center"/>
            <w:hideMark/>
          </w:tcPr>
          <w:p w14:paraId="41CE1C7C"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млн.руб.*</w:t>
            </w:r>
          </w:p>
          <w:p w14:paraId="1B27A827"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5B6A913F"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w:t>
            </w:r>
          </w:p>
        </w:tc>
        <w:tc>
          <w:tcPr>
            <w:tcW w:w="992" w:type="dxa"/>
            <w:tcBorders>
              <w:top w:val="nil"/>
              <w:left w:val="nil"/>
              <w:bottom w:val="single" w:sz="4" w:space="0" w:color="auto"/>
              <w:right w:val="single" w:sz="4" w:space="0" w:color="auto"/>
            </w:tcBorders>
            <w:shd w:val="clear" w:color="auto" w:fill="auto"/>
            <w:vAlign w:val="center"/>
            <w:hideMark/>
          </w:tcPr>
          <w:p w14:paraId="2252F6C1"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млн.руб.*</w:t>
            </w:r>
          </w:p>
          <w:p w14:paraId="63D10DEC"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660FFF55"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в %</w:t>
            </w:r>
          </w:p>
        </w:tc>
        <w:tc>
          <w:tcPr>
            <w:tcW w:w="1276" w:type="dxa"/>
            <w:tcBorders>
              <w:top w:val="nil"/>
              <w:left w:val="nil"/>
              <w:bottom w:val="single" w:sz="4" w:space="0" w:color="auto"/>
              <w:right w:val="single" w:sz="4" w:space="0" w:color="auto"/>
            </w:tcBorders>
            <w:shd w:val="clear" w:color="auto" w:fill="auto"/>
            <w:vAlign w:val="center"/>
            <w:hideMark/>
          </w:tcPr>
          <w:p w14:paraId="0EC34F9A"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Утвержденная стоимость на 2015 год</w:t>
            </w:r>
          </w:p>
        </w:tc>
        <w:tc>
          <w:tcPr>
            <w:tcW w:w="1134" w:type="dxa"/>
            <w:tcBorders>
              <w:top w:val="nil"/>
              <w:left w:val="nil"/>
              <w:bottom w:val="single" w:sz="4" w:space="0" w:color="auto"/>
              <w:right w:val="single" w:sz="4" w:space="0" w:color="auto"/>
            </w:tcBorders>
            <w:shd w:val="clear" w:color="auto" w:fill="auto"/>
            <w:vAlign w:val="center"/>
            <w:hideMark/>
          </w:tcPr>
          <w:p w14:paraId="75D173C0" w14:textId="77777777" w:rsidR="00BE12DD" w:rsidRPr="00BE12DD" w:rsidRDefault="00BE12DD" w:rsidP="007200DA">
            <w:pPr>
              <w:spacing w:after="0" w:line="240" w:lineRule="auto"/>
              <w:jc w:val="center"/>
              <w:rPr>
                <w:rFonts w:ascii="Times New Roman" w:eastAsia="Times New Roman" w:hAnsi="Times New Roman" w:cs="Times New Roman"/>
                <w:color w:val="000000"/>
                <w:sz w:val="20"/>
                <w:szCs w:val="20"/>
                <w:lang w:eastAsia="ru-RU"/>
              </w:rPr>
            </w:pPr>
            <w:r w:rsidRPr="00BE12DD">
              <w:rPr>
                <w:rFonts w:ascii="Times New Roman" w:eastAsia="Times New Roman" w:hAnsi="Times New Roman" w:cs="Times New Roman"/>
                <w:color w:val="000000"/>
                <w:sz w:val="20"/>
                <w:szCs w:val="20"/>
                <w:lang w:eastAsia="ru-RU"/>
              </w:rPr>
              <w:t>Расчетная стоимость на 2015 год</w:t>
            </w:r>
          </w:p>
        </w:tc>
      </w:tr>
      <w:tr w:rsidR="00BE12DD" w:rsidRPr="00D912E7" w14:paraId="50F6D24C" w14:textId="77777777" w:rsidTr="00BE12DD">
        <w:trPr>
          <w:trHeight w:val="765"/>
        </w:trPr>
        <w:tc>
          <w:tcPr>
            <w:tcW w:w="2268" w:type="dxa"/>
            <w:tcBorders>
              <w:top w:val="nil"/>
              <w:left w:val="single" w:sz="4" w:space="0" w:color="auto"/>
              <w:bottom w:val="single" w:sz="4" w:space="0" w:color="auto"/>
              <w:right w:val="single" w:sz="4" w:space="0" w:color="auto"/>
            </w:tcBorders>
            <w:shd w:val="clear" w:color="auto" w:fill="auto"/>
            <w:hideMark/>
          </w:tcPr>
          <w:p w14:paraId="1AC8977B" w14:textId="77777777" w:rsidR="00BE12DD" w:rsidRPr="00BE12DD" w:rsidRDefault="00BE12DD" w:rsidP="007200DA">
            <w:pPr>
              <w:spacing w:after="0" w:line="240" w:lineRule="auto"/>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стоимость территориальной программы госгарантий (млн.руб.)</w:t>
            </w:r>
          </w:p>
        </w:tc>
        <w:tc>
          <w:tcPr>
            <w:tcW w:w="1276" w:type="dxa"/>
            <w:tcBorders>
              <w:top w:val="nil"/>
              <w:left w:val="nil"/>
              <w:bottom w:val="single" w:sz="4" w:space="0" w:color="auto"/>
              <w:right w:val="single" w:sz="4" w:space="0" w:color="auto"/>
            </w:tcBorders>
            <w:shd w:val="clear" w:color="auto" w:fill="auto"/>
            <w:hideMark/>
          </w:tcPr>
          <w:p w14:paraId="1C67FD9D"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20 398,2</w:t>
            </w:r>
          </w:p>
        </w:tc>
        <w:tc>
          <w:tcPr>
            <w:tcW w:w="1134" w:type="dxa"/>
            <w:tcBorders>
              <w:top w:val="nil"/>
              <w:left w:val="nil"/>
              <w:bottom w:val="single" w:sz="4" w:space="0" w:color="auto"/>
              <w:right w:val="single" w:sz="4" w:space="0" w:color="auto"/>
            </w:tcBorders>
            <w:shd w:val="clear" w:color="auto" w:fill="auto"/>
            <w:hideMark/>
          </w:tcPr>
          <w:p w14:paraId="5C791ECA"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24 549,6</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2D9F1269"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6,4</w:t>
            </w:r>
          </w:p>
        </w:tc>
        <w:tc>
          <w:tcPr>
            <w:tcW w:w="993" w:type="dxa"/>
            <w:tcBorders>
              <w:top w:val="single" w:sz="4" w:space="0" w:color="auto"/>
              <w:left w:val="single" w:sz="4" w:space="0" w:color="auto"/>
              <w:bottom w:val="single" w:sz="4" w:space="0" w:color="auto"/>
              <w:right w:val="single" w:sz="4" w:space="0" w:color="auto"/>
            </w:tcBorders>
            <w:shd w:val="clear" w:color="000000" w:fill="C6EFCE"/>
            <w:hideMark/>
          </w:tcPr>
          <w:p w14:paraId="4A92169E"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0,03</w:t>
            </w:r>
          </w:p>
        </w:tc>
        <w:tc>
          <w:tcPr>
            <w:tcW w:w="992" w:type="dxa"/>
            <w:tcBorders>
              <w:top w:val="single" w:sz="4" w:space="0" w:color="auto"/>
              <w:left w:val="single" w:sz="4" w:space="0" w:color="auto"/>
              <w:bottom w:val="single" w:sz="4" w:space="0" w:color="auto"/>
              <w:right w:val="single" w:sz="4" w:space="0" w:color="auto"/>
            </w:tcBorders>
            <w:shd w:val="clear" w:color="000000" w:fill="FFC7CE"/>
            <w:hideMark/>
          </w:tcPr>
          <w:p w14:paraId="617A8862"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-874,3</w:t>
            </w:r>
          </w:p>
        </w:tc>
        <w:tc>
          <w:tcPr>
            <w:tcW w:w="992" w:type="dxa"/>
            <w:tcBorders>
              <w:top w:val="single" w:sz="4" w:space="0" w:color="auto"/>
              <w:left w:val="single" w:sz="4" w:space="0" w:color="auto"/>
              <w:bottom w:val="single" w:sz="4" w:space="0" w:color="auto"/>
              <w:right w:val="single" w:sz="4" w:space="0" w:color="auto"/>
            </w:tcBorders>
            <w:shd w:val="clear" w:color="000000" w:fill="FFC7CE"/>
            <w:hideMark/>
          </w:tcPr>
          <w:p w14:paraId="34CF0167"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-3,56</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0475922E"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130,5</w:t>
            </w:r>
          </w:p>
        </w:tc>
        <w:tc>
          <w:tcPr>
            <w:tcW w:w="993" w:type="dxa"/>
            <w:tcBorders>
              <w:top w:val="single" w:sz="4" w:space="0" w:color="auto"/>
              <w:left w:val="single" w:sz="4" w:space="0" w:color="auto"/>
              <w:bottom w:val="single" w:sz="4" w:space="0" w:color="auto"/>
              <w:right w:val="single" w:sz="4" w:space="0" w:color="auto"/>
            </w:tcBorders>
            <w:shd w:val="clear" w:color="000000" w:fill="C6EFCE"/>
            <w:hideMark/>
          </w:tcPr>
          <w:p w14:paraId="2D75A64F"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0,64</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1579F600"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112,7</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02DF148D"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0,55</w:t>
            </w:r>
          </w:p>
        </w:tc>
        <w:tc>
          <w:tcPr>
            <w:tcW w:w="1276" w:type="dxa"/>
            <w:tcBorders>
              <w:top w:val="nil"/>
              <w:left w:val="nil"/>
              <w:bottom w:val="single" w:sz="4" w:space="0" w:color="auto"/>
              <w:right w:val="single" w:sz="4" w:space="0" w:color="auto"/>
            </w:tcBorders>
            <w:shd w:val="clear" w:color="auto" w:fill="auto"/>
            <w:hideMark/>
          </w:tcPr>
          <w:p w14:paraId="432421B1"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20 647,8</w:t>
            </w:r>
          </w:p>
        </w:tc>
        <w:tc>
          <w:tcPr>
            <w:tcW w:w="1134" w:type="dxa"/>
            <w:tcBorders>
              <w:top w:val="nil"/>
              <w:left w:val="nil"/>
              <w:bottom w:val="single" w:sz="4" w:space="0" w:color="auto"/>
              <w:right w:val="single" w:sz="4" w:space="0" w:color="auto"/>
            </w:tcBorders>
            <w:shd w:val="clear" w:color="auto" w:fill="auto"/>
            <w:hideMark/>
          </w:tcPr>
          <w:p w14:paraId="5C2D4D2E"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23 675,3</w:t>
            </w:r>
          </w:p>
        </w:tc>
      </w:tr>
      <w:tr w:rsidR="00BE12DD" w:rsidRPr="00D912E7" w14:paraId="60CC940B" w14:textId="77777777" w:rsidTr="00BE12DD">
        <w:trPr>
          <w:trHeight w:val="255"/>
        </w:trPr>
        <w:tc>
          <w:tcPr>
            <w:tcW w:w="2268" w:type="dxa"/>
            <w:tcBorders>
              <w:top w:val="nil"/>
              <w:left w:val="single" w:sz="4" w:space="0" w:color="auto"/>
              <w:bottom w:val="single" w:sz="4" w:space="0" w:color="auto"/>
              <w:right w:val="single" w:sz="4" w:space="0" w:color="auto"/>
            </w:tcBorders>
            <w:shd w:val="clear" w:color="auto" w:fill="auto"/>
            <w:hideMark/>
          </w:tcPr>
          <w:p w14:paraId="27EE9FBA" w14:textId="77777777" w:rsidR="00BE12DD" w:rsidRPr="00BE12DD" w:rsidRDefault="00BE12DD" w:rsidP="007200DA">
            <w:pPr>
              <w:spacing w:after="0" w:line="240" w:lineRule="auto"/>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в том числе</w:t>
            </w:r>
          </w:p>
        </w:tc>
        <w:tc>
          <w:tcPr>
            <w:tcW w:w="1276" w:type="dxa"/>
            <w:tcBorders>
              <w:top w:val="nil"/>
              <w:left w:val="nil"/>
              <w:bottom w:val="single" w:sz="4" w:space="0" w:color="auto"/>
              <w:right w:val="single" w:sz="4" w:space="0" w:color="auto"/>
            </w:tcBorders>
            <w:shd w:val="clear" w:color="auto" w:fill="auto"/>
            <w:noWrap/>
            <w:hideMark/>
          </w:tcPr>
          <w:p w14:paraId="08726E8D"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14:paraId="2907D1BE"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2C063A8B"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600BC25"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653E7C28"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292DE486"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60A4A1EC"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26E4D23F"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336289DD"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664FA7FE"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hideMark/>
          </w:tcPr>
          <w:p w14:paraId="18ECAAC5"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14:paraId="4A6005D5"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w:t>
            </w:r>
          </w:p>
        </w:tc>
      </w:tr>
      <w:tr w:rsidR="00BE12DD" w:rsidRPr="00D912E7" w14:paraId="62F1F1DB" w14:textId="77777777" w:rsidTr="00BE12DD">
        <w:trPr>
          <w:trHeight w:val="510"/>
        </w:trPr>
        <w:tc>
          <w:tcPr>
            <w:tcW w:w="2268" w:type="dxa"/>
            <w:tcBorders>
              <w:top w:val="nil"/>
              <w:left w:val="single" w:sz="4" w:space="0" w:color="auto"/>
              <w:bottom w:val="single" w:sz="4" w:space="0" w:color="auto"/>
              <w:right w:val="single" w:sz="4" w:space="0" w:color="auto"/>
            </w:tcBorders>
            <w:shd w:val="clear" w:color="auto" w:fill="auto"/>
            <w:hideMark/>
          </w:tcPr>
          <w:p w14:paraId="235857C5" w14:textId="77777777" w:rsidR="00BE12DD" w:rsidRPr="00BE12DD" w:rsidRDefault="00BE12DD" w:rsidP="007200DA">
            <w:pPr>
              <w:spacing w:after="0" w:line="240" w:lineRule="auto"/>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средства областного бюджета (млн.руб.)</w:t>
            </w:r>
          </w:p>
        </w:tc>
        <w:tc>
          <w:tcPr>
            <w:tcW w:w="1276" w:type="dxa"/>
            <w:tcBorders>
              <w:top w:val="nil"/>
              <w:left w:val="nil"/>
              <w:bottom w:val="single" w:sz="4" w:space="0" w:color="auto"/>
              <w:right w:val="single" w:sz="4" w:space="0" w:color="auto"/>
            </w:tcBorders>
            <w:shd w:val="clear" w:color="auto" w:fill="auto"/>
            <w:noWrap/>
            <w:hideMark/>
          </w:tcPr>
          <w:p w14:paraId="0F2BD804"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3 033,1</w:t>
            </w:r>
          </w:p>
        </w:tc>
        <w:tc>
          <w:tcPr>
            <w:tcW w:w="1134" w:type="dxa"/>
            <w:tcBorders>
              <w:top w:val="nil"/>
              <w:left w:val="nil"/>
              <w:bottom w:val="single" w:sz="4" w:space="0" w:color="auto"/>
              <w:right w:val="single" w:sz="4" w:space="0" w:color="auto"/>
            </w:tcBorders>
            <w:shd w:val="clear" w:color="auto" w:fill="auto"/>
            <w:noWrap/>
            <w:hideMark/>
          </w:tcPr>
          <w:p w14:paraId="200AD4D1"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7 562,6</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5A9314B7"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216,4</w:t>
            </w:r>
          </w:p>
        </w:tc>
        <w:tc>
          <w:tcPr>
            <w:tcW w:w="993" w:type="dxa"/>
            <w:tcBorders>
              <w:top w:val="single" w:sz="4" w:space="0" w:color="auto"/>
              <w:left w:val="single" w:sz="4" w:space="0" w:color="auto"/>
              <w:bottom w:val="single" w:sz="4" w:space="0" w:color="auto"/>
              <w:right w:val="single" w:sz="4" w:space="0" w:color="auto"/>
            </w:tcBorders>
            <w:shd w:val="clear" w:color="000000" w:fill="C6EFCE"/>
            <w:hideMark/>
          </w:tcPr>
          <w:p w14:paraId="578E928F"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7,13</w:t>
            </w:r>
          </w:p>
        </w:tc>
        <w:tc>
          <w:tcPr>
            <w:tcW w:w="992" w:type="dxa"/>
            <w:tcBorders>
              <w:top w:val="single" w:sz="4" w:space="0" w:color="auto"/>
              <w:left w:val="single" w:sz="4" w:space="0" w:color="auto"/>
              <w:bottom w:val="single" w:sz="4" w:space="0" w:color="auto"/>
              <w:right w:val="single" w:sz="4" w:space="0" w:color="auto"/>
            </w:tcBorders>
            <w:shd w:val="clear" w:color="000000" w:fill="FFC7CE"/>
            <w:hideMark/>
          </w:tcPr>
          <w:p w14:paraId="13996F3D"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-874,3</w:t>
            </w:r>
          </w:p>
        </w:tc>
        <w:tc>
          <w:tcPr>
            <w:tcW w:w="992" w:type="dxa"/>
            <w:tcBorders>
              <w:top w:val="single" w:sz="4" w:space="0" w:color="auto"/>
              <w:left w:val="single" w:sz="4" w:space="0" w:color="auto"/>
              <w:bottom w:val="single" w:sz="4" w:space="0" w:color="auto"/>
              <w:right w:val="single" w:sz="4" w:space="0" w:color="auto"/>
            </w:tcBorders>
            <w:shd w:val="clear" w:color="000000" w:fill="FFC7CE"/>
            <w:hideMark/>
          </w:tcPr>
          <w:p w14:paraId="004D313C"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-11,56</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2C667582"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122,3</w:t>
            </w:r>
          </w:p>
        </w:tc>
        <w:tc>
          <w:tcPr>
            <w:tcW w:w="993" w:type="dxa"/>
            <w:tcBorders>
              <w:top w:val="single" w:sz="4" w:space="0" w:color="auto"/>
              <w:left w:val="single" w:sz="4" w:space="0" w:color="auto"/>
              <w:bottom w:val="single" w:sz="4" w:space="0" w:color="auto"/>
              <w:right w:val="single" w:sz="4" w:space="0" w:color="auto"/>
            </w:tcBorders>
            <w:shd w:val="clear" w:color="000000" w:fill="C6EFCE"/>
            <w:hideMark/>
          </w:tcPr>
          <w:p w14:paraId="71B6C43B"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3,76</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0B930904"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112,7</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22CDA26A"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3,34</w:t>
            </w:r>
          </w:p>
        </w:tc>
        <w:tc>
          <w:tcPr>
            <w:tcW w:w="1276" w:type="dxa"/>
            <w:tcBorders>
              <w:top w:val="nil"/>
              <w:left w:val="nil"/>
              <w:bottom w:val="single" w:sz="4" w:space="0" w:color="auto"/>
              <w:right w:val="single" w:sz="4" w:space="0" w:color="auto"/>
            </w:tcBorders>
            <w:shd w:val="clear" w:color="auto" w:fill="auto"/>
            <w:noWrap/>
            <w:hideMark/>
          </w:tcPr>
          <w:p w14:paraId="45DC8CAE"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3 484,5</w:t>
            </w:r>
          </w:p>
        </w:tc>
        <w:tc>
          <w:tcPr>
            <w:tcW w:w="1134" w:type="dxa"/>
            <w:tcBorders>
              <w:top w:val="nil"/>
              <w:left w:val="nil"/>
              <w:bottom w:val="single" w:sz="4" w:space="0" w:color="auto"/>
              <w:right w:val="single" w:sz="4" w:space="0" w:color="auto"/>
            </w:tcBorders>
            <w:shd w:val="clear" w:color="auto" w:fill="auto"/>
            <w:noWrap/>
            <w:hideMark/>
          </w:tcPr>
          <w:p w14:paraId="390DD6B0"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6 688,3</w:t>
            </w:r>
          </w:p>
        </w:tc>
      </w:tr>
      <w:tr w:rsidR="00BE12DD" w:rsidRPr="00D912E7" w14:paraId="506A6D87" w14:textId="77777777" w:rsidTr="00BE12DD">
        <w:trPr>
          <w:trHeight w:val="510"/>
        </w:trPr>
        <w:tc>
          <w:tcPr>
            <w:tcW w:w="2268" w:type="dxa"/>
            <w:tcBorders>
              <w:top w:val="nil"/>
              <w:left w:val="single" w:sz="4" w:space="0" w:color="auto"/>
              <w:bottom w:val="single" w:sz="4" w:space="0" w:color="auto"/>
              <w:right w:val="single" w:sz="4" w:space="0" w:color="auto"/>
            </w:tcBorders>
            <w:shd w:val="clear" w:color="auto" w:fill="auto"/>
            <w:hideMark/>
          </w:tcPr>
          <w:p w14:paraId="76D8492E" w14:textId="77777777" w:rsidR="00BE12DD" w:rsidRPr="00BE12DD" w:rsidRDefault="00BE12DD" w:rsidP="007200DA">
            <w:pPr>
              <w:spacing w:after="0" w:line="240" w:lineRule="auto"/>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 стоимость территориальной программы ОМС (млн.руб.)</w:t>
            </w:r>
          </w:p>
        </w:tc>
        <w:tc>
          <w:tcPr>
            <w:tcW w:w="1276" w:type="dxa"/>
            <w:tcBorders>
              <w:top w:val="nil"/>
              <w:left w:val="nil"/>
              <w:bottom w:val="single" w:sz="4" w:space="0" w:color="auto"/>
              <w:right w:val="single" w:sz="4" w:space="0" w:color="auto"/>
            </w:tcBorders>
            <w:shd w:val="clear" w:color="auto" w:fill="auto"/>
            <w:noWrap/>
            <w:hideMark/>
          </w:tcPr>
          <w:p w14:paraId="627C55C1"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17 365,1</w:t>
            </w:r>
          </w:p>
        </w:tc>
        <w:tc>
          <w:tcPr>
            <w:tcW w:w="1134" w:type="dxa"/>
            <w:tcBorders>
              <w:top w:val="nil"/>
              <w:left w:val="nil"/>
              <w:bottom w:val="single" w:sz="4" w:space="0" w:color="auto"/>
              <w:right w:val="single" w:sz="4" w:space="0" w:color="auto"/>
            </w:tcBorders>
            <w:shd w:val="clear" w:color="auto" w:fill="auto"/>
            <w:noWrap/>
            <w:hideMark/>
          </w:tcPr>
          <w:p w14:paraId="56F2CA9E"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16 987,0</w:t>
            </w:r>
          </w:p>
        </w:tc>
        <w:tc>
          <w:tcPr>
            <w:tcW w:w="992" w:type="dxa"/>
            <w:tcBorders>
              <w:top w:val="single" w:sz="4" w:space="0" w:color="auto"/>
              <w:left w:val="single" w:sz="4" w:space="0" w:color="auto"/>
              <w:bottom w:val="single" w:sz="4" w:space="0" w:color="auto"/>
              <w:right w:val="single" w:sz="4" w:space="0" w:color="auto"/>
            </w:tcBorders>
            <w:shd w:val="clear" w:color="000000" w:fill="FFC7CE"/>
            <w:hideMark/>
          </w:tcPr>
          <w:p w14:paraId="3B53F2C1"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-210,0</w:t>
            </w:r>
          </w:p>
        </w:tc>
        <w:tc>
          <w:tcPr>
            <w:tcW w:w="993" w:type="dxa"/>
            <w:tcBorders>
              <w:top w:val="single" w:sz="4" w:space="0" w:color="auto"/>
              <w:left w:val="single" w:sz="4" w:space="0" w:color="auto"/>
              <w:bottom w:val="single" w:sz="4" w:space="0" w:color="auto"/>
              <w:right w:val="single" w:sz="4" w:space="0" w:color="auto"/>
            </w:tcBorders>
            <w:shd w:val="clear" w:color="000000" w:fill="FFC7CE"/>
            <w:hideMark/>
          </w:tcPr>
          <w:p w14:paraId="1E94AA69" w14:textId="77777777" w:rsidR="00BE12DD" w:rsidRPr="00BE12DD" w:rsidRDefault="00BE12DD" w:rsidP="007200DA">
            <w:pPr>
              <w:spacing w:after="0" w:line="240" w:lineRule="auto"/>
              <w:ind w:hanging="108"/>
              <w:jc w:val="right"/>
              <w:rPr>
                <w:rFonts w:ascii="Times New Roman" w:eastAsia="Times New Roman" w:hAnsi="Times New Roman" w:cs="Times New Roman"/>
                <w:color w:val="9C0006"/>
                <w:sz w:val="24"/>
                <w:szCs w:val="24"/>
                <w:lang w:eastAsia="ru-RU"/>
              </w:rPr>
            </w:pPr>
            <w:r w:rsidRPr="00BE12DD">
              <w:rPr>
                <w:rFonts w:ascii="Times New Roman" w:eastAsia="Times New Roman" w:hAnsi="Times New Roman" w:cs="Times New Roman"/>
                <w:color w:val="9C0006"/>
                <w:sz w:val="24"/>
                <w:szCs w:val="24"/>
                <w:lang w:eastAsia="ru-RU"/>
              </w:rPr>
              <w:t>-1,21</w:t>
            </w:r>
          </w:p>
        </w:tc>
        <w:tc>
          <w:tcPr>
            <w:tcW w:w="992" w:type="dxa"/>
            <w:tcBorders>
              <w:top w:val="nil"/>
              <w:left w:val="nil"/>
              <w:bottom w:val="single" w:sz="4" w:space="0" w:color="auto"/>
              <w:right w:val="single" w:sz="4" w:space="0" w:color="auto"/>
            </w:tcBorders>
            <w:shd w:val="clear" w:color="auto" w:fill="auto"/>
            <w:hideMark/>
          </w:tcPr>
          <w:p w14:paraId="485A3EE2"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hideMark/>
          </w:tcPr>
          <w:p w14:paraId="492B3B8B"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000000" w:fill="C6EFCE"/>
            <w:hideMark/>
          </w:tcPr>
          <w:p w14:paraId="1A981C5D"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8,2</w:t>
            </w:r>
          </w:p>
        </w:tc>
        <w:tc>
          <w:tcPr>
            <w:tcW w:w="993" w:type="dxa"/>
            <w:tcBorders>
              <w:top w:val="single" w:sz="4" w:space="0" w:color="auto"/>
              <w:left w:val="single" w:sz="4" w:space="0" w:color="auto"/>
              <w:bottom w:val="single" w:sz="4" w:space="0" w:color="auto"/>
              <w:right w:val="single" w:sz="4" w:space="0" w:color="auto"/>
            </w:tcBorders>
            <w:shd w:val="clear" w:color="000000" w:fill="C6EFCE"/>
            <w:hideMark/>
          </w:tcPr>
          <w:p w14:paraId="5884DF98" w14:textId="77777777" w:rsidR="00BE12DD" w:rsidRPr="00BE12DD" w:rsidRDefault="00BE12DD" w:rsidP="007200DA">
            <w:pPr>
              <w:spacing w:after="0" w:line="240" w:lineRule="auto"/>
              <w:ind w:hanging="108"/>
              <w:jc w:val="right"/>
              <w:rPr>
                <w:rFonts w:ascii="Times New Roman" w:eastAsia="Times New Roman" w:hAnsi="Times New Roman" w:cs="Times New Roman"/>
                <w:color w:val="006100"/>
                <w:sz w:val="24"/>
                <w:szCs w:val="24"/>
                <w:lang w:eastAsia="ru-RU"/>
              </w:rPr>
            </w:pPr>
            <w:r w:rsidRPr="00BE12DD">
              <w:rPr>
                <w:rFonts w:ascii="Times New Roman" w:eastAsia="Times New Roman" w:hAnsi="Times New Roman" w:cs="Times New Roman"/>
                <w:color w:val="006100"/>
                <w:sz w:val="24"/>
                <w:szCs w:val="24"/>
                <w:lang w:eastAsia="ru-RU"/>
              </w:rPr>
              <w:t>0,05</w:t>
            </w:r>
          </w:p>
        </w:tc>
        <w:tc>
          <w:tcPr>
            <w:tcW w:w="992" w:type="dxa"/>
            <w:tcBorders>
              <w:top w:val="nil"/>
              <w:left w:val="nil"/>
              <w:bottom w:val="single" w:sz="4" w:space="0" w:color="auto"/>
              <w:right w:val="single" w:sz="4" w:space="0" w:color="auto"/>
            </w:tcBorders>
            <w:shd w:val="clear" w:color="auto" w:fill="auto"/>
            <w:hideMark/>
          </w:tcPr>
          <w:p w14:paraId="7C82B2D1"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0,0</w:t>
            </w:r>
          </w:p>
        </w:tc>
        <w:tc>
          <w:tcPr>
            <w:tcW w:w="992" w:type="dxa"/>
            <w:tcBorders>
              <w:top w:val="nil"/>
              <w:left w:val="nil"/>
              <w:bottom w:val="single" w:sz="4" w:space="0" w:color="auto"/>
              <w:right w:val="single" w:sz="4" w:space="0" w:color="auto"/>
            </w:tcBorders>
            <w:shd w:val="clear" w:color="auto" w:fill="auto"/>
            <w:hideMark/>
          </w:tcPr>
          <w:p w14:paraId="3D12EBA5" w14:textId="77777777" w:rsidR="00BE12DD" w:rsidRPr="00BE12DD" w:rsidRDefault="00BE12DD" w:rsidP="007200DA">
            <w:pPr>
              <w:spacing w:after="0" w:line="240" w:lineRule="auto"/>
              <w:ind w:hanging="108"/>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0,00</w:t>
            </w:r>
          </w:p>
        </w:tc>
        <w:tc>
          <w:tcPr>
            <w:tcW w:w="1276" w:type="dxa"/>
            <w:tcBorders>
              <w:top w:val="nil"/>
              <w:left w:val="nil"/>
              <w:bottom w:val="single" w:sz="4" w:space="0" w:color="auto"/>
              <w:right w:val="single" w:sz="4" w:space="0" w:color="auto"/>
            </w:tcBorders>
            <w:shd w:val="clear" w:color="auto" w:fill="auto"/>
            <w:noWrap/>
            <w:hideMark/>
          </w:tcPr>
          <w:p w14:paraId="19E6EC30"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17 163,3</w:t>
            </w:r>
          </w:p>
        </w:tc>
        <w:tc>
          <w:tcPr>
            <w:tcW w:w="1134" w:type="dxa"/>
            <w:tcBorders>
              <w:top w:val="nil"/>
              <w:left w:val="nil"/>
              <w:bottom w:val="single" w:sz="4" w:space="0" w:color="auto"/>
              <w:right w:val="single" w:sz="4" w:space="0" w:color="auto"/>
            </w:tcBorders>
            <w:shd w:val="clear" w:color="auto" w:fill="auto"/>
            <w:noWrap/>
            <w:hideMark/>
          </w:tcPr>
          <w:p w14:paraId="4AFFBFB5" w14:textId="77777777" w:rsidR="00BE12DD" w:rsidRPr="00BE12DD" w:rsidRDefault="00BE12DD" w:rsidP="007200DA">
            <w:pPr>
              <w:spacing w:after="0" w:line="240" w:lineRule="auto"/>
              <w:jc w:val="right"/>
              <w:rPr>
                <w:rFonts w:ascii="Times New Roman" w:eastAsia="Times New Roman" w:hAnsi="Times New Roman" w:cs="Times New Roman"/>
                <w:color w:val="000000"/>
                <w:sz w:val="24"/>
                <w:szCs w:val="24"/>
                <w:lang w:eastAsia="ru-RU"/>
              </w:rPr>
            </w:pPr>
            <w:r w:rsidRPr="00BE12DD">
              <w:rPr>
                <w:rFonts w:ascii="Times New Roman" w:eastAsia="Times New Roman" w:hAnsi="Times New Roman" w:cs="Times New Roman"/>
                <w:color w:val="000000"/>
                <w:sz w:val="24"/>
                <w:szCs w:val="24"/>
                <w:lang w:eastAsia="ru-RU"/>
              </w:rPr>
              <w:t>16 987,0</w:t>
            </w:r>
          </w:p>
        </w:tc>
      </w:tr>
    </w:tbl>
    <w:p w14:paraId="3A4A48D5" w14:textId="77777777" w:rsidR="00BE12DD" w:rsidRPr="00BE12DD" w:rsidRDefault="00BE12DD" w:rsidP="00BE12DD">
      <w:pPr>
        <w:spacing w:after="0" w:line="240" w:lineRule="auto"/>
        <w:rPr>
          <w:rFonts w:ascii="Times New Roman" w:hAnsi="Times New Roman" w:cs="Times New Roman"/>
          <w:sz w:val="28"/>
          <w:szCs w:val="28"/>
        </w:rPr>
      </w:pPr>
      <w:r w:rsidRPr="00BE12DD">
        <w:rPr>
          <w:rFonts w:ascii="Times New Roman" w:hAnsi="Times New Roman" w:cs="Times New Roman"/>
          <w:sz w:val="28"/>
          <w:szCs w:val="28"/>
        </w:rPr>
        <w:t>* + увеличение, - уменьшение</w:t>
      </w:r>
    </w:p>
    <w:sectPr w:rsidR="00BE12DD" w:rsidRPr="00BE12DD" w:rsidSect="00C56637">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AD5AD" w14:textId="77777777" w:rsidR="00BF21BC" w:rsidRDefault="00BF21BC" w:rsidP="00E702FA">
      <w:pPr>
        <w:spacing w:after="0" w:line="240" w:lineRule="auto"/>
      </w:pPr>
      <w:r>
        <w:separator/>
      </w:r>
    </w:p>
  </w:endnote>
  <w:endnote w:type="continuationSeparator" w:id="0">
    <w:p w14:paraId="494C533E" w14:textId="77777777" w:rsidR="00BF21BC" w:rsidRDefault="00BF21BC" w:rsidP="00E70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5F09E" w14:textId="77777777" w:rsidR="00784EAB" w:rsidRDefault="00784EAB">
    <w:pPr>
      <w:pStyle w:val="af"/>
      <w:jc w:val="right"/>
    </w:pPr>
  </w:p>
  <w:p w14:paraId="26ECABC6" w14:textId="77777777" w:rsidR="00784EAB" w:rsidRDefault="00784EA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80070" w14:textId="77777777" w:rsidR="00BF21BC" w:rsidRDefault="00BF21BC" w:rsidP="00E702FA">
      <w:pPr>
        <w:spacing w:after="0" w:line="240" w:lineRule="auto"/>
      </w:pPr>
      <w:r>
        <w:separator/>
      </w:r>
    </w:p>
  </w:footnote>
  <w:footnote w:type="continuationSeparator" w:id="0">
    <w:p w14:paraId="1FB057A9" w14:textId="77777777" w:rsidR="00BF21BC" w:rsidRDefault="00BF21BC" w:rsidP="00E70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772525"/>
      <w:docPartObj>
        <w:docPartGallery w:val="Page Numbers (Top of Page)"/>
        <w:docPartUnique/>
      </w:docPartObj>
    </w:sdtPr>
    <w:sdtEndPr/>
    <w:sdtContent>
      <w:p w14:paraId="32B28328" w14:textId="77777777" w:rsidR="00784EAB" w:rsidRDefault="00784EAB">
        <w:pPr>
          <w:pStyle w:val="ad"/>
          <w:jc w:val="center"/>
        </w:pPr>
        <w:r>
          <w:fldChar w:fldCharType="begin"/>
        </w:r>
        <w:r>
          <w:instrText>PAGE   \* MERGEFORMAT</w:instrText>
        </w:r>
        <w:r>
          <w:fldChar w:fldCharType="separate"/>
        </w:r>
        <w:r w:rsidR="00C235FC">
          <w:rPr>
            <w:noProof/>
          </w:rPr>
          <w:t>20</w:t>
        </w:r>
        <w:r>
          <w:fldChar w:fldCharType="end"/>
        </w:r>
      </w:p>
    </w:sdtContent>
  </w:sdt>
  <w:p w14:paraId="055E67BB" w14:textId="77777777" w:rsidR="00784EAB" w:rsidRDefault="00784EA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nsid w:val="03BC752A"/>
    <w:multiLevelType w:val="hybridMultilevel"/>
    <w:tmpl w:val="D8E200E2"/>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FB6F93"/>
    <w:multiLevelType w:val="hybridMultilevel"/>
    <w:tmpl w:val="3B96675C"/>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45EB6"/>
    <w:multiLevelType w:val="hybridMultilevel"/>
    <w:tmpl w:val="4B926DDE"/>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963D79"/>
    <w:multiLevelType w:val="hybridMultilevel"/>
    <w:tmpl w:val="1E34F65E"/>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A5ECB"/>
    <w:multiLevelType w:val="hybridMultilevel"/>
    <w:tmpl w:val="270663DA"/>
    <w:lvl w:ilvl="0" w:tplc="04190001">
      <w:start w:val="201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6A667A"/>
    <w:multiLevelType w:val="hybridMultilevel"/>
    <w:tmpl w:val="67E2E08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3E3809"/>
    <w:multiLevelType w:val="hybridMultilevel"/>
    <w:tmpl w:val="A74EEF7C"/>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A311F7"/>
    <w:multiLevelType w:val="hybridMultilevel"/>
    <w:tmpl w:val="B88A036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DD1965"/>
    <w:multiLevelType w:val="hybridMultilevel"/>
    <w:tmpl w:val="650CF528"/>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65470A"/>
    <w:multiLevelType w:val="hybridMultilevel"/>
    <w:tmpl w:val="0748BB5E"/>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916B50"/>
    <w:multiLevelType w:val="hybridMultilevel"/>
    <w:tmpl w:val="3CB66F08"/>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C5F6514"/>
    <w:multiLevelType w:val="hybridMultilevel"/>
    <w:tmpl w:val="0D04A800"/>
    <w:lvl w:ilvl="0" w:tplc="DEA03F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B70D5C"/>
    <w:multiLevelType w:val="hybridMultilevel"/>
    <w:tmpl w:val="83D0694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DB797D"/>
    <w:multiLevelType w:val="hybridMultilevel"/>
    <w:tmpl w:val="0526F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D26E97"/>
    <w:multiLevelType w:val="hybridMultilevel"/>
    <w:tmpl w:val="AB148854"/>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
  </w:num>
  <w:num w:numId="4">
    <w:abstractNumId w:val="1"/>
  </w:num>
  <w:num w:numId="5">
    <w:abstractNumId w:val="9"/>
  </w:num>
  <w:num w:numId="6">
    <w:abstractNumId w:val="7"/>
  </w:num>
  <w:num w:numId="7">
    <w:abstractNumId w:val="4"/>
  </w:num>
  <w:num w:numId="8">
    <w:abstractNumId w:val="12"/>
  </w:num>
  <w:num w:numId="9">
    <w:abstractNumId w:val="10"/>
  </w:num>
  <w:num w:numId="10">
    <w:abstractNumId w:val="11"/>
  </w:num>
  <w:num w:numId="11">
    <w:abstractNumId w:val="5"/>
  </w:num>
  <w:num w:numId="12">
    <w:abstractNumId w:val="13"/>
  </w:num>
  <w:num w:numId="13">
    <w:abstractNumId w:val="6"/>
  </w:num>
  <w:num w:numId="14">
    <w:abstractNumId w:val="8"/>
  </w:num>
  <w:num w:numId="15">
    <w:abstractNumId w:val="14"/>
  </w:num>
  <w:num w:numId="1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2FA"/>
    <w:rsid w:val="000019A0"/>
    <w:rsid w:val="00001BA8"/>
    <w:rsid w:val="000026BB"/>
    <w:rsid w:val="00003146"/>
    <w:rsid w:val="00003538"/>
    <w:rsid w:val="000038C4"/>
    <w:rsid w:val="00003931"/>
    <w:rsid w:val="000039FD"/>
    <w:rsid w:val="0000466B"/>
    <w:rsid w:val="000056CD"/>
    <w:rsid w:val="00005A44"/>
    <w:rsid w:val="00005C7C"/>
    <w:rsid w:val="0000603A"/>
    <w:rsid w:val="000069D5"/>
    <w:rsid w:val="00006FBD"/>
    <w:rsid w:val="00007B38"/>
    <w:rsid w:val="0001044B"/>
    <w:rsid w:val="00010670"/>
    <w:rsid w:val="00010683"/>
    <w:rsid w:val="00010AA2"/>
    <w:rsid w:val="000129A1"/>
    <w:rsid w:val="00014726"/>
    <w:rsid w:val="00016A10"/>
    <w:rsid w:val="00016F7B"/>
    <w:rsid w:val="000170DE"/>
    <w:rsid w:val="000175F7"/>
    <w:rsid w:val="00017AE6"/>
    <w:rsid w:val="000202C5"/>
    <w:rsid w:val="000206D1"/>
    <w:rsid w:val="00023A34"/>
    <w:rsid w:val="000259D0"/>
    <w:rsid w:val="00025AD3"/>
    <w:rsid w:val="00027253"/>
    <w:rsid w:val="0002792A"/>
    <w:rsid w:val="0003021A"/>
    <w:rsid w:val="00030F51"/>
    <w:rsid w:val="00031D76"/>
    <w:rsid w:val="000332CA"/>
    <w:rsid w:val="00033307"/>
    <w:rsid w:val="00034ACA"/>
    <w:rsid w:val="00034D67"/>
    <w:rsid w:val="000353A0"/>
    <w:rsid w:val="00037027"/>
    <w:rsid w:val="0003718A"/>
    <w:rsid w:val="00042903"/>
    <w:rsid w:val="00043717"/>
    <w:rsid w:val="000458B9"/>
    <w:rsid w:val="00046693"/>
    <w:rsid w:val="0004702C"/>
    <w:rsid w:val="000473E0"/>
    <w:rsid w:val="00047F7C"/>
    <w:rsid w:val="00053C7E"/>
    <w:rsid w:val="00054004"/>
    <w:rsid w:val="00054CCC"/>
    <w:rsid w:val="00054EB8"/>
    <w:rsid w:val="000557CC"/>
    <w:rsid w:val="00056C59"/>
    <w:rsid w:val="000606F9"/>
    <w:rsid w:val="000607AC"/>
    <w:rsid w:val="00060842"/>
    <w:rsid w:val="00060A4A"/>
    <w:rsid w:val="000611B7"/>
    <w:rsid w:val="000617B3"/>
    <w:rsid w:val="00062187"/>
    <w:rsid w:val="00064024"/>
    <w:rsid w:val="0006553D"/>
    <w:rsid w:val="000670CC"/>
    <w:rsid w:val="0007103A"/>
    <w:rsid w:val="00071237"/>
    <w:rsid w:val="0007129F"/>
    <w:rsid w:val="00071C45"/>
    <w:rsid w:val="00072006"/>
    <w:rsid w:val="0007233C"/>
    <w:rsid w:val="00073701"/>
    <w:rsid w:val="000778A1"/>
    <w:rsid w:val="00081114"/>
    <w:rsid w:val="00081951"/>
    <w:rsid w:val="00081AB7"/>
    <w:rsid w:val="00082371"/>
    <w:rsid w:val="00085006"/>
    <w:rsid w:val="00085048"/>
    <w:rsid w:val="000854DC"/>
    <w:rsid w:val="00085A95"/>
    <w:rsid w:val="000862F1"/>
    <w:rsid w:val="00090A10"/>
    <w:rsid w:val="00090A84"/>
    <w:rsid w:val="00090F30"/>
    <w:rsid w:val="00091B49"/>
    <w:rsid w:val="0009270D"/>
    <w:rsid w:val="000930A8"/>
    <w:rsid w:val="0009411C"/>
    <w:rsid w:val="0009471A"/>
    <w:rsid w:val="00094FBD"/>
    <w:rsid w:val="000950FF"/>
    <w:rsid w:val="00095571"/>
    <w:rsid w:val="00096044"/>
    <w:rsid w:val="00096EB8"/>
    <w:rsid w:val="00097C8E"/>
    <w:rsid w:val="000A1BE8"/>
    <w:rsid w:val="000A1C8F"/>
    <w:rsid w:val="000A3DDE"/>
    <w:rsid w:val="000A5957"/>
    <w:rsid w:val="000A5D7B"/>
    <w:rsid w:val="000A61D3"/>
    <w:rsid w:val="000A6595"/>
    <w:rsid w:val="000A667B"/>
    <w:rsid w:val="000A6793"/>
    <w:rsid w:val="000A6D38"/>
    <w:rsid w:val="000B1B02"/>
    <w:rsid w:val="000B2B98"/>
    <w:rsid w:val="000B3942"/>
    <w:rsid w:val="000B3A27"/>
    <w:rsid w:val="000B4804"/>
    <w:rsid w:val="000B4A68"/>
    <w:rsid w:val="000B7459"/>
    <w:rsid w:val="000B7C4C"/>
    <w:rsid w:val="000C0454"/>
    <w:rsid w:val="000C04A6"/>
    <w:rsid w:val="000C0B35"/>
    <w:rsid w:val="000C1846"/>
    <w:rsid w:val="000C3551"/>
    <w:rsid w:val="000C40F0"/>
    <w:rsid w:val="000C4108"/>
    <w:rsid w:val="000C5452"/>
    <w:rsid w:val="000C63D3"/>
    <w:rsid w:val="000C69B9"/>
    <w:rsid w:val="000C6EF5"/>
    <w:rsid w:val="000D0866"/>
    <w:rsid w:val="000D1160"/>
    <w:rsid w:val="000D1646"/>
    <w:rsid w:val="000D273C"/>
    <w:rsid w:val="000D279E"/>
    <w:rsid w:val="000D280F"/>
    <w:rsid w:val="000D3043"/>
    <w:rsid w:val="000D3CE7"/>
    <w:rsid w:val="000D468D"/>
    <w:rsid w:val="000D4DE6"/>
    <w:rsid w:val="000D5306"/>
    <w:rsid w:val="000D5EF0"/>
    <w:rsid w:val="000D72B8"/>
    <w:rsid w:val="000D7D35"/>
    <w:rsid w:val="000E072A"/>
    <w:rsid w:val="000E49B2"/>
    <w:rsid w:val="000E4D13"/>
    <w:rsid w:val="000E4ED0"/>
    <w:rsid w:val="000E4F2A"/>
    <w:rsid w:val="000E5113"/>
    <w:rsid w:val="000E5542"/>
    <w:rsid w:val="000E593E"/>
    <w:rsid w:val="000E744D"/>
    <w:rsid w:val="000F0210"/>
    <w:rsid w:val="000F0CCB"/>
    <w:rsid w:val="000F12ED"/>
    <w:rsid w:val="000F162D"/>
    <w:rsid w:val="000F23E8"/>
    <w:rsid w:val="000F2581"/>
    <w:rsid w:val="000F2C65"/>
    <w:rsid w:val="000F4084"/>
    <w:rsid w:val="000F502B"/>
    <w:rsid w:val="000F502C"/>
    <w:rsid w:val="000F6017"/>
    <w:rsid w:val="001004E4"/>
    <w:rsid w:val="00100DD4"/>
    <w:rsid w:val="0010126E"/>
    <w:rsid w:val="001018B7"/>
    <w:rsid w:val="00102E8B"/>
    <w:rsid w:val="00103679"/>
    <w:rsid w:val="00104C90"/>
    <w:rsid w:val="00105BD9"/>
    <w:rsid w:val="00110478"/>
    <w:rsid w:val="00110BE3"/>
    <w:rsid w:val="001110ED"/>
    <w:rsid w:val="00111C57"/>
    <w:rsid w:val="0011313F"/>
    <w:rsid w:val="0011346E"/>
    <w:rsid w:val="00113DB0"/>
    <w:rsid w:val="00114016"/>
    <w:rsid w:val="00115D07"/>
    <w:rsid w:val="00116231"/>
    <w:rsid w:val="001209AF"/>
    <w:rsid w:val="0012261C"/>
    <w:rsid w:val="0012391A"/>
    <w:rsid w:val="00123CC9"/>
    <w:rsid w:val="0012488E"/>
    <w:rsid w:val="001253AE"/>
    <w:rsid w:val="00125DFF"/>
    <w:rsid w:val="001312B0"/>
    <w:rsid w:val="001314CE"/>
    <w:rsid w:val="001314F5"/>
    <w:rsid w:val="00131ADC"/>
    <w:rsid w:val="00133051"/>
    <w:rsid w:val="00133648"/>
    <w:rsid w:val="0013489B"/>
    <w:rsid w:val="00134D85"/>
    <w:rsid w:val="00135891"/>
    <w:rsid w:val="0013630B"/>
    <w:rsid w:val="00137B72"/>
    <w:rsid w:val="00140B2C"/>
    <w:rsid w:val="0014289F"/>
    <w:rsid w:val="00142CFE"/>
    <w:rsid w:val="00143A40"/>
    <w:rsid w:val="00145092"/>
    <w:rsid w:val="0014681E"/>
    <w:rsid w:val="001474BA"/>
    <w:rsid w:val="00147609"/>
    <w:rsid w:val="001476AC"/>
    <w:rsid w:val="00147BD7"/>
    <w:rsid w:val="00151332"/>
    <w:rsid w:val="001513D3"/>
    <w:rsid w:val="00151C10"/>
    <w:rsid w:val="00152F28"/>
    <w:rsid w:val="00153B41"/>
    <w:rsid w:val="00154179"/>
    <w:rsid w:val="0015502A"/>
    <w:rsid w:val="00155264"/>
    <w:rsid w:val="00155821"/>
    <w:rsid w:val="00155E12"/>
    <w:rsid w:val="00156C30"/>
    <w:rsid w:val="0016105C"/>
    <w:rsid w:val="00163584"/>
    <w:rsid w:val="00163B29"/>
    <w:rsid w:val="001648F2"/>
    <w:rsid w:val="00167612"/>
    <w:rsid w:val="0016785E"/>
    <w:rsid w:val="00167C66"/>
    <w:rsid w:val="00167E94"/>
    <w:rsid w:val="0017098D"/>
    <w:rsid w:val="001728BB"/>
    <w:rsid w:val="00174764"/>
    <w:rsid w:val="00174A38"/>
    <w:rsid w:val="00174D79"/>
    <w:rsid w:val="00174E98"/>
    <w:rsid w:val="00175DE0"/>
    <w:rsid w:val="00176043"/>
    <w:rsid w:val="00176E06"/>
    <w:rsid w:val="00177673"/>
    <w:rsid w:val="0017784F"/>
    <w:rsid w:val="001778D7"/>
    <w:rsid w:val="00177A80"/>
    <w:rsid w:val="00180DC8"/>
    <w:rsid w:val="00182396"/>
    <w:rsid w:val="0018258D"/>
    <w:rsid w:val="00183DC2"/>
    <w:rsid w:val="001845B2"/>
    <w:rsid w:val="00184E62"/>
    <w:rsid w:val="00185D7F"/>
    <w:rsid w:val="00186121"/>
    <w:rsid w:val="001863BF"/>
    <w:rsid w:val="0018690A"/>
    <w:rsid w:val="0018698A"/>
    <w:rsid w:val="00187C07"/>
    <w:rsid w:val="001914EB"/>
    <w:rsid w:val="00192147"/>
    <w:rsid w:val="00192230"/>
    <w:rsid w:val="00192D5D"/>
    <w:rsid w:val="00193002"/>
    <w:rsid w:val="001951D6"/>
    <w:rsid w:val="001953FF"/>
    <w:rsid w:val="0019551C"/>
    <w:rsid w:val="00197224"/>
    <w:rsid w:val="00197293"/>
    <w:rsid w:val="00197A30"/>
    <w:rsid w:val="001A09AE"/>
    <w:rsid w:val="001A1B1D"/>
    <w:rsid w:val="001A2BF0"/>
    <w:rsid w:val="001A2FB5"/>
    <w:rsid w:val="001A3EEA"/>
    <w:rsid w:val="001A451F"/>
    <w:rsid w:val="001A5D48"/>
    <w:rsid w:val="001A75C2"/>
    <w:rsid w:val="001B105B"/>
    <w:rsid w:val="001B1234"/>
    <w:rsid w:val="001B13C9"/>
    <w:rsid w:val="001B22C2"/>
    <w:rsid w:val="001B4A19"/>
    <w:rsid w:val="001B4D0F"/>
    <w:rsid w:val="001B635D"/>
    <w:rsid w:val="001B66D5"/>
    <w:rsid w:val="001B6BE5"/>
    <w:rsid w:val="001B7E50"/>
    <w:rsid w:val="001C224A"/>
    <w:rsid w:val="001C238F"/>
    <w:rsid w:val="001C28F1"/>
    <w:rsid w:val="001C2CDF"/>
    <w:rsid w:val="001C43F2"/>
    <w:rsid w:val="001C4A48"/>
    <w:rsid w:val="001C5786"/>
    <w:rsid w:val="001C58B2"/>
    <w:rsid w:val="001C599C"/>
    <w:rsid w:val="001D102B"/>
    <w:rsid w:val="001D1A59"/>
    <w:rsid w:val="001D31CB"/>
    <w:rsid w:val="001D3C2F"/>
    <w:rsid w:val="001D3E5E"/>
    <w:rsid w:val="001D3FE8"/>
    <w:rsid w:val="001D4079"/>
    <w:rsid w:val="001D6105"/>
    <w:rsid w:val="001D6934"/>
    <w:rsid w:val="001D6983"/>
    <w:rsid w:val="001E0527"/>
    <w:rsid w:val="001E10D0"/>
    <w:rsid w:val="001E2592"/>
    <w:rsid w:val="001E2F19"/>
    <w:rsid w:val="001E3114"/>
    <w:rsid w:val="001E3888"/>
    <w:rsid w:val="001E5975"/>
    <w:rsid w:val="001E666C"/>
    <w:rsid w:val="001E66F0"/>
    <w:rsid w:val="001E6AA8"/>
    <w:rsid w:val="001F07C1"/>
    <w:rsid w:val="001F0C05"/>
    <w:rsid w:val="001F1023"/>
    <w:rsid w:val="001F11FC"/>
    <w:rsid w:val="001F1287"/>
    <w:rsid w:val="001F3896"/>
    <w:rsid w:val="001F38F3"/>
    <w:rsid w:val="001F3AC1"/>
    <w:rsid w:val="001F3CC4"/>
    <w:rsid w:val="001F4DE3"/>
    <w:rsid w:val="001F6B59"/>
    <w:rsid w:val="001F6C2A"/>
    <w:rsid w:val="00201AD0"/>
    <w:rsid w:val="00205785"/>
    <w:rsid w:val="0020636D"/>
    <w:rsid w:val="00210272"/>
    <w:rsid w:val="00210D38"/>
    <w:rsid w:val="00211349"/>
    <w:rsid w:val="00211AD6"/>
    <w:rsid w:val="002129AF"/>
    <w:rsid w:val="00212D1D"/>
    <w:rsid w:val="0021313A"/>
    <w:rsid w:val="00213777"/>
    <w:rsid w:val="00213F07"/>
    <w:rsid w:val="00213FE3"/>
    <w:rsid w:val="002145E8"/>
    <w:rsid w:val="002152D8"/>
    <w:rsid w:val="00215956"/>
    <w:rsid w:val="002171BE"/>
    <w:rsid w:val="00220A3F"/>
    <w:rsid w:val="00221215"/>
    <w:rsid w:val="00221230"/>
    <w:rsid w:val="00221628"/>
    <w:rsid w:val="00222488"/>
    <w:rsid w:val="00224454"/>
    <w:rsid w:val="00225A9A"/>
    <w:rsid w:val="002271EF"/>
    <w:rsid w:val="002273E9"/>
    <w:rsid w:val="0023007F"/>
    <w:rsid w:val="00230E21"/>
    <w:rsid w:val="0023111D"/>
    <w:rsid w:val="002311DE"/>
    <w:rsid w:val="002353D9"/>
    <w:rsid w:val="00235F16"/>
    <w:rsid w:val="00235FFC"/>
    <w:rsid w:val="00236D3B"/>
    <w:rsid w:val="00240218"/>
    <w:rsid w:val="0024325E"/>
    <w:rsid w:val="00243C55"/>
    <w:rsid w:val="00243C63"/>
    <w:rsid w:val="00243E88"/>
    <w:rsid w:val="00244660"/>
    <w:rsid w:val="00244743"/>
    <w:rsid w:val="00244F10"/>
    <w:rsid w:val="002473B6"/>
    <w:rsid w:val="002475E2"/>
    <w:rsid w:val="0025053C"/>
    <w:rsid w:val="00251E12"/>
    <w:rsid w:val="00252B53"/>
    <w:rsid w:val="00252E05"/>
    <w:rsid w:val="00252F56"/>
    <w:rsid w:val="002535BE"/>
    <w:rsid w:val="002538C6"/>
    <w:rsid w:val="00253C14"/>
    <w:rsid w:val="0025513D"/>
    <w:rsid w:val="002552DD"/>
    <w:rsid w:val="002556EB"/>
    <w:rsid w:val="0025609A"/>
    <w:rsid w:val="00256A47"/>
    <w:rsid w:val="002574D3"/>
    <w:rsid w:val="002607EA"/>
    <w:rsid w:val="0026103D"/>
    <w:rsid w:val="00261155"/>
    <w:rsid w:val="002613B8"/>
    <w:rsid w:val="002619D2"/>
    <w:rsid w:val="0026242E"/>
    <w:rsid w:val="00262A65"/>
    <w:rsid w:val="00263314"/>
    <w:rsid w:val="00265C56"/>
    <w:rsid w:val="00265F77"/>
    <w:rsid w:val="00265F81"/>
    <w:rsid w:val="0026634C"/>
    <w:rsid w:val="002666D0"/>
    <w:rsid w:val="002671D2"/>
    <w:rsid w:val="002713C7"/>
    <w:rsid w:val="002721E6"/>
    <w:rsid w:val="002724C5"/>
    <w:rsid w:val="00272BB7"/>
    <w:rsid w:val="00274970"/>
    <w:rsid w:val="002806A5"/>
    <w:rsid w:val="00280A6F"/>
    <w:rsid w:val="00280E2D"/>
    <w:rsid w:val="00282D19"/>
    <w:rsid w:val="00282DA1"/>
    <w:rsid w:val="00284562"/>
    <w:rsid w:val="00284ADC"/>
    <w:rsid w:val="0028735F"/>
    <w:rsid w:val="00290BFE"/>
    <w:rsid w:val="00290EFC"/>
    <w:rsid w:val="0029161B"/>
    <w:rsid w:val="00291896"/>
    <w:rsid w:val="00291C8B"/>
    <w:rsid w:val="00291F69"/>
    <w:rsid w:val="002943A6"/>
    <w:rsid w:val="00294CB6"/>
    <w:rsid w:val="002952A4"/>
    <w:rsid w:val="00295886"/>
    <w:rsid w:val="00295AD3"/>
    <w:rsid w:val="00295BE2"/>
    <w:rsid w:val="00295C23"/>
    <w:rsid w:val="002972B5"/>
    <w:rsid w:val="002A0896"/>
    <w:rsid w:val="002A0A97"/>
    <w:rsid w:val="002A0FC1"/>
    <w:rsid w:val="002A1448"/>
    <w:rsid w:val="002A2256"/>
    <w:rsid w:val="002A410E"/>
    <w:rsid w:val="002A5857"/>
    <w:rsid w:val="002A7B77"/>
    <w:rsid w:val="002A7C92"/>
    <w:rsid w:val="002B2466"/>
    <w:rsid w:val="002B2D73"/>
    <w:rsid w:val="002B34E8"/>
    <w:rsid w:val="002B389C"/>
    <w:rsid w:val="002B500A"/>
    <w:rsid w:val="002B6E57"/>
    <w:rsid w:val="002C0792"/>
    <w:rsid w:val="002C17AF"/>
    <w:rsid w:val="002C2042"/>
    <w:rsid w:val="002C3BCD"/>
    <w:rsid w:val="002C4CED"/>
    <w:rsid w:val="002C667E"/>
    <w:rsid w:val="002C6F1B"/>
    <w:rsid w:val="002C7215"/>
    <w:rsid w:val="002C7567"/>
    <w:rsid w:val="002C76BD"/>
    <w:rsid w:val="002C7BC3"/>
    <w:rsid w:val="002C7DD8"/>
    <w:rsid w:val="002D015D"/>
    <w:rsid w:val="002D0D63"/>
    <w:rsid w:val="002D1647"/>
    <w:rsid w:val="002D197E"/>
    <w:rsid w:val="002D1B90"/>
    <w:rsid w:val="002D1D84"/>
    <w:rsid w:val="002D2FAC"/>
    <w:rsid w:val="002D6143"/>
    <w:rsid w:val="002D777A"/>
    <w:rsid w:val="002E09AB"/>
    <w:rsid w:val="002E181D"/>
    <w:rsid w:val="002E1D05"/>
    <w:rsid w:val="002E23A7"/>
    <w:rsid w:val="002E4CE2"/>
    <w:rsid w:val="002E512A"/>
    <w:rsid w:val="002E6220"/>
    <w:rsid w:val="002E6A0E"/>
    <w:rsid w:val="002E6CE8"/>
    <w:rsid w:val="002E7F3A"/>
    <w:rsid w:val="002F0077"/>
    <w:rsid w:val="002F08D7"/>
    <w:rsid w:val="002F31A2"/>
    <w:rsid w:val="002F3316"/>
    <w:rsid w:val="002F57A2"/>
    <w:rsid w:val="002F6CEA"/>
    <w:rsid w:val="002F73C2"/>
    <w:rsid w:val="003006BF"/>
    <w:rsid w:val="0030071A"/>
    <w:rsid w:val="00301EAB"/>
    <w:rsid w:val="003033AB"/>
    <w:rsid w:val="003034EF"/>
    <w:rsid w:val="0030363E"/>
    <w:rsid w:val="00303CA5"/>
    <w:rsid w:val="00303E7B"/>
    <w:rsid w:val="00304942"/>
    <w:rsid w:val="00306489"/>
    <w:rsid w:val="00307265"/>
    <w:rsid w:val="00307B86"/>
    <w:rsid w:val="00311F2B"/>
    <w:rsid w:val="00311FCF"/>
    <w:rsid w:val="00312D37"/>
    <w:rsid w:val="0031324F"/>
    <w:rsid w:val="0031349E"/>
    <w:rsid w:val="003137C7"/>
    <w:rsid w:val="00313CAC"/>
    <w:rsid w:val="00313EDC"/>
    <w:rsid w:val="003154FA"/>
    <w:rsid w:val="00315CD2"/>
    <w:rsid w:val="00315D22"/>
    <w:rsid w:val="003170C3"/>
    <w:rsid w:val="003173C8"/>
    <w:rsid w:val="00317E57"/>
    <w:rsid w:val="00320A85"/>
    <w:rsid w:val="0032182C"/>
    <w:rsid w:val="00322A30"/>
    <w:rsid w:val="00322DA5"/>
    <w:rsid w:val="00323659"/>
    <w:rsid w:val="00323C28"/>
    <w:rsid w:val="003241CC"/>
    <w:rsid w:val="00324BD5"/>
    <w:rsid w:val="00325F27"/>
    <w:rsid w:val="00330E86"/>
    <w:rsid w:val="00331B4D"/>
    <w:rsid w:val="0033438F"/>
    <w:rsid w:val="0033689B"/>
    <w:rsid w:val="00337ED0"/>
    <w:rsid w:val="00341D85"/>
    <w:rsid w:val="003434DF"/>
    <w:rsid w:val="003445CF"/>
    <w:rsid w:val="00345267"/>
    <w:rsid w:val="00345305"/>
    <w:rsid w:val="00345C7A"/>
    <w:rsid w:val="00347846"/>
    <w:rsid w:val="0035047B"/>
    <w:rsid w:val="00351339"/>
    <w:rsid w:val="0035153C"/>
    <w:rsid w:val="003517A0"/>
    <w:rsid w:val="0035520B"/>
    <w:rsid w:val="00355394"/>
    <w:rsid w:val="00355C0D"/>
    <w:rsid w:val="00355D2A"/>
    <w:rsid w:val="00355DD4"/>
    <w:rsid w:val="0036011D"/>
    <w:rsid w:val="00360F46"/>
    <w:rsid w:val="00361F2A"/>
    <w:rsid w:val="00362743"/>
    <w:rsid w:val="003631AA"/>
    <w:rsid w:val="00363B56"/>
    <w:rsid w:val="00363BDC"/>
    <w:rsid w:val="00363C88"/>
    <w:rsid w:val="00363CD1"/>
    <w:rsid w:val="0036447A"/>
    <w:rsid w:val="003649C5"/>
    <w:rsid w:val="00366A32"/>
    <w:rsid w:val="003670F7"/>
    <w:rsid w:val="0037043D"/>
    <w:rsid w:val="0037045F"/>
    <w:rsid w:val="003711D5"/>
    <w:rsid w:val="003725FD"/>
    <w:rsid w:val="003729E5"/>
    <w:rsid w:val="003734AF"/>
    <w:rsid w:val="0037395C"/>
    <w:rsid w:val="00374249"/>
    <w:rsid w:val="00374A3C"/>
    <w:rsid w:val="00374AEB"/>
    <w:rsid w:val="00374D24"/>
    <w:rsid w:val="003753D2"/>
    <w:rsid w:val="00376331"/>
    <w:rsid w:val="003775E5"/>
    <w:rsid w:val="00377F89"/>
    <w:rsid w:val="0038062D"/>
    <w:rsid w:val="003817C2"/>
    <w:rsid w:val="00381B2E"/>
    <w:rsid w:val="00382AC9"/>
    <w:rsid w:val="003836F2"/>
    <w:rsid w:val="00383C93"/>
    <w:rsid w:val="00383E3C"/>
    <w:rsid w:val="00384413"/>
    <w:rsid w:val="003846AE"/>
    <w:rsid w:val="00385D9D"/>
    <w:rsid w:val="003866D0"/>
    <w:rsid w:val="00387DFA"/>
    <w:rsid w:val="00392DB0"/>
    <w:rsid w:val="003939CB"/>
    <w:rsid w:val="00393BA1"/>
    <w:rsid w:val="00394D21"/>
    <w:rsid w:val="00395612"/>
    <w:rsid w:val="00395705"/>
    <w:rsid w:val="00395A71"/>
    <w:rsid w:val="003964FF"/>
    <w:rsid w:val="00397097"/>
    <w:rsid w:val="003A1064"/>
    <w:rsid w:val="003A1777"/>
    <w:rsid w:val="003A1E99"/>
    <w:rsid w:val="003A201C"/>
    <w:rsid w:val="003A26B9"/>
    <w:rsid w:val="003A2A93"/>
    <w:rsid w:val="003A3429"/>
    <w:rsid w:val="003A3C07"/>
    <w:rsid w:val="003A3DC4"/>
    <w:rsid w:val="003A4078"/>
    <w:rsid w:val="003B100A"/>
    <w:rsid w:val="003B11D9"/>
    <w:rsid w:val="003B136B"/>
    <w:rsid w:val="003B235F"/>
    <w:rsid w:val="003B27DD"/>
    <w:rsid w:val="003B3038"/>
    <w:rsid w:val="003B3039"/>
    <w:rsid w:val="003B315A"/>
    <w:rsid w:val="003B5E40"/>
    <w:rsid w:val="003B6C22"/>
    <w:rsid w:val="003C037F"/>
    <w:rsid w:val="003C39DA"/>
    <w:rsid w:val="003C50A0"/>
    <w:rsid w:val="003C52D4"/>
    <w:rsid w:val="003C68EF"/>
    <w:rsid w:val="003C7E0C"/>
    <w:rsid w:val="003D0820"/>
    <w:rsid w:val="003D1097"/>
    <w:rsid w:val="003D1E48"/>
    <w:rsid w:val="003D2110"/>
    <w:rsid w:val="003D24CB"/>
    <w:rsid w:val="003D287E"/>
    <w:rsid w:val="003D2CFF"/>
    <w:rsid w:val="003D3A8A"/>
    <w:rsid w:val="003D3E11"/>
    <w:rsid w:val="003D493A"/>
    <w:rsid w:val="003D6C5F"/>
    <w:rsid w:val="003D6E5A"/>
    <w:rsid w:val="003D7D23"/>
    <w:rsid w:val="003E09CC"/>
    <w:rsid w:val="003E2483"/>
    <w:rsid w:val="003E32F2"/>
    <w:rsid w:val="003E35F0"/>
    <w:rsid w:val="003E3A55"/>
    <w:rsid w:val="003E40C4"/>
    <w:rsid w:val="003E5E0B"/>
    <w:rsid w:val="003E6445"/>
    <w:rsid w:val="003E6C81"/>
    <w:rsid w:val="003E7712"/>
    <w:rsid w:val="003F0690"/>
    <w:rsid w:val="003F0FD3"/>
    <w:rsid w:val="003F1186"/>
    <w:rsid w:val="003F17CD"/>
    <w:rsid w:val="003F1D95"/>
    <w:rsid w:val="003F21CE"/>
    <w:rsid w:val="003F395D"/>
    <w:rsid w:val="003F44E7"/>
    <w:rsid w:val="003F559C"/>
    <w:rsid w:val="003F6F97"/>
    <w:rsid w:val="003F78D3"/>
    <w:rsid w:val="00401CF3"/>
    <w:rsid w:val="0040212B"/>
    <w:rsid w:val="00402673"/>
    <w:rsid w:val="00402F4C"/>
    <w:rsid w:val="0040475F"/>
    <w:rsid w:val="00404C7B"/>
    <w:rsid w:val="004057B1"/>
    <w:rsid w:val="00406F0E"/>
    <w:rsid w:val="0041005E"/>
    <w:rsid w:val="0041032D"/>
    <w:rsid w:val="00411D56"/>
    <w:rsid w:val="00414888"/>
    <w:rsid w:val="00414916"/>
    <w:rsid w:val="00415550"/>
    <w:rsid w:val="00415A19"/>
    <w:rsid w:val="00416EBD"/>
    <w:rsid w:val="004227D0"/>
    <w:rsid w:val="00423DA1"/>
    <w:rsid w:val="0042416E"/>
    <w:rsid w:val="00424682"/>
    <w:rsid w:val="00424EE1"/>
    <w:rsid w:val="00425AF0"/>
    <w:rsid w:val="00426A72"/>
    <w:rsid w:val="00426B81"/>
    <w:rsid w:val="00430AF6"/>
    <w:rsid w:val="004312D7"/>
    <w:rsid w:val="00435309"/>
    <w:rsid w:val="00441908"/>
    <w:rsid w:val="00442CB3"/>
    <w:rsid w:val="00443A9B"/>
    <w:rsid w:val="00443E2C"/>
    <w:rsid w:val="00444394"/>
    <w:rsid w:val="00444675"/>
    <w:rsid w:val="0044498D"/>
    <w:rsid w:val="0044539F"/>
    <w:rsid w:val="00450B86"/>
    <w:rsid w:val="004517EF"/>
    <w:rsid w:val="004518D9"/>
    <w:rsid w:val="00451BC1"/>
    <w:rsid w:val="00453579"/>
    <w:rsid w:val="00454F7F"/>
    <w:rsid w:val="00455CEB"/>
    <w:rsid w:val="0045744B"/>
    <w:rsid w:val="0045771A"/>
    <w:rsid w:val="00457B31"/>
    <w:rsid w:val="004602FF"/>
    <w:rsid w:val="00460B27"/>
    <w:rsid w:val="00464015"/>
    <w:rsid w:val="004645F9"/>
    <w:rsid w:val="00464A18"/>
    <w:rsid w:val="004652DF"/>
    <w:rsid w:val="00466001"/>
    <w:rsid w:val="00466530"/>
    <w:rsid w:val="004665AC"/>
    <w:rsid w:val="00466E25"/>
    <w:rsid w:val="00467229"/>
    <w:rsid w:val="00467FC7"/>
    <w:rsid w:val="0047065A"/>
    <w:rsid w:val="00470914"/>
    <w:rsid w:val="004722AE"/>
    <w:rsid w:val="004726F5"/>
    <w:rsid w:val="00476690"/>
    <w:rsid w:val="00480023"/>
    <w:rsid w:val="004812F4"/>
    <w:rsid w:val="004817EB"/>
    <w:rsid w:val="00482147"/>
    <w:rsid w:val="004840C0"/>
    <w:rsid w:val="00484188"/>
    <w:rsid w:val="004844AD"/>
    <w:rsid w:val="004844C1"/>
    <w:rsid w:val="0048502B"/>
    <w:rsid w:val="004853EA"/>
    <w:rsid w:val="004854BC"/>
    <w:rsid w:val="00485537"/>
    <w:rsid w:val="0048561D"/>
    <w:rsid w:val="00487443"/>
    <w:rsid w:val="004904FD"/>
    <w:rsid w:val="004906EC"/>
    <w:rsid w:val="0049084C"/>
    <w:rsid w:val="00491604"/>
    <w:rsid w:val="00491708"/>
    <w:rsid w:val="00494F83"/>
    <w:rsid w:val="00495714"/>
    <w:rsid w:val="004958C7"/>
    <w:rsid w:val="004A1947"/>
    <w:rsid w:val="004A33F7"/>
    <w:rsid w:val="004A394B"/>
    <w:rsid w:val="004A5D78"/>
    <w:rsid w:val="004A6196"/>
    <w:rsid w:val="004A659A"/>
    <w:rsid w:val="004A6AB8"/>
    <w:rsid w:val="004A6BE2"/>
    <w:rsid w:val="004A72C1"/>
    <w:rsid w:val="004A7315"/>
    <w:rsid w:val="004B185E"/>
    <w:rsid w:val="004B237B"/>
    <w:rsid w:val="004B260B"/>
    <w:rsid w:val="004B2879"/>
    <w:rsid w:val="004B395E"/>
    <w:rsid w:val="004B4BAF"/>
    <w:rsid w:val="004B547A"/>
    <w:rsid w:val="004B6771"/>
    <w:rsid w:val="004B6C48"/>
    <w:rsid w:val="004C2660"/>
    <w:rsid w:val="004C3951"/>
    <w:rsid w:val="004C4FAD"/>
    <w:rsid w:val="004C5CE1"/>
    <w:rsid w:val="004C5E7B"/>
    <w:rsid w:val="004C6FA3"/>
    <w:rsid w:val="004C7C1A"/>
    <w:rsid w:val="004D0CC9"/>
    <w:rsid w:val="004D25D7"/>
    <w:rsid w:val="004D3B0A"/>
    <w:rsid w:val="004D47B4"/>
    <w:rsid w:val="004D5A05"/>
    <w:rsid w:val="004D5A77"/>
    <w:rsid w:val="004D6BFF"/>
    <w:rsid w:val="004E10B7"/>
    <w:rsid w:val="004E2E8E"/>
    <w:rsid w:val="004E2EF1"/>
    <w:rsid w:val="004E2F78"/>
    <w:rsid w:val="004E47B0"/>
    <w:rsid w:val="004F1198"/>
    <w:rsid w:val="004F2396"/>
    <w:rsid w:val="004F4F3A"/>
    <w:rsid w:val="004F4F8E"/>
    <w:rsid w:val="004F58A4"/>
    <w:rsid w:val="004F5BAB"/>
    <w:rsid w:val="004F5D45"/>
    <w:rsid w:val="004F624A"/>
    <w:rsid w:val="004F7650"/>
    <w:rsid w:val="004F76F0"/>
    <w:rsid w:val="00500A2F"/>
    <w:rsid w:val="00500ACD"/>
    <w:rsid w:val="005014CE"/>
    <w:rsid w:val="00501D0B"/>
    <w:rsid w:val="00501E9C"/>
    <w:rsid w:val="005020EA"/>
    <w:rsid w:val="005025F3"/>
    <w:rsid w:val="00502722"/>
    <w:rsid w:val="005029DB"/>
    <w:rsid w:val="00502D4A"/>
    <w:rsid w:val="0050346C"/>
    <w:rsid w:val="00503BA2"/>
    <w:rsid w:val="005116E4"/>
    <w:rsid w:val="005120D9"/>
    <w:rsid w:val="005127CA"/>
    <w:rsid w:val="00512D55"/>
    <w:rsid w:val="0051345A"/>
    <w:rsid w:val="005147E4"/>
    <w:rsid w:val="00514C69"/>
    <w:rsid w:val="005150FD"/>
    <w:rsid w:val="005151C3"/>
    <w:rsid w:val="00515D5D"/>
    <w:rsid w:val="005164C4"/>
    <w:rsid w:val="00516A49"/>
    <w:rsid w:val="00520137"/>
    <w:rsid w:val="00520F19"/>
    <w:rsid w:val="00520F56"/>
    <w:rsid w:val="00521550"/>
    <w:rsid w:val="00522DF1"/>
    <w:rsid w:val="00523EE7"/>
    <w:rsid w:val="00526037"/>
    <w:rsid w:val="00526C3E"/>
    <w:rsid w:val="00527AF0"/>
    <w:rsid w:val="0053003B"/>
    <w:rsid w:val="00530F4E"/>
    <w:rsid w:val="005317F6"/>
    <w:rsid w:val="005318B3"/>
    <w:rsid w:val="00531B4E"/>
    <w:rsid w:val="00532869"/>
    <w:rsid w:val="00532F25"/>
    <w:rsid w:val="00534F6F"/>
    <w:rsid w:val="005351A3"/>
    <w:rsid w:val="005360DD"/>
    <w:rsid w:val="0053646C"/>
    <w:rsid w:val="00536D8B"/>
    <w:rsid w:val="00536FFD"/>
    <w:rsid w:val="00537FD8"/>
    <w:rsid w:val="0054051D"/>
    <w:rsid w:val="00541370"/>
    <w:rsid w:val="00542A82"/>
    <w:rsid w:val="005430F7"/>
    <w:rsid w:val="00543820"/>
    <w:rsid w:val="00544E66"/>
    <w:rsid w:val="00550F5A"/>
    <w:rsid w:val="00551F38"/>
    <w:rsid w:val="00552483"/>
    <w:rsid w:val="00552EF9"/>
    <w:rsid w:val="00552FFB"/>
    <w:rsid w:val="005541B6"/>
    <w:rsid w:val="00555879"/>
    <w:rsid w:val="00557228"/>
    <w:rsid w:val="00557FFC"/>
    <w:rsid w:val="005640E0"/>
    <w:rsid w:val="00565D2A"/>
    <w:rsid w:val="005672A2"/>
    <w:rsid w:val="005677CA"/>
    <w:rsid w:val="00567B12"/>
    <w:rsid w:val="00567C68"/>
    <w:rsid w:val="005701EB"/>
    <w:rsid w:val="00571DF0"/>
    <w:rsid w:val="00571E97"/>
    <w:rsid w:val="005727C4"/>
    <w:rsid w:val="005727DA"/>
    <w:rsid w:val="00572FDC"/>
    <w:rsid w:val="00573029"/>
    <w:rsid w:val="00573FE4"/>
    <w:rsid w:val="0057448D"/>
    <w:rsid w:val="00574C50"/>
    <w:rsid w:val="005755DC"/>
    <w:rsid w:val="005764A1"/>
    <w:rsid w:val="00576865"/>
    <w:rsid w:val="005772DC"/>
    <w:rsid w:val="00581940"/>
    <w:rsid w:val="00582DD0"/>
    <w:rsid w:val="00584480"/>
    <w:rsid w:val="005844AC"/>
    <w:rsid w:val="005853E3"/>
    <w:rsid w:val="0058611A"/>
    <w:rsid w:val="00586333"/>
    <w:rsid w:val="00586A5A"/>
    <w:rsid w:val="005925BD"/>
    <w:rsid w:val="00594C80"/>
    <w:rsid w:val="00594EF6"/>
    <w:rsid w:val="00596C71"/>
    <w:rsid w:val="005971E3"/>
    <w:rsid w:val="005974AD"/>
    <w:rsid w:val="0059792B"/>
    <w:rsid w:val="00597B00"/>
    <w:rsid w:val="00597D3F"/>
    <w:rsid w:val="005A0DF6"/>
    <w:rsid w:val="005A16F3"/>
    <w:rsid w:val="005A2D01"/>
    <w:rsid w:val="005A355F"/>
    <w:rsid w:val="005A6D53"/>
    <w:rsid w:val="005B093F"/>
    <w:rsid w:val="005B0A52"/>
    <w:rsid w:val="005B0C71"/>
    <w:rsid w:val="005B1376"/>
    <w:rsid w:val="005B177B"/>
    <w:rsid w:val="005B19CF"/>
    <w:rsid w:val="005B33A9"/>
    <w:rsid w:val="005B453E"/>
    <w:rsid w:val="005B4F5E"/>
    <w:rsid w:val="005B70A8"/>
    <w:rsid w:val="005B70D6"/>
    <w:rsid w:val="005B7741"/>
    <w:rsid w:val="005B77C5"/>
    <w:rsid w:val="005B7F2F"/>
    <w:rsid w:val="005C0628"/>
    <w:rsid w:val="005C1AEA"/>
    <w:rsid w:val="005C2634"/>
    <w:rsid w:val="005C32A6"/>
    <w:rsid w:val="005C371F"/>
    <w:rsid w:val="005C4415"/>
    <w:rsid w:val="005C47AE"/>
    <w:rsid w:val="005C571F"/>
    <w:rsid w:val="005C65F3"/>
    <w:rsid w:val="005C6936"/>
    <w:rsid w:val="005C6E12"/>
    <w:rsid w:val="005C6ED8"/>
    <w:rsid w:val="005C779D"/>
    <w:rsid w:val="005C7FA4"/>
    <w:rsid w:val="005D04E1"/>
    <w:rsid w:val="005D0BC9"/>
    <w:rsid w:val="005D1F6C"/>
    <w:rsid w:val="005D3276"/>
    <w:rsid w:val="005D49D0"/>
    <w:rsid w:val="005D56DD"/>
    <w:rsid w:val="005D7B85"/>
    <w:rsid w:val="005E08F7"/>
    <w:rsid w:val="005E4757"/>
    <w:rsid w:val="005E5ECD"/>
    <w:rsid w:val="005E7D06"/>
    <w:rsid w:val="005F1BF6"/>
    <w:rsid w:val="005F2347"/>
    <w:rsid w:val="005F2515"/>
    <w:rsid w:val="005F2C53"/>
    <w:rsid w:val="005F2E8C"/>
    <w:rsid w:val="005F3964"/>
    <w:rsid w:val="005F3D56"/>
    <w:rsid w:val="005F50D9"/>
    <w:rsid w:val="005F558A"/>
    <w:rsid w:val="005F585C"/>
    <w:rsid w:val="005F6406"/>
    <w:rsid w:val="0060101F"/>
    <w:rsid w:val="00601291"/>
    <w:rsid w:val="00601DD6"/>
    <w:rsid w:val="00602130"/>
    <w:rsid w:val="006048CF"/>
    <w:rsid w:val="00604976"/>
    <w:rsid w:val="006055B6"/>
    <w:rsid w:val="00606132"/>
    <w:rsid w:val="00606896"/>
    <w:rsid w:val="00606BE8"/>
    <w:rsid w:val="00607BB1"/>
    <w:rsid w:val="00610752"/>
    <w:rsid w:val="00610805"/>
    <w:rsid w:val="00610C84"/>
    <w:rsid w:val="00612632"/>
    <w:rsid w:val="0061264C"/>
    <w:rsid w:val="006127D2"/>
    <w:rsid w:val="00613707"/>
    <w:rsid w:val="00614697"/>
    <w:rsid w:val="00614C3E"/>
    <w:rsid w:val="00615CB2"/>
    <w:rsid w:val="00616124"/>
    <w:rsid w:val="006166B5"/>
    <w:rsid w:val="00616713"/>
    <w:rsid w:val="00620133"/>
    <w:rsid w:val="00620349"/>
    <w:rsid w:val="0062193C"/>
    <w:rsid w:val="00621AAD"/>
    <w:rsid w:val="0062203C"/>
    <w:rsid w:val="00622469"/>
    <w:rsid w:val="00622A03"/>
    <w:rsid w:val="00622ACD"/>
    <w:rsid w:val="00623A22"/>
    <w:rsid w:val="00624200"/>
    <w:rsid w:val="0062466D"/>
    <w:rsid w:val="0062472A"/>
    <w:rsid w:val="00624F8E"/>
    <w:rsid w:val="006265E1"/>
    <w:rsid w:val="00626947"/>
    <w:rsid w:val="00627735"/>
    <w:rsid w:val="00627D0F"/>
    <w:rsid w:val="00630532"/>
    <w:rsid w:val="00631566"/>
    <w:rsid w:val="00631E37"/>
    <w:rsid w:val="00632EFF"/>
    <w:rsid w:val="00635233"/>
    <w:rsid w:val="00635A3D"/>
    <w:rsid w:val="00636564"/>
    <w:rsid w:val="0063674C"/>
    <w:rsid w:val="00636DBF"/>
    <w:rsid w:val="00637BB2"/>
    <w:rsid w:val="00637C4B"/>
    <w:rsid w:val="00637D38"/>
    <w:rsid w:val="00637E14"/>
    <w:rsid w:val="006405B8"/>
    <w:rsid w:val="00643437"/>
    <w:rsid w:val="00644B7A"/>
    <w:rsid w:val="00646B59"/>
    <w:rsid w:val="00646BBD"/>
    <w:rsid w:val="00650159"/>
    <w:rsid w:val="00650861"/>
    <w:rsid w:val="00650B03"/>
    <w:rsid w:val="00653C68"/>
    <w:rsid w:val="0065413D"/>
    <w:rsid w:val="00654874"/>
    <w:rsid w:val="00654917"/>
    <w:rsid w:val="006550BB"/>
    <w:rsid w:val="006553F0"/>
    <w:rsid w:val="00655491"/>
    <w:rsid w:val="0065570D"/>
    <w:rsid w:val="00655937"/>
    <w:rsid w:val="006568AA"/>
    <w:rsid w:val="0065797E"/>
    <w:rsid w:val="00660A6F"/>
    <w:rsid w:val="00660B85"/>
    <w:rsid w:val="006614A7"/>
    <w:rsid w:val="00662545"/>
    <w:rsid w:val="00662EC3"/>
    <w:rsid w:val="00663325"/>
    <w:rsid w:val="006633A1"/>
    <w:rsid w:val="00664447"/>
    <w:rsid w:val="006648C9"/>
    <w:rsid w:val="00665087"/>
    <w:rsid w:val="00665226"/>
    <w:rsid w:val="00666510"/>
    <w:rsid w:val="006673CD"/>
    <w:rsid w:val="00667C3B"/>
    <w:rsid w:val="00671E53"/>
    <w:rsid w:val="006745AA"/>
    <w:rsid w:val="006756BB"/>
    <w:rsid w:val="00676B06"/>
    <w:rsid w:val="00677DD4"/>
    <w:rsid w:val="00680AAB"/>
    <w:rsid w:val="00680F7F"/>
    <w:rsid w:val="0068199C"/>
    <w:rsid w:val="0068508A"/>
    <w:rsid w:val="006864B0"/>
    <w:rsid w:val="0068663A"/>
    <w:rsid w:val="00687D3A"/>
    <w:rsid w:val="006922EE"/>
    <w:rsid w:val="00692AA3"/>
    <w:rsid w:val="00693534"/>
    <w:rsid w:val="00694E4D"/>
    <w:rsid w:val="006959F9"/>
    <w:rsid w:val="00696B01"/>
    <w:rsid w:val="00696D7A"/>
    <w:rsid w:val="00697641"/>
    <w:rsid w:val="006A1486"/>
    <w:rsid w:val="006A33B3"/>
    <w:rsid w:val="006A461B"/>
    <w:rsid w:val="006A4E21"/>
    <w:rsid w:val="006A51E3"/>
    <w:rsid w:val="006B1536"/>
    <w:rsid w:val="006B2515"/>
    <w:rsid w:val="006B2A2E"/>
    <w:rsid w:val="006B40AF"/>
    <w:rsid w:val="006B5E87"/>
    <w:rsid w:val="006B6C25"/>
    <w:rsid w:val="006B6EC7"/>
    <w:rsid w:val="006B721B"/>
    <w:rsid w:val="006B79FE"/>
    <w:rsid w:val="006C3C14"/>
    <w:rsid w:val="006C3CD7"/>
    <w:rsid w:val="006C57C3"/>
    <w:rsid w:val="006C7482"/>
    <w:rsid w:val="006D19DE"/>
    <w:rsid w:val="006D1B56"/>
    <w:rsid w:val="006D31CB"/>
    <w:rsid w:val="006D4EFC"/>
    <w:rsid w:val="006D5442"/>
    <w:rsid w:val="006D55EC"/>
    <w:rsid w:val="006D6D73"/>
    <w:rsid w:val="006D71FC"/>
    <w:rsid w:val="006D7861"/>
    <w:rsid w:val="006E087A"/>
    <w:rsid w:val="006E0F28"/>
    <w:rsid w:val="006E19C8"/>
    <w:rsid w:val="006E2534"/>
    <w:rsid w:val="006E37CD"/>
    <w:rsid w:val="006E391E"/>
    <w:rsid w:val="006E3C5F"/>
    <w:rsid w:val="006E54A2"/>
    <w:rsid w:val="006E552C"/>
    <w:rsid w:val="006E5DC0"/>
    <w:rsid w:val="006E62FE"/>
    <w:rsid w:val="006E6753"/>
    <w:rsid w:val="006E70FA"/>
    <w:rsid w:val="006F0112"/>
    <w:rsid w:val="006F27E6"/>
    <w:rsid w:val="006F28D5"/>
    <w:rsid w:val="006F3A3C"/>
    <w:rsid w:val="006F42CA"/>
    <w:rsid w:val="006F46DE"/>
    <w:rsid w:val="006F491C"/>
    <w:rsid w:val="006F49C7"/>
    <w:rsid w:val="006F5507"/>
    <w:rsid w:val="006F5793"/>
    <w:rsid w:val="006F5A39"/>
    <w:rsid w:val="006F7247"/>
    <w:rsid w:val="006F7258"/>
    <w:rsid w:val="006F787D"/>
    <w:rsid w:val="007022B8"/>
    <w:rsid w:val="00703581"/>
    <w:rsid w:val="007038BD"/>
    <w:rsid w:val="0070401D"/>
    <w:rsid w:val="007049C5"/>
    <w:rsid w:val="00704A4D"/>
    <w:rsid w:val="00705AE5"/>
    <w:rsid w:val="00706EB4"/>
    <w:rsid w:val="00710A7F"/>
    <w:rsid w:val="007122E6"/>
    <w:rsid w:val="00712E64"/>
    <w:rsid w:val="0071305D"/>
    <w:rsid w:val="00713696"/>
    <w:rsid w:val="00714622"/>
    <w:rsid w:val="007175CD"/>
    <w:rsid w:val="007200DA"/>
    <w:rsid w:val="00720F9E"/>
    <w:rsid w:val="00722077"/>
    <w:rsid w:val="00722E0A"/>
    <w:rsid w:val="00726353"/>
    <w:rsid w:val="00726B31"/>
    <w:rsid w:val="00727939"/>
    <w:rsid w:val="0073046B"/>
    <w:rsid w:val="00730816"/>
    <w:rsid w:val="00732C2E"/>
    <w:rsid w:val="00732EC6"/>
    <w:rsid w:val="00733703"/>
    <w:rsid w:val="00733C4F"/>
    <w:rsid w:val="0073408B"/>
    <w:rsid w:val="00734291"/>
    <w:rsid w:val="0073450D"/>
    <w:rsid w:val="00735F68"/>
    <w:rsid w:val="0073689E"/>
    <w:rsid w:val="00736ECF"/>
    <w:rsid w:val="0073749B"/>
    <w:rsid w:val="007402F3"/>
    <w:rsid w:val="00740479"/>
    <w:rsid w:val="007424C2"/>
    <w:rsid w:val="007426F1"/>
    <w:rsid w:val="007427D8"/>
    <w:rsid w:val="00742B55"/>
    <w:rsid w:val="00742C52"/>
    <w:rsid w:val="00743330"/>
    <w:rsid w:val="0074353B"/>
    <w:rsid w:val="00745234"/>
    <w:rsid w:val="00745497"/>
    <w:rsid w:val="00745560"/>
    <w:rsid w:val="00745CDC"/>
    <w:rsid w:val="007468B2"/>
    <w:rsid w:val="007475BB"/>
    <w:rsid w:val="007516BB"/>
    <w:rsid w:val="00753703"/>
    <w:rsid w:val="00753D8F"/>
    <w:rsid w:val="00753DAF"/>
    <w:rsid w:val="00754595"/>
    <w:rsid w:val="00754ED5"/>
    <w:rsid w:val="00756031"/>
    <w:rsid w:val="0075770A"/>
    <w:rsid w:val="007606DF"/>
    <w:rsid w:val="007629B7"/>
    <w:rsid w:val="00763852"/>
    <w:rsid w:val="00763B63"/>
    <w:rsid w:val="00764A39"/>
    <w:rsid w:val="00765668"/>
    <w:rsid w:val="00765DEA"/>
    <w:rsid w:val="007662F1"/>
    <w:rsid w:val="00766512"/>
    <w:rsid w:val="007668FF"/>
    <w:rsid w:val="00767427"/>
    <w:rsid w:val="0077000E"/>
    <w:rsid w:val="00770243"/>
    <w:rsid w:val="00770779"/>
    <w:rsid w:val="007726FA"/>
    <w:rsid w:val="00772F1E"/>
    <w:rsid w:val="00772FFA"/>
    <w:rsid w:val="00773B70"/>
    <w:rsid w:val="00775043"/>
    <w:rsid w:val="007750DB"/>
    <w:rsid w:val="00775D44"/>
    <w:rsid w:val="00775E86"/>
    <w:rsid w:val="007761F4"/>
    <w:rsid w:val="00776A94"/>
    <w:rsid w:val="007776F1"/>
    <w:rsid w:val="00777C71"/>
    <w:rsid w:val="0078040C"/>
    <w:rsid w:val="0078090F"/>
    <w:rsid w:val="00780B8A"/>
    <w:rsid w:val="007820D7"/>
    <w:rsid w:val="00782362"/>
    <w:rsid w:val="00782778"/>
    <w:rsid w:val="00783812"/>
    <w:rsid w:val="0078383F"/>
    <w:rsid w:val="00784391"/>
    <w:rsid w:val="00784EAB"/>
    <w:rsid w:val="007858F6"/>
    <w:rsid w:val="00785C8D"/>
    <w:rsid w:val="00786AB5"/>
    <w:rsid w:val="0078764C"/>
    <w:rsid w:val="007901C8"/>
    <w:rsid w:val="00790D53"/>
    <w:rsid w:val="007916B2"/>
    <w:rsid w:val="007939E4"/>
    <w:rsid w:val="00793EA2"/>
    <w:rsid w:val="00794652"/>
    <w:rsid w:val="00794DC9"/>
    <w:rsid w:val="0079576B"/>
    <w:rsid w:val="007959B4"/>
    <w:rsid w:val="00797A18"/>
    <w:rsid w:val="007A1D95"/>
    <w:rsid w:val="007A1DD8"/>
    <w:rsid w:val="007A1E5E"/>
    <w:rsid w:val="007A21EA"/>
    <w:rsid w:val="007A4216"/>
    <w:rsid w:val="007A44D7"/>
    <w:rsid w:val="007A4A61"/>
    <w:rsid w:val="007A4C34"/>
    <w:rsid w:val="007A4D29"/>
    <w:rsid w:val="007A52DA"/>
    <w:rsid w:val="007A67F5"/>
    <w:rsid w:val="007B5E15"/>
    <w:rsid w:val="007C0CAB"/>
    <w:rsid w:val="007C27B6"/>
    <w:rsid w:val="007C38F9"/>
    <w:rsid w:val="007C4557"/>
    <w:rsid w:val="007C5C1E"/>
    <w:rsid w:val="007C623C"/>
    <w:rsid w:val="007C6C5E"/>
    <w:rsid w:val="007D0626"/>
    <w:rsid w:val="007D0DFF"/>
    <w:rsid w:val="007D1C61"/>
    <w:rsid w:val="007D1F86"/>
    <w:rsid w:val="007D2948"/>
    <w:rsid w:val="007D4717"/>
    <w:rsid w:val="007D5C75"/>
    <w:rsid w:val="007E05BA"/>
    <w:rsid w:val="007E2693"/>
    <w:rsid w:val="007E2AC3"/>
    <w:rsid w:val="007E39B0"/>
    <w:rsid w:val="007E3F05"/>
    <w:rsid w:val="007E5481"/>
    <w:rsid w:val="007E55E2"/>
    <w:rsid w:val="007E5712"/>
    <w:rsid w:val="007E77DF"/>
    <w:rsid w:val="007F08F5"/>
    <w:rsid w:val="007F0B09"/>
    <w:rsid w:val="007F13DB"/>
    <w:rsid w:val="007F1511"/>
    <w:rsid w:val="007F22E8"/>
    <w:rsid w:val="007F2672"/>
    <w:rsid w:val="007F35C5"/>
    <w:rsid w:val="007F3EBB"/>
    <w:rsid w:val="007F57CC"/>
    <w:rsid w:val="007F5BFA"/>
    <w:rsid w:val="007F7264"/>
    <w:rsid w:val="007F77FE"/>
    <w:rsid w:val="007F7F77"/>
    <w:rsid w:val="00800FBD"/>
    <w:rsid w:val="008030C7"/>
    <w:rsid w:val="0080327D"/>
    <w:rsid w:val="00806FAD"/>
    <w:rsid w:val="00807535"/>
    <w:rsid w:val="00807908"/>
    <w:rsid w:val="008079CF"/>
    <w:rsid w:val="00807B8D"/>
    <w:rsid w:val="00810AF1"/>
    <w:rsid w:val="00810D91"/>
    <w:rsid w:val="008139C8"/>
    <w:rsid w:val="008143C3"/>
    <w:rsid w:val="0081453C"/>
    <w:rsid w:val="00814644"/>
    <w:rsid w:val="00814809"/>
    <w:rsid w:val="008157AC"/>
    <w:rsid w:val="00815977"/>
    <w:rsid w:val="00815BEA"/>
    <w:rsid w:val="00821785"/>
    <w:rsid w:val="00821C0D"/>
    <w:rsid w:val="00823741"/>
    <w:rsid w:val="00823868"/>
    <w:rsid w:val="00824AE4"/>
    <w:rsid w:val="00825684"/>
    <w:rsid w:val="00827CD5"/>
    <w:rsid w:val="00830270"/>
    <w:rsid w:val="00833B50"/>
    <w:rsid w:val="00833FD4"/>
    <w:rsid w:val="00835465"/>
    <w:rsid w:val="00835A49"/>
    <w:rsid w:val="008362D7"/>
    <w:rsid w:val="0083649B"/>
    <w:rsid w:val="00836D56"/>
    <w:rsid w:val="00843692"/>
    <w:rsid w:val="00844BA0"/>
    <w:rsid w:val="00844CAF"/>
    <w:rsid w:val="0084501B"/>
    <w:rsid w:val="00845A1D"/>
    <w:rsid w:val="00846987"/>
    <w:rsid w:val="00846CC1"/>
    <w:rsid w:val="00847A37"/>
    <w:rsid w:val="0085067F"/>
    <w:rsid w:val="00851168"/>
    <w:rsid w:val="00851399"/>
    <w:rsid w:val="0085201B"/>
    <w:rsid w:val="008546E0"/>
    <w:rsid w:val="0085485C"/>
    <w:rsid w:val="00855AB5"/>
    <w:rsid w:val="008579C8"/>
    <w:rsid w:val="00860565"/>
    <w:rsid w:val="00860F52"/>
    <w:rsid w:val="00861569"/>
    <w:rsid w:val="008621A3"/>
    <w:rsid w:val="00862C07"/>
    <w:rsid w:val="00863227"/>
    <w:rsid w:val="008634FD"/>
    <w:rsid w:val="00863A48"/>
    <w:rsid w:val="00864B7A"/>
    <w:rsid w:val="008661D7"/>
    <w:rsid w:val="00866B8E"/>
    <w:rsid w:val="0086714E"/>
    <w:rsid w:val="0086724A"/>
    <w:rsid w:val="0087049D"/>
    <w:rsid w:val="00870B1A"/>
    <w:rsid w:val="008713FB"/>
    <w:rsid w:val="008721AD"/>
    <w:rsid w:val="00873A23"/>
    <w:rsid w:val="00875265"/>
    <w:rsid w:val="008762BD"/>
    <w:rsid w:val="0087659C"/>
    <w:rsid w:val="00876651"/>
    <w:rsid w:val="008778F5"/>
    <w:rsid w:val="00877ADD"/>
    <w:rsid w:val="008817DB"/>
    <w:rsid w:val="00881958"/>
    <w:rsid w:val="00883364"/>
    <w:rsid w:val="00883E2A"/>
    <w:rsid w:val="0088468A"/>
    <w:rsid w:val="00884B4C"/>
    <w:rsid w:val="00884E0D"/>
    <w:rsid w:val="00885664"/>
    <w:rsid w:val="00886749"/>
    <w:rsid w:val="00886C13"/>
    <w:rsid w:val="00890AF5"/>
    <w:rsid w:val="00890B11"/>
    <w:rsid w:val="00892911"/>
    <w:rsid w:val="00892AA8"/>
    <w:rsid w:val="00892CE1"/>
    <w:rsid w:val="00892D1C"/>
    <w:rsid w:val="00893140"/>
    <w:rsid w:val="0089589F"/>
    <w:rsid w:val="00897810"/>
    <w:rsid w:val="00897968"/>
    <w:rsid w:val="008A10E1"/>
    <w:rsid w:val="008A1EBF"/>
    <w:rsid w:val="008A2151"/>
    <w:rsid w:val="008A273E"/>
    <w:rsid w:val="008A312F"/>
    <w:rsid w:val="008A32EE"/>
    <w:rsid w:val="008A3F84"/>
    <w:rsid w:val="008A4B75"/>
    <w:rsid w:val="008A4DEC"/>
    <w:rsid w:val="008A51FF"/>
    <w:rsid w:val="008A52AA"/>
    <w:rsid w:val="008A5761"/>
    <w:rsid w:val="008A7E24"/>
    <w:rsid w:val="008A7EAA"/>
    <w:rsid w:val="008B028C"/>
    <w:rsid w:val="008B15BD"/>
    <w:rsid w:val="008B1746"/>
    <w:rsid w:val="008B1D09"/>
    <w:rsid w:val="008B291A"/>
    <w:rsid w:val="008B350F"/>
    <w:rsid w:val="008B36D2"/>
    <w:rsid w:val="008B461F"/>
    <w:rsid w:val="008B6CEF"/>
    <w:rsid w:val="008C0DDD"/>
    <w:rsid w:val="008C300A"/>
    <w:rsid w:val="008C30AB"/>
    <w:rsid w:val="008C557E"/>
    <w:rsid w:val="008C57A4"/>
    <w:rsid w:val="008C692C"/>
    <w:rsid w:val="008C6D2B"/>
    <w:rsid w:val="008C7312"/>
    <w:rsid w:val="008C7D85"/>
    <w:rsid w:val="008D050F"/>
    <w:rsid w:val="008D069B"/>
    <w:rsid w:val="008D0B52"/>
    <w:rsid w:val="008D11E6"/>
    <w:rsid w:val="008D16FA"/>
    <w:rsid w:val="008D1754"/>
    <w:rsid w:val="008D1F50"/>
    <w:rsid w:val="008D2D6C"/>
    <w:rsid w:val="008D5022"/>
    <w:rsid w:val="008D5950"/>
    <w:rsid w:val="008D6C88"/>
    <w:rsid w:val="008D6D33"/>
    <w:rsid w:val="008D71CC"/>
    <w:rsid w:val="008D7AE3"/>
    <w:rsid w:val="008D7B8B"/>
    <w:rsid w:val="008E0876"/>
    <w:rsid w:val="008E1D95"/>
    <w:rsid w:val="008E1E15"/>
    <w:rsid w:val="008E2053"/>
    <w:rsid w:val="008E2F5E"/>
    <w:rsid w:val="008E3161"/>
    <w:rsid w:val="008E3426"/>
    <w:rsid w:val="008E3AC4"/>
    <w:rsid w:val="008E40A5"/>
    <w:rsid w:val="008E51D5"/>
    <w:rsid w:val="008E7EC7"/>
    <w:rsid w:val="008F024C"/>
    <w:rsid w:val="008F2857"/>
    <w:rsid w:val="008F2872"/>
    <w:rsid w:val="008F319B"/>
    <w:rsid w:val="008F41FD"/>
    <w:rsid w:val="008F48BB"/>
    <w:rsid w:val="008F6357"/>
    <w:rsid w:val="008F63AA"/>
    <w:rsid w:val="008F6982"/>
    <w:rsid w:val="008F6C88"/>
    <w:rsid w:val="008F70B6"/>
    <w:rsid w:val="0090010E"/>
    <w:rsid w:val="009003F8"/>
    <w:rsid w:val="00902972"/>
    <w:rsid w:val="00903127"/>
    <w:rsid w:val="0090315A"/>
    <w:rsid w:val="00903D68"/>
    <w:rsid w:val="00903F27"/>
    <w:rsid w:val="009041B5"/>
    <w:rsid w:val="009041D5"/>
    <w:rsid w:val="00906208"/>
    <w:rsid w:val="00907D45"/>
    <w:rsid w:val="00907D5A"/>
    <w:rsid w:val="00910459"/>
    <w:rsid w:val="00910896"/>
    <w:rsid w:val="00911ED2"/>
    <w:rsid w:val="00912C51"/>
    <w:rsid w:val="0091568D"/>
    <w:rsid w:val="0091610D"/>
    <w:rsid w:val="00916CD6"/>
    <w:rsid w:val="00920083"/>
    <w:rsid w:val="009205E5"/>
    <w:rsid w:val="00922B63"/>
    <w:rsid w:val="0092319A"/>
    <w:rsid w:val="00923C30"/>
    <w:rsid w:val="0092421A"/>
    <w:rsid w:val="0092452C"/>
    <w:rsid w:val="00924C25"/>
    <w:rsid w:val="0092518E"/>
    <w:rsid w:val="00926D09"/>
    <w:rsid w:val="009305FC"/>
    <w:rsid w:val="009311EE"/>
    <w:rsid w:val="00931E5A"/>
    <w:rsid w:val="00932995"/>
    <w:rsid w:val="009347B9"/>
    <w:rsid w:val="00935E4B"/>
    <w:rsid w:val="0093640C"/>
    <w:rsid w:val="00936777"/>
    <w:rsid w:val="00936CAE"/>
    <w:rsid w:val="00937325"/>
    <w:rsid w:val="00937715"/>
    <w:rsid w:val="00937AD0"/>
    <w:rsid w:val="00940B75"/>
    <w:rsid w:val="00941C2C"/>
    <w:rsid w:val="00942FD4"/>
    <w:rsid w:val="00943035"/>
    <w:rsid w:val="00943E76"/>
    <w:rsid w:val="0094421E"/>
    <w:rsid w:val="0094460B"/>
    <w:rsid w:val="0094470B"/>
    <w:rsid w:val="00944A1E"/>
    <w:rsid w:val="00945519"/>
    <w:rsid w:val="0094758B"/>
    <w:rsid w:val="00947ED8"/>
    <w:rsid w:val="009508A5"/>
    <w:rsid w:val="00952814"/>
    <w:rsid w:val="00953ECC"/>
    <w:rsid w:val="009549A3"/>
    <w:rsid w:val="00955EC4"/>
    <w:rsid w:val="0095672F"/>
    <w:rsid w:val="0095750B"/>
    <w:rsid w:val="009607A5"/>
    <w:rsid w:val="00961A74"/>
    <w:rsid w:val="00963CF1"/>
    <w:rsid w:val="00966B24"/>
    <w:rsid w:val="00967845"/>
    <w:rsid w:val="00970EFB"/>
    <w:rsid w:val="00971545"/>
    <w:rsid w:val="00971A6D"/>
    <w:rsid w:val="00976512"/>
    <w:rsid w:val="009767DF"/>
    <w:rsid w:val="00976E1B"/>
    <w:rsid w:val="0097740E"/>
    <w:rsid w:val="009808A0"/>
    <w:rsid w:val="00981AB9"/>
    <w:rsid w:val="00981E8E"/>
    <w:rsid w:val="0098215F"/>
    <w:rsid w:val="00983F0D"/>
    <w:rsid w:val="00983F8A"/>
    <w:rsid w:val="00985933"/>
    <w:rsid w:val="00985C91"/>
    <w:rsid w:val="009865FF"/>
    <w:rsid w:val="0098700A"/>
    <w:rsid w:val="009900A6"/>
    <w:rsid w:val="009912A2"/>
    <w:rsid w:val="00992A37"/>
    <w:rsid w:val="00993B93"/>
    <w:rsid w:val="009942BB"/>
    <w:rsid w:val="009946EE"/>
    <w:rsid w:val="00994970"/>
    <w:rsid w:val="00994C53"/>
    <w:rsid w:val="00996779"/>
    <w:rsid w:val="00996C46"/>
    <w:rsid w:val="00997432"/>
    <w:rsid w:val="009A0658"/>
    <w:rsid w:val="009A0D48"/>
    <w:rsid w:val="009A2473"/>
    <w:rsid w:val="009A2CC8"/>
    <w:rsid w:val="009A3CD9"/>
    <w:rsid w:val="009A5B61"/>
    <w:rsid w:val="009A6EB1"/>
    <w:rsid w:val="009B0811"/>
    <w:rsid w:val="009B1630"/>
    <w:rsid w:val="009B196A"/>
    <w:rsid w:val="009B1FDB"/>
    <w:rsid w:val="009B26B7"/>
    <w:rsid w:val="009B2A1D"/>
    <w:rsid w:val="009B33E4"/>
    <w:rsid w:val="009B34CA"/>
    <w:rsid w:val="009B3C7F"/>
    <w:rsid w:val="009B3F06"/>
    <w:rsid w:val="009B43C8"/>
    <w:rsid w:val="009B457C"/>
    <w:rsid w:val="009B4A89"/>
    <w:rsid w:val="009B5B80"/>
    <w:rsid w:val="009B60B0"/>
    <w:rsid w:val="009B6D20"/>
    <w:rsid w:val="009B7865"/>
    <w:rsid w:val="009B7DD0"/>
    <w:rsid w:val="009C1550"/>
    <w:rsid w:val="009C1652"/>
    <w:rsid w:val="009C3C19"/>
    <w:rsid w:val="009C41CC"/>
    <w:rsid w:val="009C4748"/>
    <w:rsid w:val="009C5367"/>
    <w:rsid w:val="009C69F2"/>
    <w:rsid w:val="009C7FA2"/>
    <w:rsid w:val="009D0124"/>
    <w:rsid w:val="009D15FD"/>
    <w:rsid w:val="009D1A0B"/>
    <w:rsid w:val="009D1C14"/>
    <w:rsid w:val="009D2760"/>
    <w:rsid w:val="009D2BFC"/>
    <w:rsid w:val="009D3FFC"/>
    <w:rsid w:val="009D5256"/>
    <w:rsid w:val="009D66D7"/>
    <w:rsid w:val="009D704F"/>
    <w:rsid w:val="009D789A"/>
    <w:rsid w:val="009D7CBB"/>
    <w:rsid w:val="009E198A"/>
    <w:rsid w:val="009E4CE4"/>
    <w:rsid w:val="009E57A8"/>
    <w:rsid w:val="009E5F9D"/>
    <w:rsid w:val="009E618B"/>
    <w:rsid w:val="009E6532"/>
    <w:rsid w:val="009E6A70"/>
    <w:rsid w:val="009E6F4E"/>
    <w:rsid w:val="009E7342"/>
    <w:rsid w:val="009E75C6"/>
    <w:rsid w:val="009E7BD9"/>
    <w:rsid w:val="009E7CB9"/>
    <w:rsid w:val="009F03EB"/>
    <w:rsid w:val="009F319C"/>
    <w:rsid w:val="009F4022"/>
    <w:rsid w:val="009F59A3"/>
    <w:rsid w:val="009F6E67"/>
    <w:rsid w:val="009F76AF"/>
    <w:rsid w:val="009F7A9C"/>
    <w:rsid w:val="009F7D31"/>
    <w:rsid w:val="00A004DE"/>
    <w:rsid w:val="00A00C44"/>
    <w:rsid w:val="00A00CC7"/>
    <w:rsid w:val="00A017FB"/>
    <w:rsid w:val="00A02862"/>
    <w:rsid w:val="00A03283"/>
    <w:rsid w:val="00A0361D"/>
    <w:rsid w:val="00A0441C"/>
    <w:rsid w:val="00A057F1"/>
    <w:rsid w:val="00A05981"/>
    <w:rsid w:val="00A05C00"/>
    <w:rsid w:val="00A06D15"/>
    <w:rsid w:val="00A10F82"/>
    <w:rsid w:val="00A10FDD"/>
    <w:rsid w:val="00A111FB"/>
    <w:rsid w:val="00A11918"/>
    <w:rsid w:val="00A11D03"/>
    <w:rsid w:val="00A15240"/>
    <w:rsid w:val="00A154F4"/>
    <w:rsid w:val="00A15717"/>
    <w:rsid w:val="00A15D1C"/>
    <w:rsid w:val="00A164A7"/>
    <w:rsid w:val="00A170E1"/>
    <w:rsid w:val="00A211D0"/>
    <w:rsid w:val="00A239FE"/>
    <w:rsid w:val="00A23CF0"/>
    <w:rsid w:val="00A25A59"/>
    <w:rsid w:val="00A27226"/>
    <w:rsid w:val="00A30637"/>
    <w:rsid w:val="00A3159B"/>
    <w:rsid w:val="00A31826"/>
    <w:rsid w:val="00A31FDF"/>
    <w:rsid w:val="00A31FFC"/>
    <w:rsid w:val="00A33B82"/>
    <w:rsid w:val="00A33D0C"/>
    <w:rsid w:val="00A33D8E"/>
    <w:rsid w:val="00A340A0"/>
    <w:rsid w:val="00A3506B"/>
    <w:rsid w:val="00A353A4"/>
    <w:rsid w:val="00A363AA"/>
    <w:rsid w:val="00A36BFC"/>
    <w:rsid w:val="00A37825"/>
    <w:rsid w:val="00A37D47"/>
    <w:rsid w:val="00A40C52"/>
    <w:rsid w:val="00A42B0F"/>
    <w:rsid w:val="00A42E1A"/>
    <w:rsid w:val="00A438FD"/>
    <w:rsid w:val="00A447A9"/>
    <w:rsid w:val="00A45582"/>
    <w:rsid w:val="00A45D53"/>
    <w:rsid w:val="00A46125"/>
    <w:rsid w:val="00A461F7"/>
    <w:rsid w:val="00A46DFB"/>
    <w:rsid w:val="00A50E70"/>
    <w:rsid w:val="00A52933"/>
    <w:rsid w:val="00A56764"/>
    <w:rsid w:val="00A56914"/>
    <w:rsid w:val="00A56935"/>
    <w:rsid w:val="00A56F5B"/>
    <w:rsid w:val="00A613F8"/>
    <w:rsid w:val="00A61C63"/>
    <w:rsid w:val="00A62C7C"/>
    <w:rsid w:val="00A66EEA"/>
    <w:rsid w:val="00A674E0"/>
    <w:rsid w:val="00A72D34"/>
    <w:rsid w:val="00A72FC8"/>
    <w:rsid w:val="00A73216"/>
    <w:rsid w:val="00A7339F"/>
    <w:rsid w:val="00A7480B"/>
    <w:rsid w:val="00A74DCC"/>
    <w:rsid w:val="00A75BBA"/>
    <w:rsid w:val="00A763B0"/>
    <w:rsid w:val="00A776E7"/>
    <w:rsid w:val="00A7789C"/>
    <w:rsid w:val="00A804B2"/>
    <w:rsid w:val="00A80CE1"/>
    <w:rsid w:val="00A81498"/>
    <w:rsid w:val="00A8343B"/>
    <w:rsid w:val="00A83548"/>
    <w:rsid w:val="00A83939"/>
    <w:rsid w:val="00A83ED4"/>
    <w:rsid w:val="00A84D9F"/>
    <w:rsid w:val="00A855E7"/>
    <w:rsid w:val="00A877ED"/>
    <w:rsid w:val="00A87D76"/>
    <w:rsid w:val="00A90078"/>
    <w:rsid w:val="00A90E11"/>
    <w:rsid w:val="00A915C8"/>
    <w:rsid w:val="00A91A27"/>
    <w:rsid w:val="00A92A74"/>
    <w:rsid w:val="00A92AD8"/>
    <w:rsid w:val="00A92BA4"/>
    <w:rsid w:val="00A92EBE"/>
    <w:rsid w:val="00A92F9B"/>
    <w:rsid w:val="00A92FC8"/>
    <w:rsid w:val="00A93FE4"/>
    <w:rsid w:val="00A944E0"/>
    <w:rsid w:val="00A9587D"/>
    <w:rsid w:val="00A95E05"/>
    <w:rsid w:val="00A9685C"/>
    <w:rsid w:val="00A97755"/>
    <w:rsid w:val="00AA0024"/>
    <w:rsid w:val="00AA0B90"/>
    <w:rsid w:val="00AA0ECF"/>
    <w:rsid w:val="00AA2008"/>
    <w:rsid w:val="00AA2EEC"/>
    <w:rsid w:val="00AA30CA"/>
    <w:rsid w:val="00AA370F"/>
    <w:rsid w:val="00AA3AF5"/>
    <w:rsid w:val="00AA3CEE"/>
    <w:rsid w:val="00AA413B"/>
    <w:rsid w:val="00AA4A1C"/>
    <w:rsid w:val="00AA546E"/>
    <w:rsid w:val="00AA62AB"/>
    <w:rsid w:val="00AA635D"/>
    <w:rsid w:val="00AA697A"/>
    <w:rsid w:val="00AA6AF1"/>
    <w:rsid w:val="00AB0018"/>
    <w:rsid w:val="00AB0E31"/>
    <w:rsid w:val="00AB189D"/>
    <w:rsid w:val="00AB4BF9"/>
    <w:rsid w:val="00AB4C0F"/>
    <w:rsid w:val="00AB56F2"/>
    <w:rsid w:val="00AB5BB5"/>
    <w:rsid w:val="00AB77E0"/>
    <w:rsid w:val="00AB7BEE"/>
    <w:rsid w:val="00AC474E"/>
    <w:rsid w:val="00AC53B6"/>
    <w:rsid w:val="00AC53D8"/>
    <w:rsid w:val="00AC5920"/>
    <w:rsid w:val="00AC6770"/>
    <w:rsid w:val="00AD1599"/>
    <w:rsid w:val="00AD275D"/>
    <w:rsid w:val="00AD3A44"/>
    <w:rsid w:val="00AD43E7"/>
    <w:rsid w:val="00AD43EB"/>
    <w:rsid w:val="00AD45AD"/>
    <w:rsid w:val="00AD58B4"/>
    <w:rsid w:val="00AD7D06"/>
    <w:rsid w:val="00AE0FFE"/>
    <w:rsid w:val="00AE16D9"/>
    <w:rsid w:val="00AE22E1"/>
    <w:rsid w:val="00AE4894"/>
    <w:rsid w:val="00AE4CC7"/>
    <w:rsid w:val="00AE6171"/>
    <w:rsid w:val="00AE73A6"/>
    <w:rsid w:val="00AE7581"/>
    <w:rsid w:val="00AF05BB"/>
    <w:rsid w:val="00AF097D"/>
    <w:rsid w:val="00AF329A"/>
    <w:rsid w:val="00AF33CD"/>
    <w:rsid w:val="00AF36B5"/>
    <w:rsid w:val="00AF421D"/>
    <w:rsid w:val="00AF4DB4"/>
    <w:rsid w:val="00AF79A2"/>
    <w:rsid w:val="00B00A58"/>
    <w:rsid w:val="00B0142B"/>
    <w:rsid w:val="00B026EA"/>
    <w:rsid w:val="00B04608"/>
    <w:rsid w:val="00B04E68"/>
    <w:rsid w:val="00B057CD"/>
    <w:rsid w:val="00B05E96"/>
    <w:rsid w:val="00B0607B"/>
    <w:rsid w:val="00B068A4"/>
    <w:rsid w:val="00B10615"/>
    <w:rsid w:val="00B1106A"/>
    <w:rsid w:val="00B11B5F"/>
    <w:rsid w:val="00B123B7"/>
    <w:rsid w:val="00B130AF"/>
    <w:rsid w:val="00B13C3C"/>
    <w:rsid w:val="00B1555F"/>
    <w:rsid w:val="00B16967"/>
    <w:rsid w:val="00B20365"/>
    <w:rsid w:val="00B20538"/>
    <w:rsid w:val="00B20E40"/>
    <w:rsid w:val="00B21CB2"/>
    <w:rsid w:val="00B22ABF"/>
    <w:rsid w:val="00B233ED"/>
    <w:rsid w:val="00B235A7"/>
    <w:rsid w:val="00B23BD3"/>
    <w:rsid w:val="00B24613"/>
    <w:rsid w:val="00B253BB"/>
    <w:rsid w:val="00B26CF3"/>
    <w:rsid w:val="00B27857"/>
    <w:rsid w:val="00B30A19"/>
    <w:rsid w:val="00B3173A"/>
    <w:rsid w:val="00B32027"/>
    <w:rsid w:val="00B33872"/>
    <w:rsid w:val="00B33C61"/>
    <w:rsid w:val="00B341B9"/>
    <w:rsid w:val="00B361AD"/>
    <w:rsid w:val="00B36A5F"/>
    <w:rsid w:val="00B36A9F"/>
    <w:rsid w:val="00B41623"/>
    <w:rsid w:val="00B41DC5"/>
    <w:rsid w:val="00B4438E"/>
    <w:rsid w:val="00B456B4"/>
    <w:rsid w:val="00B462EC"/>
    <w:rsid w:val="00B47645"/>
    <w:rsid w:val="00B47A15"/>
    <w:rsid w:val="00B47D4C"/>
    <w:rsid w:val="00B51C50"/>
    <w:rsid w:val="00B53C04"/>
    <w:rsid w:val="00B55302"/>
    <w:rsid w:val="00B55F00"/>
    <w:rsid w:val="00B56A19"/>
    <w:rsid w:val="00B56BED"/>
    <w:rsid w:val="00B57F2B"/>
    <w:rsid w:val="00B60CDD"/>
    <w:rsid w:val="00B6111D"/>
    <w:rsid w:val="00B6138F"/>
    <w:rsid w:val="00B613B4"/>
    <w:rsid w:val="00B6183C"/>
    <w:rsid w:val="00B61F01"/>
    <w:rsid w:val="00B629F7"/>
    <w:rsid w:val="00B632BD"/>
    <w:rsid w:val="00B64635"/>
    <w:rsid w:val="00B64C4F"/>
    <w:rsid w:val="00B64CDE"/>
    <w:rsid w:val="00B64EAC"/>
    <w:rsid w:val="00B657F3"/>
    <w:rsid w:val="00B66179"/>
    <w:rsid w:val="00B662A4"/>
    <w:rsid w:val="00B7029F"/>
    <w:rsid w:val="00B71385"/>
    <w:rsid w:val="00B7393A"/>
    <w:rsid w:val="00B74A54"/>
    <w:rsid w:val="00B750D3"/>
    <w:rsid w:val="00B765A1"/>
    <w:rsid w:val="00B77308"/>
    <w:rsid w:val="00B77AE3"/>
    <w:rsid w:val="00B77DFE"/>
    <w:rsid w:val="00B809A1"/>
    <w:rsid w:val="00B81CA5"/>
    <w:rsid w:val="00B82940"/>
    <w:rsid w:val="00B83835"/>
    <w:rsid w:val="00B8544C"/>
    <w:rsid w:val="00B8572C"/>
    <w:rsid w:val="00B85EE4"/>
    <w:rsid w:val="00B90BE6"/>
    <w:rsid w:val="00B9278A"/>
    <w:rsid w:val="00B92F4D"/>
    <w:rsid w:val="00B9519E"/>
    <w:rsid w:val="00B959D6"/>
    <w:rsid w:val="00B97C64"/>
    <w:rsid w:val="00B97EFA"/>
    <w:rsid w:val="00BA0873"/>
    <w:rsid w:val="00BA11E6"/>
    <w:rsid w:val="00BA2891"/>
    <w:rsid w:val="00BA3292"/>
    <w:rsid w:val="00BA46E6"/>
    <w:rsid w:val="00BA4B81"/>
    <w:rsid w:val="00BA5136"/>
    <w:rsid w:val="00BA700C"/>
    <w:rsid w:val="00BA73B2"/>
    <w:rsid w:val="00BB014C"/>
    <w:rsid w:val="00BB2051"/>
    <w:rsid w:val="00BB2EB6"/>
    <w:rsid w:val="00BB3C6E"/>
    <w:rsid w:val="00BB6644"/>
    <w:rsid w:val="00BB7473"/>
    <w:rsid w:val="00BB7753"/>
    <w:rsid w:val="00BB7BE9"/>
    <w:rsid w:val="00BC0348"/>
    <w:rsid w:val="00BC0ADD"/>
    <w:rsid w:val="00BC1A72"/>
    <w:rsid w:val="00BC2302"/>
    <w:rsid w:val="00BC244C"/>
    <w:rsid w:val="00BC3B9D"/>
    <w:rsid w:val="00BC41AC"/>
    <w:rsid w:val="00BC4E6F"/>
    <w:rsid w:val="00BC69FB"/>
    <w:rsid w:val="00BD07D1"/>
    <w:rsid w:val="00BD132A"/>
    <w:rsid w:val="00BD2551"/>
    <w:rsid w:val="00BD2F07"/>
    <w:rsid w:val="00BD4284"/>
    <w:rsid w:val="00BD4743"/>
    <w:rsid w:val="00BD497F"/>
    <w:rsid w:val="00BD4C53"/>
    <w:rsid w:val="00BD5C49"/>
    <w:rsid w:val="00BD65D0"/>
    <w:rsid w:val="00BD77F0"/>
    <w:rsid w:val="00BE0ED8"/>
    <w:rsid w:val="00BE12DD"/>
    <w:rsid w:val="00BE1DCF"/>
    <w:rsid w:val="00BE2C73"/>
    <w:rsid w:val="00BE31D5"/>
    <w:rsid w:val="00BE3685"/>
    <w:rsid w:val="00BE4439"/>
    <w:rsid w:val="00BE66B2"/>
    <w:rsid w:val="00BE697B"/>
    <w:rsid w:val="00BE78E8"/>
    <w:rsid w:val="00BE7EA9"/>
    <w:rsid w:val="00BF17A5"/>
    <w:rsid w:val="00BF21BC"/>
    <w:rsid w:val="00BF21C2"/>
    <w:rsid w:val="00BF24BC"/>
    <w:rsid w:val="00BF300A"/>
    <w:rsid w:val="00BF30E4"/>
    <w:rsid w:val="00BF5730"/>
    <w:rsid w:val="00BF68AC"/>
    <w:rsid w:val="00C0009A"/>
    <w:rsid w:val="00C030D6"/>
    <w:rsid w:val="00C031BE"/>
    <w:rsid w:val="00C03251"/>
    <w:rsid w:val="00C0424B"/>
    <w:rsid w:val="00C05351"/>
    <w:rsid w:val="00C059F5"/>
    <w:rsid w:val="00C06076"/>
    <w:rsid w:val="00C064C3"/>
    <w:rsid w:val="00C066B6"/>
    <w:rsid w:val="00C06EE8"/>
    <w:rsid w:val="00C074D0"/>
    <w:rsid w:val="00C11521"/>
    <w:rsid w:val="00C12ECE"/>
    <w:rsid w:val="00C13783"/>
    <w:rsid w:val="00C145AA"/>
    <w:rsid w:val="00C1513D"/>
    <w:rsid w:val="00C1642F"/>
    <w:rsid w:val="00C1643A"/>
    <w:rsid w:val="00C171DD"/>
    <w:rsid w:val="00C213D3"/>
    <w:rsid w:val="00C22981"/>
    <w:rsid w:val="00C235FC"/>
    <w:rsid w:val="00C23D9D"/>
    <w:rsid w:val="00C243C7"/>
    <w:rsid w:val="00C253E4"/>
    <w:rsid w:val="00C25A31"/>
    <w:rsid w:val="00C2679E"/>
    <w:rsid w:val="00C26B8E"/>
    <w:rsid w:val="00C26BC2"/>
    <w:rsid w:val="00C26D4B"/>
    <w:rsid w:val="00C277B3"/>
    <w:rsid w:val="00C27B42"/>
    <w:rsid w:val="00C31194"/>
    <w:rsid w:val="00C312EF"/>
    <w:rsid w:val="00C32D13"/>
    <w:rsid w:val="00C32F4D"/>
    <w:rsid w:val="00C332D1"/>
    <w:rsid w:val="00C342B9"/>
    <w:rsid w:val="00C345E2"/>
    <w:rsid w:val="00C35CE1"/>
    <w:rsid w:val="00C36107"/>
    <w:rsid w:val="00C36CAB"/>
    <w:rsid w:val="00C36FDA"/>
    <w:rsid w:val="00C37D24"/>
    <w:rsid w:val="00C407E3"/>
    <w:rsid w:val="00C4090F"/>
    <w:rsid w:val="00C40AEA"/>
    <w:rsid w:val="00C40E07"/>
    <w:rsid w:val="00C415AF"/>
    <w:rsid w:val="00C415EB"/>
    <w:rsid w:val="00C41E62"/>
    <w:rsid w:val="00C4215E"/>
    <w:rsid w:val="00C433CC"/>
    <w:rsid w:val="00C43768"/>
    <w:rsid w:val="00C43CEB"/>
    <w:rsid w:val="00C45BDD"/>
    <w:rsid w:val="00C47541"/>
    <w:rsid w:val="00C503D6"/>
    <w:rsid w:val="00C518EF"/>
    <w:rsid w:val="00C5428F"/>
    <w:rsid w:val="00C542E9"/>
    <w:rsid w:val="00C55951"/>
    <w:rsid w:val="00C56637"/>
    <w:rsid w:val="00C571AA"/>
    <w:rsid w:val="00C57F38"/>
    <w:rsid w:val="00C6130A"/>
    <w:rsid w:val="00C6251E"/>
    <w:rsid w:val="00C64CC3"/>
    <w:rsid w:val="00C650CC"/>
    <w:rsid w:val="00C66C34"/>
    <w:rsid w:val="00C67A5B"/>
    <w:rsid w:val="00C67E3C"/>
    <w:rsid w:val="00C67E7D"/>
    <w:rsid w:val="00C67F5F"/>
    <w:rsid w:val="00C70006"/>
    <w:rsid w:val="00C70328"/>
    <w:rsid w:val="00C70338"/>
    <w:rsid w:val="00C719B0"/>
    <w:rsid w:val="00C7275E"/>
    <w:rsid w:val="00C72C38"/>
    <w:rsid w:val="00C72D67"/>
    <w:rsid w:val="00C74A1C"/>
    <w:rsid w:val="00C74E1A"/>
    <w:rsid w:val="00C74E67"/>
    <w:rsid w:val="00C75462"/>
    <w:rsid w:val="00C754C0"/>
    <w:rsid w:val="00C762D9"/>
    <w:rsid w:val="00C773DB"/>
    <w:rsid w:val="00C809CD"/>
    <w:rsid w:val="00C81358"/>
    <w:rsid w:val="00C81BC2"/>
    <w:rsid w:val="00C824AA"/>
    <w:rsid w:val="00C82970"/>
    <w:rsid w:val="00C842E1"/>
    <w:rsid w:val="00C8722C"/>
    <w:rsid w:val="00C87C43"/>
    <w:rsid w:val="00C87FBF"/>
    <w:rsid w:val="00C9042E"/>
    <w:rsid w:val="00C90B96"/>
    <w:rsid w:val="00C90D43"/>
    <w:rsid w:val="00C90ED9"/>
    <w:rsid w:val="00C9245D"/>
    <w:rsid w:val="00C93412"/>
    <w:rsid w:val="00C9430F"/>
    <w:rsid w:val="00C94571"/>
    <w:rsid w:val="00C95D31"/>
    <w:rsid w:val="00C960C2"/>
    <w:rsid w:val="00C9683B"/>
    <w:rsid w:val="00C9697F"/>
    <w:rsid w:val="00C97070"/>
    <w:rsid w:val="00C973F8"/>
    <w:rsid w:val="00CA04DA"/>
    <w:rsid w:val="00CA07B3"/>
    <w:rsid w:val="00CA2337"/>
    <w:rsid w:val="00CA2C45"/>
    <w:rsid w:val="00CA3378"/>
    <w:rsid w:val="00CA33DE"/>
    <w:rsid w:val="00CA38A7"/>
    <w:rsid w:val="00CA4E91"/>
    <w:rsid w:val="00CA516B"/>
    <w:rsid w:val="00CA550F"/>
    <w:rsid w:val="00CA63B1"/>
    <w:rsid w:val="00CA6518"/>
    <w:rsid w:val="00CA6E6C"/>
    <w:rsid w:val="00CA78B5"/>
    <w:rsid w:val="00CB2207"/>
    <w:rsid w:val="00CB3CBC"/>
    <w:rsid w:val="00CB54C7"/>
    <w:rsid w:val="00CB58CA"/>
    <w:rsid w:val="00CB6A29"/>
    <w:rsid w:val="00CB6A7F"/>
    <w:rsid w:val="00CB6D12"/>
    <w:rsid w:val="00CB7BB1"/>
    <w:rsid w:val="00CB7D52"/>
    <w:rsid w:val="00CC0632"/>
    <w:rsid w:val="00CC1BED"/>
    <w:rsid w:val="00CC2507"/>
    <w:rsid w:val="00CC32ED"/>
    <w:rsid w:val="00CC4046"/>
    <w:rsid w:val="00CC4576"/>
    <w:rsid w:val="00CC47A0"/>
    <w:rsid w:val="00CC5AD2"/>
    <w:rsid w:val="00CC72F1"/>
    <w:rsid w:val="00CC7837"/>
    <w:rsid w:val="00CC783B"/>
    <w:rsid w:val="00CD1919"/>
    <w:rsid w:val="00CD2FF1"/>
    <w:rsid w:val="00CD4030"/>
    <w:rsid w:val="00CD42B2"/>
    <w:rsid w:val="00CD532D"/>
    <w:rsid w:val="00CD5394"/>
    <w:rsid w:val="00CD56CD"/>
    <w:rsid w:val="00CD5BB1"/>
    <w:rsid w:val="00CD77F5"/>
    <w:rsid w:val="00CD7F03"/>
    <w:rsid w:val="00CE10F9"/>
    <w:rsid w:val="00CE188C"/>
    <w:rsid w:val="00CE3D0F"/>
    <w:rsid w:val="00CE4564"/>
    <w:rsid w:val="00CE458A"/>
    <w:rsid w:val="00CE4D59"/>
    <w:rsid w:val="00CE5088"/>
    <w:rsid w:val="00CE53E7"/>
    <w:rsid w:val="00CE567D"/>
    <w:rsid w:val="00CE679C"/>
    <w:rsid w:val="00CE6F06"/>
    <w:rsid w:val="00CF0ECF"/>
    <w:rsid w:val="00CF155F"/>
    <w:rsid w:val="00CF1696"/>
    <w:rsid w:val="00CF16B3"/>
    <w:rsid w:val="00CF1D9A"/>
    <w:rsid w:val="00CF2657"/>
    <w:rsid w:val="00CF4125"/>
    <w:rsid w:val="00CF508A"/>
    <w:rsid w:val="00CF55B7"/>
    <w:rsid w:val="00CF6018"/>
    <w:rsid w:val="00CF70C4"/>
    <w:rsid w:val="00D00276"/>
    <w:rsid w:val="00D00EB2"/>
    <w:rsid w:val="00D01A15"/>
    <w:rsid w:val="00D01EB2"/>
    <w:rsid w:val="00D03853"/>
    <w:rsid w:val="00D04573"/>
    <w:rsid w:val="00D05180"/>
    <w:rsid w:val="00D055EF"/>
    <w:rsid w:val="00D10064"/>
    <w:rsid w:val="00D11425"/>
    <w:rsid w:val="00D11D9B"/>
    <w:rsid w:val="00D14138"/>
    <w:rsid w:val="00D1454F"/>
    <w:rsid w:val="00D1495E"/>
    <w:rsid w:val="00D1557E"/>
    <w:rsid w:val="00D15A5E"/>
    <w:rsid w:val="00D162D8"/>
    <w:rsid w:val="00D16428"/>
    <w:rsid w:val="00D17248"/>
    <w:rsid w:val="00D21F8A"/>
    <w:rsid w:val="00D227EC"/>
    <w:rsid w:val="00D2305A"/>
    <w:rsid w:val="00D240CC"/>
    <w:rsid w:val="00D25247"/>
    <w:rsid w:val="00D25A5B"/>
    <w:rsid w:val="00D269B8"/>
    <w:rsid w:val="00D27EA2"/>
    <w:rsid w:val="00D31A36"/>
    <w:rsid w:val="00D32A02"/>
    <w:rsid w:val="00D3301F"/>
    <w:rsid w:val="00D340FE"/>
    <w:rsid w:val="00D35458"/>
    <w:rsid w:val="00D3588B"/>
    <w:rsid w:val="00D37884"/>
    <w:rsid w:val="00D40352"/>
    <w:rsid w:val="00D40FC7"/>
    <w:rsid w:val="00D41167"/>
    <w:rsid w:val="00D41E2E"/>
    <w:rsid w:val="00D423C7"/>
    <w:rsid w:val="00D428A2"/>
    <w:rsid w:val="00D43179"/>
    <w:rsid w:val="00D436B9"/>
    <w:rsid w:val="00D44D5E"/>
    <w:rsid w:val="00D4652B"/>
    <w:rsid w:val="00D46AD5"/>
    <w:rsid w:val="00D46E00"/>
    <w:rsid w:val="00D505A9"/>
    <w:rsid w:val="00D50EF4"/>
    <w:rsid w:val="00D51786"/>
    <w:rsid w:val="00D51B4E"/>
    <w:rsid w:val="00D51C86"/>
    <w:rsid w:val="00D52A7D"/>
    <w:rsid w:val="00D5374F"/>
    <w:rsid w:val="00D55BF7"/>
    <w:rsid w:val="00D55F5B"/>
    <w:rsid w:val="00D570B2"/>
    <w:rsid w:val="00D575FE"/>
    <w:rsid w:val="00D578B4"/>
    <w:rsid w:val="00D608F9"/>
    <w:rsid w:val="00D61D18"/>
    <w:rsid w:val="00D61ECE"/>
    <w:rsid w:val="00D63A9F"/>
    <w:rsid w:val="00D651C8"/>
    <w:rsid w:val="00D65723"/>
    <w:rsid w:val="00D709CB"/>
    <w:rsid w:val="00D717F5"/>
    <w:rsid w:val="00D72AD5"/>
    <w:rsid w:val="00D75C01"/>
    <w:rsid w:val="00D76823"/>
    <w:rsid w:val="00D76A00"/>
    <w:rsid w:val="00D7712F"/>
    <w:rsid w:val="00D771B8"/>
    <w:rsid w:val="00D80C17"/>
    <w:rsid w:val="00D81B73"/>
    <w:rsid w:val="00D8217B"/>
    <w:rsid w:val="00D837CA"/>
    <w:rsid w:val="00D845DC"/>
    <w:rsid w:val="00D84AD5"/>
    <w:rsid w:val="00D85FFA"/>
    <w:rsid w:val="00D86E0B"/>
    <w:rsid w:val="00D876A4"/>
    <w:rsid w:val="00D90C1B"/>
    <w:rsid w:val="00D912E7"/>
    <w:rsid w:val="00D9145D"/>
    <w:rsid w:val="00D91974"/>
    <w:rsid w:val="00D94CA6"/>
    <w:rsid w:val="00D950FF"/>
    <w:rsid w:val="00D965E0"/>
    <w:rsid w:val="00D96BA2"/>
    <w:rsid w:val="00D97752"/>
    <w:rsid w:val="00D9781D"/>
    <w:rsid w:val="00D97EBD"/>
    <w:rsid w:val="00DA03AD"/>
    <w:rsid w:val="00DA07DC"/>
    <w:rsid w:val="00DA07FF"/>
    <w:rsid w:val="00DA12F2"/>
    <w:rsid w:val="00DA1366"/>
    <w:rsid w:val="00DA18A5"/>
    <w:rsid w:val="00DA262A"/>
    <w:rsid w:val="00DA368B"/>
    <w:rsid w:val="00DA3C91"/>
    <w:rsid w:val="00DA533B"/>
    <w:rsid w:val="00DA6329"/>
    <w:rsid w:val="00DA67DF"/>
    <w:rsid w:val="00DA7818"/>
    <w:rsid w:val="00DA7E3B"/>
    <w:rsid w:val="00DB0314"/>
    <w:rsid w:val="00DB0B3D"/>
    <w:rsid w:val="00DB169D"/>
    <w:rsid w:val="00DB35EA"/>
    <w:rsid w:val="00DB43B5"/>
    <w:rsid w:val="00DB6FE1"/>
    <w:rsid w:val="00DB71AE"/>
    <w:rsid w:val="00DC0602"/>
    <w:rsid w:val="00DC0615"/>
    <w:rsid w:val="00DC1C97"/>
    <w:rsid w:val="00DC580B"/>
    <w:rsid w:val="00DC7429"/>
    <w:rsid w:val="00DC74DB"/>
    <w:rsid w:val="00DC7B74"/>
    <w:rsid w:val="00DC7B96"/>
    <w:rsid w:val="00DD0192"/>
    <w:rsid w:val="00DD0939"/>
    <w:rsid w:val="00DD1282"/>
    <w:rsid w:val="00DD1A68"/>
    <w:rsid w:val="00DD225F"/>
    <w:rsid w:val="00DD25D0"/>
    <w:rsid w:val="00DD276F"/>
    <w:rsid w:val="00DD2DF2"/>
    <w:rsid w:val="00DD381F"/>
    <w:rsid w:val="00DD3A72"/>
    <w:rsid w:val="00DD6432"/>
    <w:rsid w:val="00DD6723"/>
    <w:rsid w:val="00DD6ABC"/>
    <w:rsid w:val="00DD6DC3"/>
    <w:rsid w:val="00DD7331"/>
    <w:rsid w:val="00DD7FD9"/>
    <w:rsid w:val="00DE1160"/>
    <w:rsid w:val="00DE16EB"/>
    <w:rsid w:val="00DE1F5D"/>
    <w:rsid w:val="00DE210C"/>
    <w:rsid w:val="00DE5628"/>
    <w:rsid w:val="00DE6468"/>
    <w:rsid w:val="00DE682F"/>
    <w:rsid w:val="00DE757C"/>
    <w:rsid w:val="00DF2019"/>
    <w:rsid w:val="00DF271C"/>
    <w:rsid w:val="00DF2809"/>
    <w:rsid w:val="00DF2856"/>
    <w:rsid w:val="00DF3C9D"/>
    <w:rsid w:val="00DF4ACB"/>
    <w:rsid w:val="00DF504F"/>
    <w:rsid w:val="00DF618D"/>
    <w:rsid w:val="00DF62D2"/>
    <w:rsid w:val="00DF6AA3"/>
    <w:rsid w:val="00E01E4C"/>
    <w:rsid w:val="00E02045"/>
    <w:rsid w:val="00E02215"/>
    <w:rsid w:val="00E02C89"/>
    <w:rsid w:val="00E04418"/>
    <w:rsid w:val="00E05372"/>
    <w:rsid w:val="00E06364"/>
    <w:rsid w:val="00E073C2"/>
    <w:rsid w:val="00E07DA6"/>
    <w:rsid w:val="00E11332"/>
    <w:rsid w:val="00E1134F"/>
    <w:rsid w:val="00E130CA"/>
    <w:rsid w:val="00E149C9"/>
    <w:rsid w:val="00E16BF2"/>
    <w:rsid w:val="00E17611"/>
    <w:rsid w:val="00E23542"/>
    <w:rsid w:val="00E24BA1"/>
    <w:rsid w:val="00E24F52"/>
    <w:rsid w:val="00E250D1"/>
    <w:rsid w:val="00E253F3"/>
    <w:rsid w:val="00E254AE"/>
    <w:rsid w:val="00E301F8"/>
    <w:rsid w:val="00E30C13"/>
    <w:rsid w:val="00E312A7"/>
    <w:rsid w:val="00E31B18"/>
    <w:rsid w:val="00E3288C"/>
    <w:rsid w:val="00E33B98"/>
    <w:rsid w:val="00E343F5"/>
    <w:rsid w:val="00E34F30"/>
    <w:rsid w:val="00E3586B"/>
    <w:rsid w:val="00E3603C"/>
    <w:rsid w:val="00E36662"/>
    <w:rsid w:val="00E37335"/>
    <w:rsid w:val="00E37E62"/>
    <w:rsid w:val="00E4075C"/>
    <w:rsid w:val="00E41159"/>
    <w:rsid w:val="00E41A9E"/>
    <w:rsid w:val="00E4210F"/>
    <w:rsid w:val="00E42A98"/>
    <w:rsid w:val="00E43626"/>
    <w:rsid w:val="00E442ED"/>
    <w:rsid w:val="00E44B64"/>
    <w:rsid w:val="00E451A0"/>
    <w:rsid w:val="00E4636E"/>
    <w:rsid w:val="00E472F6"/>
    <w:rsid w:val="00E4731D"/>
    <w:rsid w:val="00E47E97"/>
    <w:rsid w:val="00E505D6"/>
    <w:rsid w:val="00E5327F"/>
    <w:rsid w:val="00E53A18"/>
    <w:rsid w:val="00E56582"/>
    <w:rsid w:val="00E565ED"/>
    <w:rsid w:val="00E56BB2"/>
    <w:rsid w:val="00E57983"/>
    <w:rsid w:val="00E6081F"/>
    <w:rsid w:val="00E613A0"/>
    <w:rsid w:val="00E6180B"/>
    <w:rsid w:val="00E61866"/>
    <w:rsid w:val="00E619DF"/>
    <w:rsid w:val="00E6284A"/>
    <w:rsid w:val="00E62AAE"/>
    <w:rsid w:val="00E62EC6"/>
    <w:rsid w:val="00E63B3D"/>
    <w:rsid w:val="00E643AA"/>
    <w:rsid w:val="00E64E5B"/>
    <w:rsid w:val="00E6691A"/>
    <w:rsid w:val="00E66DBE"/>
    <w:rsid w:val="00E702FA"/>
    <w:rsid w:val="00E720A4"/>
    <w:rsid w:val="00E7296D"/>
    <w:rsid w:val="00E72E1C"/>
    <w:rsid w:val="00E746E5"/>
    <w:rsid w:val="00E771C6"/>
    <w:rsid w:val="00E771D8"/>
    <w:rsid w:val="00E77601"/>
    <w:rsid w:val="00E77BBE"/>
    <w:rsid w:val="00E80373"/>
    <w:rsid w:val="00E80CBB"/>
    <w:rsid w:val="00E8108D"/>
    <w:rsid w:val="00E82033"/>
    <w:rsid w:val="00E83A1B"/>
    <w:rsid w:val="00E83AF1"/>
    <w:rsid w:val="00E84F2A"/>
    <w:rsid w:val="00E85E1D"/>
    <w:rsid w:val="00E869FE"/>
    <w:rsid w:val="00E87213"/>
    <w:rsid w:val="00E87F67"/>
    <w:rsid w:val="00E90C5A"/>
    <w:rsid w:val="00E90EB1"/>
    <w:rsid w:val="00E91B33"/>
    <w:rsid w:val="00E93FA7"/>
    <w:rsid w:val="00E93FDF"/>
    <w:rsid w:val="00E943D3"/>
    <w:rsid w:val="00E953BE"/>
    <w:rsid w:val="00E96BF9"/>
    <w:rsid w:val="00E972F8"/>
    <w:rsid w:val="00EA04DA"/>
    <w:rsid w:val="00EA0C43"/>
    <w:rsid w:val="00EA2E36"/>
    <w:rsid w:val="00EA38C7"/>
    <w:rsid w:val="00EA63F3"/>
    <w:rsid w:val="00EA6796"/>
    <w:rsid w:val="00EA7AFE"/>
    <w:rsid w:val="00EB061E"/>
    <w:rsid w:val="00EB0C6F"/>
    <w:rsid w:val="00EB1263"/>
    <w:rsid w:val="00EB1593"/>
    <w:rsid w:val="00EB385A"/>
    <w:rsid w:val="00EB3867"/>
    <w:rsid w:val="00EB4846"/>
    <w:rsid w:val="00EB6DA3"/>
    <w:rsid w:val="00EB6FE2"/>
    <w:rsid w:val="00EB7DF3"/>
    <w:rsid w:val="00EC0C72"/>
    <w:rsid w:val="00EC2130"/>
    <w:rsid w:val="00EC2143"/>
    <w:rsid w:val="00EC4E62"/>
    <w:rsid w:val="00EC5E1E"/>
    <w:rsid w:val="00EC6A38"/>
    <w:rsid w:val="00EC7FDE"/>
    <w:rsid w:val="00ED0B0A"/>
    <w:rsid w:val="00ED0CB5"/>
    <w:rsid w:val="00ED0DD9"/>
    <w:rsid w:val="00ED12BE"/>
    <w:rsid w:val="00ED1E17"/>
    <w:rsid w:val="00ED427C"/>
    <w:rsid w:val="00ED5BE1"/>
    <w:rsid w:val="00ED717F"/>
    <w:rsid w:val="00ED74D3"/>
    <w:rsid w:val="00ED7A52"/>
    <w:rsid w:val="00ED7B5D"/>
    <w:rsid w:val="00EE0B02"/>
    <w:rsid w:val="00EE1208"/>
    <w:rsid w:val="00EE1846"/>
    <w:rsid w:val="00EE3438"/>
    <w:rsid w:val="00EE3776"/>
    <w:rsid w:val="00EE4E7A"/>
    <w:rsid w:val="00EE675D"/>
    <w:rsid w:val="00EE6EF6"/>
    <w:rsid w:val="00EF00C0"/>
    <w:rsid w:val="00EF0434"/>
    <w:rsid w:val="00EF06E6"/>
    <w:rsid w:val="00EF11EF"/>
    <w:rsid w:val="00EF17DD"/>
    <w:rsid w:val="00EF1ADE"/>
    <w:rsid w:val="00EF2498"/>
    <w:rsid w:val="00EF293D"/>
    <w:rsid w:val="00EF29AD"/>
    <w:rsid w:val="00EF2CD0"/>
    <w:rsid w:val="00EF627D"/>
    <w:rsid w:val="00EF6C78"/>
    <w:rsid w:val="00EF7BC8"/>
    <w:rsid w:val="00F00244"/>
    <w:rsid w:val="00F009D2"/>
    <w:rsid w:val="00F0115D"/>
    <w:rsid w:val="00F0205E"/>
    <w:rsid w:val="00F02ABD"/>
    <w:rsid w:val="00F03A2A"/>
    <w:rsid w:val="00F03DF6"/>
    <w:rsid w:val="00F0620B"/>
    <w:rsid w:val="00F07773"/>
    <w:rsid w:val="00F079E7"/>
    <w:rsid w:val="00F07A6B"/>
    <w:rsid w:val="00F111C8"/>
    <w:rsid w:val="00F131B9"/>
    <w:rsid w:val="00F148B9"/>
    <w:rsid w:val="00F15766"/>
    <w:rsid w:val="00F15F04"/>
    <w:rsid w:val="00F168EF"/>
    <w:rsid w:val="00F175AE"/>
    <w:rsid w:val="00F21191"/>
    <w:rsid w:val="00F215E8"/>
    <w:rsid w:val="00F21A2A"/>
    <w:rsid w:val="00F22968"/>
    <w:rsid w:val="00F22F10"/>
    <w:rsid w:val="00F235BE"/>
    <w:rsid w:val="00F23B2D"/>
    <w:rsid w:val="00F25FDC"/>
    <w:rsid w:val="00F31CE2"/>
    <w:rsid w:val="00F33D20"/>
    <w:rsid w:val="00F33D4C"/>
    <w:rsid w:val="00F345B5"/>
    <w:rsid w:val="00F3530E"/>
    <w:rsid w:val="00F3546C"/>
    <w:rsid w:val="00F3578C"/>
    <w:rsid w:val="00F35E55"/>
    <w:rsid w:val="00F37B45"/>
    <w:rsid w:val="00F401FC"/>
    <w:rsid w:val="00F409F3"/>
    <w:rsid w:val="00F40A0A"/>
    <w:rsid w:val="00F40C1D"/>
    <w:rsid w:val="00F4162A"/>
    <w:rsid w:val="00F416B7"/>
    <w:rsid w:val="00F42C52"/>
    <w:rsid w:val="00F4393E"/>
    <w:rsid w:val="00F44F45"/>
    <w:rsid w:val="00F46665"/>
    <w:rsid w:val="00F4786A"/>
    <w:rsid w:val="00F47962"/>
    <w:rsid w:val="00F47A6F"/>
    <w:rsid w:val="00F47EB9"/>
    <w:rsid w:val="00F51E53"/>
    <w:rsid w:val="00F53A8A"/>
    <w:rsid w:val="00F54AED"/>
    <w:rsid w:val="00F54E42"/>
    <w:rsid w:val="00F55151"/>
    <w:rsid w:val="00F5681A"/>
    <w:rsid w:val="00F57060"/>
    <w:rsid w:val="00F5784F"/>
    <w:rsid w:val="00F601BB"/>
    <w:rsid w:val="00F605CA"/>
    <w:rsid w:val="00F609D9"/>
    <w:rsid w:val="00F61B3C"/>
    <w:rsid w:val="00F6394C"/>
    <w:rsid w:val="00F644F6"/>
    <w:rsid w:val="00F64D48"/>
    <w:rsid w:val="00F65094"/>
    <w:rsid w:val="00F65F5C"/>
    <w:rsid w:val="00F7177E"/>
    <w:rsid w:val="00F722F8"/>
    <w:rsid w:val="00F723E0"/>
    <w:rsid w:val="00F72C43"/>
    <w:rsid w:val="00F73C20"/>
    <w:rsid w:val="00F744AE"/>
    <w:rsid w:val="00F752A6"/>
    <w:rsid w:val="00F761FD"/>
    <w:rsid w:val="00F77119"/>
    <w:rsid w:val="00F77C18"/>
    <w:rsid w:val="00F80D8F"/>
    <w:rsid w:val="00F81379"/>
    <w:rsid w:val="00F815BE"/>
    <w:rsid w:val="00F829C7"/>
    <w:rsid w:val="00F8334D"/>
    <w:rsid w:val="00F8381C"/>
    <w:rsid w:val="00F83A62"/>
    <w:rsid w:val="00F8425B"/>
    <w:rsid w:val="00F844F4"/>
    <w:rsid w:val="00F848C8"/>
    <w:rsid w:val="00F84F35"/>
    <w:rsid w:val="00F86531"/>
    <w:rsid w:val="00F86BF0"/>
    <w:rsid w:val="00F870B9"/>
    <w:rsid w:val="00F87BE7"/>
    <w:rsid w:val="00F918F2"/>
    <w:rsid w:val="00F92F93"/>
    <w:rsid w:val="00F959A0"/>
    <w:rsid w:val="00F97254"/>
    <w:rsid w:val="00F972C0"/>
    <w:rsid w:val="00FA4113"/>
    <w:rsid w:val="00FA4A57"/>
    <w:rsid w:val="00FA62F3"/>
    <w:rsid w:val="00FA6B87"/>
    <w:rsid w:val="00FA6E3C"/>
    <w:rsid w:val="00FB100C"/>
    <w:rsid w:val="00FB1053"/>
    <w:rsid w:val="00FB157E"/>
    <w:rsid w:val="00FB16F3"/>
    <w:rsid w:val="00FB1AE0"/>
    <w:rsid w:val="00FB1ECB"/>
    <w:rsid w:val="00FB23A5"/>
    <w:rsid w:val="00FB2CB6"/>
    <w:rsid w:val="00FB441A"/>
    <w:rsid w:val="00FB5A05"/>
    <w:rsid w:val="00FB5B29"/>
    <w:rsid w:val="00FB7C0A"/>
    <w:rsid w:val="00FB7F6A"/>
    <w:rsid w:val="00FC0AA3"/>
    <w:rsid w:val="00FC3A6D"/>
    <w:rsid w:val="00FC421A"/>
    <w:rsid w:val="00FC439B"/>
    <w:rsid w:val="00FC5C85"/>
    <w:rsid w:val="00FC61D5"/>
    <w:rsid w:val="00FC6F38"/>
    <w:rsid w:val="00FC7BF7"/>
    <w:rsid w:val="00FC7F31"/>
    <w:rsid w:val="00FD0981"/>
    <w:rsid w:val="00FD2438"/>
    <w:rsid w:val="00FD3D7A"/>
    <w:rsid w:val="00FD5618"/>
    <w:rsid w:val="00FD5C05"/>
    <w:rsid w:val="00FD6AF7"/>
    <w:rsid w:val="00FD6F3F"/>
    <w:rsid w:val="00FE24CB"/>
    <w:rsid w:val="00FE4137"/>
    <w:rsid w:val="00FE4CF2"/>
    <w:rsid w:val="00FE53E7"/>
    <w:rsid w:val="00FE5C99"/>
    <w:rsid w:val="00FE5F42"/>
    <w:rsid w:val="00FE6C0B"/>
    <w:rsid w:val="00FF0A1D"/>
    <w:rsid w:val="00FF0B92"/>
    <w:rsid w:val="00FF14AD"/>
    <w:rsid w:val="00FF2318"/>
    <w:rsid w:val="00FF2920"/>
    <w:rsid w:val="00FF3A79"/>
    <w:rsid w:val="00FF5427"/>
    <w:rsid w:val="00FF5471"/>
    <w:rsid w:val="00FF64F2"/>
    <w:rsid w:val="00FF6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19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2FA"/>
  </w:style>
  <w:style w:type="paragraph" w:styleId="1">
    <w:name w:val="heading 1"/>
    <w:basedOn w:val="a0"/>
    <w:next w:val="a0"/>
    <w:link w:val="10"/>
    <w:uiPriority w:val="99"/>
    <w:qFormat/>
    <w:rsid w:val="005014CE"/>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0"/>
    <w:next w:val="a0"/>
    <w:link w:val="20"/>
    <w:qFormat/>
    <w:rsid w:val="009B26B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9B26B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B26B7"/>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014CE"/>
    <w:rPr>
      <w:rFonts w:ascii="Arial" w:hAnsi="Arial" w:cs="Arial"/>
      <w:b/>
      <w:bCs/>
      <w:color w:val="26282F"/>
      <w:sz w:val="24"/>
      <w:szCs w:val="24"/>
    </w:rPr>
  </w:style>
  <w:style w:type="character" w:customStyle="1" w:styleId="20">
    <w:name w:val="Заголовок 2 Знак"/>
    <w:basedOn w:val="a1"/>
    <w:link w:val="2"/>
    <w:rsid w:val="009B26B7"/>
    <w:rPr>
      <w:rFonts w:ascii="Arial" w:eastAsia="Times New Roman" w:hAnsi="Arial" w:cs="Arial"/>
      <w:b/>
      <w:bCs/>
      <w:i/>
      <w:iCs/>
      <w:sz w:val="28"/>
      <w:szCs w:val="28"/>
      <w:lang w:eastAsia="ru-RU"/>
    </w:rPr>
  </w:style>
  <w:style w:type="character" w:customStyle="1" w:styleId="30">
    <w:name w:val="Заголовок 3 Знак"/>
    <w:basedOn w:val="a1"/>
    <w:link w:val="3"/>
    <w:rsid w:val="009B26B7"/>
    <w:rPr>
      <w:rFonts w:ascii="Arial" w:eastAsia="Times New Roman" w:hAnsi="Arial" w:cs="Arial"/>
      <w:b/>
      <w:bCs/>
      <w:sz w:val="26"/>
      <w:szCs w:val="26"/>
      <w:lang w:eastAsia="ru-RU"/>
    </w:rPr>
  </w:style>
  <w:style w:type="character" w:customStyle="1" w:styleId="40">
    <w:name w:val="Заголовок 4 Знак"/>
    <w:basedOn w:val="a1"/>
    <w:link w:val="4"/>
    <w:rsid w:val="009B26B7"/>
    <w:rPr>
      <w:rFonts w:ascii="Times New Roman" w:eastAsia="Times New Roman" w:hAnsi="Times New Roman" w:cs="Times New Roman"/>
      <w:b/>
      <w:bCs/>
      <w:sz w:val="28"/>
      <w:szCs w:val="28"/>
      <w:lang w:eastAsia="ru-RU"/>
    </w:rPr>
  </w:style>
  <w:style w:type="paragraph" w:styleId="a4">
    <w:name w:val="footnote text"/>
    <w:basedOn w:val="a0"/>
    <w:link w:val="a5"/>
    <w:uiPriority w:val="99"/>
    <w:unhideWhenUsed/>
    <w:rsid w:val="00E702FA"/>
    <w:pPr>
      <w:spacing w:after="0" w:line="240" w:lineRule="auto"/>
    </w:pPr>
    <w:rPr>
      <w:rFonts w:ascii="Times New Roman" w:eastAsia="Calibri" w:hAnsi="Times New Roman" w:cs="Times New Roman"/>
      <w:sz w:val="20"/>
      <w:szCs w:val="20"/>
      <w:lang w:eastAsia="ru-RU"/>
    </w:rPr>
  </w:style>
  <w:style w:type="character" w:customStyle="1" w:styleId="a5">
    <w:name w:val="Текст сноски Знак"/>
    <w:basedOn w:val="a1"/>
    <w:link w:val="a4"/>
    <w:uiPriority w:val="99"/>
    <w:rsid w:val="00E702FA"/>
    <w:rPr>
      <w:rFonts w:ascii="Times New Roman" w:eastAsia="Calibri" w:hAnsi="Times New Roman" w:cs="Times New Roman"/>
      <w:sz w:val="20"/>
      <w:szCs w:val="20"/>
      <w:lang w:eastAsia="ru-RU"/>
    </w:rPr>
  </w:style>
  <w:style w:type="paragraph" w:styleId="a6">
    <w:name w:val="Body Text"/>
    <w:aliases w:val="Òàáë òåêñò, Знак"/>
    <w:basedOn w:val="a0"/>
    <w:link w:val="a7"/>
    <w:unhideWhenUsed/>
    <w:rsid w:val="00E702FA"/>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aliases w:val="Òàáë òåêñò Знак1, Знак Знак1"/>
    <w:basedOn w:val="a1"/>
    <w:link w:val="a6"/>
    <w:rsid w:val="00E702FA"/>
    <w:rPr>
      <w:rFonts w:ascii="Times New Roman" w:eastAsia="Times New Roman" w:hAnsi="Times New Roman" w:cs="Times New Roman"/>
      <w:sz w:val="28"/>
      <w:szCs w:val="20"/>
      <w:lang w:eastAsia="ru-RU"/>
    </w:rPr>
  </w:style>
  <w:style w:type="paragraph" w:styleId="a8">
    <w:name w:val="List Paragraph"/>
    <w:basedOn w:val="a0"/>
    <w:uiPriority w:val="34"/>
    <w:qFormat/>
    <w:rsid w:val="00E702FA"/>
    <w:pPr>
      <w:ind w:left="720"/>
      <w:contextualSpacing/>
    </w:pPr>
  </w:style>
  <w:style w:type="paragraph" w:customStyle="1" w:styleId="a9">
    <w:name w:val="СтильМой"/>
    <w:basedOn w:val="a0"/>
    <w:rsid w:val="00E702F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a">
    <w:name w:val="Мой стиль"/>
    <w:basedOn w:val="a0"/>
    <w:rsid w:val="00E702FA"/>
    <w:pPr>
      <w:spacing w:after="0" w:line="240" w:lineRule="auto"/>
      <w:ind w:firstLine="709"/>
      <w:jc w:val="both"/>
    </w:pPr>
    <w:rPr>
      <w:rFonts w:ascii="Times New Roman" w:eastAsia="Times New Roman" w:hAnsi="Times New Roman" w:cs="Times New Roman"/>
      <w:sz w:val="28"/>
      <w:szCs w:val="20"/>
      <w:lang w:eastAsia="ru-RU"/>
    </w:rPr>
  </w:style>
  <w:style w:type="paragraph" w:styleId="ab">
    <w:name w:val="Balloon Text"/>
    <w:basedOn w:val="a0"/>
    <w:link w:val="ac"/>
    <w:uiPriority w:val="99"/>
    <w:semiHidden/>
    <w:unhideWhenUsed/>
    <w:rsid w:val="00E702F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702FA"/>
    <w:rPr>
      <w:rFonts w:ascii="Tahoma" w:hAnsi="Tahoma" w:cs="Tahoma"/>
      <w:sz w:val="16"/>
      <w:szCs w:val="16"/>
    </w:rPr>
  </w:style>
  <w:style w:type="paragraph" w:styleId="ad">
    <w:name w:val="header"/>
    <w:basedOn w:val="a0"/>
    <w:link w:val="ae"/>
    <w:uiPriority w:val="99"/>
    <w:unhideWhenUsed/>
    <w:rsid w:val="00E702F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E702FA"/>
  </w:style>
  <w:style w:type="paragraph" w:styleId="af">
    <w:name w:val="footer"/>
    <w:basedOn w:val="a0"/>
    <w:link w:val="af0"/>
    <w:uiPriority w:val="99"/>
    <w:unhideWhenUsed/>
    <w:rsid w:val="00E702F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E702FA"/>
  </w:style>
  <w:style w:type="table" w:styleId="af1">
    <w:name w:val="Table Grid"/>
    <w:basedOn w:val="a2"/>
    <w:uiPriority w:val="59"/>
    <w:rsid w:val="005F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Прижатый влево"/>
    <w:basedOn w:val="a0"/>
    <w:next w:val="a0"/>
    <w:uiPriority w:val="99"/>
    <w:rsid w:val="005F2515"/>
    <w:pPr>
      <w:autoSpaceDE w:val="0"/>
      <w:autoSpaceDN w:val="0"/>
      <w:adjustRightInd w:val="0"/>
      <w:spacing w:after="0" w:line="240" w:lineRule="auto"/>
    </w:pPr>
    <w:rPr>
      <w:rFonts w:ascii="Arial" w:hAnsi="Arial" w:cs="Arial"/>
      <w:sz w:val="24"/>
      <w:szCs w:val="24"/>
    </w:rPr>
  </w:style>
  <w:style w:type="character" w:customStyle="1" w:styleId="af3">
    <w:name w:val="Гипертекстовая ссылка"/>
    <w:basedOn w:val="a1"/>
    <w:uiPriority w:val="99"/>
    <w:rsid w:val="005F2515"/>
    <w:rPr>
      <w:color w:val="106BBE"/>
    </w:rPr>
  </w:style>
  <w:style w:type="paragraph" w:styleId="af4">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5"/>
    <w:qFormat/>
    <w:rsid w:val="005F2515"/>
    <w:pPr>
      <w:spacing w:after="0" w:line="240" w:lineRule="auto"/>
      <w:jc w:val="center"/>
    </w:pPr>
    <w:rPr>
      <w:rFonts w:ascii="Times New Roman" w:eastAsia="Times New Roman" w:hAnsi="Times New Roman" w:cs="Times New Roman"/>
      <w:b/>
      <w:bCs/>
      <w:sz w:val="28"/>
      <w:szCs w:val="24"/>
    </w:rPr>
  </w:style>
  <w:style w:type="character" w:customStyle="1" w:styleId="af5">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4"/>
    <w:rsid w:val="005F2515"/>
    <w:rPr>
      <w:rFonts w:ascii="Times New Roman" w:eastAsia="Times New Roman" w:hAnsi="Times New Roman" w:cs="Times New Roman"/>
      <w:b/>
      <w:bCs/>
      <w:sz w:val="28"/>
      <w:szCs w:val="24"/>
    </w:rPr>
  </w:style>
  <w:style w:type="paragraph" w:customStyle="1" w:styleId="ConsPlusNonformat">
    <w:name w:val="ConsPlusNonformat"/>
    <w:rsid w:val="005F25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Hyperlink"/>
    <w:basedOn w:val="a1"/>
    <w:unhideWhenUsed/>
    <w:rsid w:val="005F2515"/>
    <w:rPr>
      <w:color w:val="0000FF" w:themeColor="hyperlink"/>
      <w:u w:val="single"/>
    </w:rPr>
  </w:style>
  <w:style w:type="paragraph" w:styleId="af7">
    <w:name w:val="Body Text Indent"/>
    <w:basedOn w:val="a0"/>
    <w:link w:val="af8"/>
    <w:uiPriority w:val="99"/>
    <w:rsid w:val="009B26B7"/>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9B26B7"/>
    <w:rPr>
      <w:rFonts w:ascii="Times New Roman" w:eastAsia="Calibri" w:hAnsi="Times New Roman" w:cs="Times New Roman"/>
      <w:sz w:val="24"/>
      <w:szCs w:val="24"/>
      <w:lang w:eastAsia="ru-RU"/>
    </w:rPr>
  </w:style>
  <w:style w:type="paragraph" w:customStyle="1" w:styleId="ConsPlusNormal">
    <w:name w:val="ConsPlusNormal"/>
    <w:rsid w:val="009B2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Комментарий"/>
    <w:basedOn w:val="a0"/>
    <w:next w:val="a0"/>
    <w:uiPriority w:val="99"/>
    <w:rsid w:val="009B26B7"/>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1">
    <w:name w:val="1"/>
    <w:rsid w:val="009B26B7"/>
    <w:pPr>
      <w:spacing w:after="0" w:line="240" w:lineRule="auto"/>
    </w:pPr>
    <w:rPr>
      <w:rFonts w:ascii="Times New Roman" w:eastAsia="Times New Roman" w:hAnsi="Times New Roman" w:cs="Times New Roman"/>
      <w:sz w:val="24"/>
      <w:szCs w:val="24"/>
      <w:lang w:eastAsia="ru-RU"/>
    </w:rPr>
  </w:style>
  <w:style w:type="character" w:styleId="afa">
    <w:name w:val="page number"/>
    <w:basedOn w:val="a1"/>
    <w:rsid w:val="009B26B7"/>
  </w:style>
  <w:style w:type="paragraph" w:customStyle="1" w:styleId="afb">
    <w:name w:val="Таблицы (моноширинный)"/>
    <w:basedOn w:val="a0"/>
    <w:next w:val="a0"/>
    <w:rsid w:val="009B26B7"/>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1">
    <w:name w:val="Body Text 2"/>
    <w:basedOn w:val="a0"/>
    <w:link w:val="22"/>
    <w:uiPriority w:val="99"/>
    <w:rsid w:val="009B26B7"/>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9B26B7"/>
    <w:rPr>
      <w:rFonts w:ascii="Times New Roman" w:eastAsia="Times New Roman" w:hAnsi="Times New Roman" w:cs="Times New Roman"/>
      <w:sz w:val="24"/>
      <w:szCs w:val="24"/>
      <w:lang w:eastAsia="ru-RU"/>
    </w:rPr>
  </w:style>
  <w:style w:type="paragraph" w:customStyle="1" w:styleId="afc">
    <w:name w:val="Заголовок статьи"/>
    <w:basedOn w:val="a0"/>
    <w:next w:val="a0"/>
    <w:uiPriority w:val="99"/>
    <w:rsid w:val="009B26B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afd">
    <w:name w:val="Цветовое выделение"/>
    <w:uiPriority w:val="99"/>
    <w:rsid w:val="009B26B7"/>
    <w:rPr>
      <w:b/>
      <w:color w:val="000080"/>
    </w:rPr>
  </w:style>
  <w:style w:type="character" w:customStyle="1" w:styleId="afe">
    <w:name w:val="Сравнение редакций. Удаленный фрагмент"/>
    <w:rsid w:val="009B26B7"/>
    <w:rPr>
      <w:strike/>
      <w:color w:val="808000"/>
    </w:rPr>
  </w:style>
  <w:style w:type="paragraph" w:customStyle="1" w:styleId="aff">
    <w:name w:val="Текст (лев. подпись)"/>
    <w:basedOn w:val="a0"/>
    <w:next w:val="a0"/>
    <w:rsid w:val="009B26B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0">
    <w:name w:val="Сравнение редакций. Добавленный фрагмент"/>
    <w:rsid w:val="009B26B7"/>
    <w:rPr>
      <w:color w:val="0000FF"/>
    </w:rPr>
  </w:style>
  <w:style w:type="paragraph" w:customStyle="1" w:styleId="aff1">
    <w:name w:val="Интерфейс"/>
    <w:basedOn w:val="a0"/>
    <w:next w:val="a0"/>
    <w:rsid w:val="009B26B7"/>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0">
    <w:name w:val="Основной текст с отступом 21"/>
    <w:basedOn w:val="a0"/>
    <w:rsid w:val="009B26B7"/>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2">
    <w:name w:val="Нормальный (таблица)"/>
    <w:basedOn w:val="a0"/>
    <w:next w:val="a0"/>
    <w:uiPriority w:val="99"/>
    <w:rsid w:val="009B26B7"/>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ConsPlusTitle">
    <w:name w:val="ConsPlusTitle"/>
    <w:rsid w:val="009B26B7"/>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dyTextIndentChar">
    <w:name w:val="Body Text Indent Char"/>
    <w:locked/>
    <w:rsid w:val="009B26B7"/>
    <w:rPr>
      <w:rFonts w:ascii="Times New Roman" w:hAnsi="Times New Roman" w:cs="Times New Roman"/>
      <w:sz w:val="24"/>
      <w:szCs w:val="24"/>
    </w:rPr>
  </w:style>
  <w:style w:type="character" w:customStyle="1" w:styleId="apple-style-span">
    <w:name w:val="apple-style-span"/>
    <w:basedOn w:val="a1"/>
    <w:rsid w:val="009B26B7"/>
  </w:style>
  <w:style w:type="paragraph" w:styleId="23">
    <w:name w:val="Body Text Indent 2"/>
    <w:basedOn w:val="a0"/>
    <w:link w:val="24"/>
    <w:rsid w:val="009B26B7"/>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B26B7"/>
    <w:rPr>
      <w:rFonts w:ascii="Times New Roman" w:eastAsia="Times New Roman" w:hAnsi="Times New Roman" w:cs="Times New Roman"/>
      <w:sz w:val="28"/>
      <w:szCs w:val="20"/>
      <w:lang w:eastAsia="ru-RU"/>
    </w:rPr>
  </w:style>
  <w:style w:type="character" w:customStyle="1" w:styleId="aff3">
    <w:name w:val="Активная гипертекстовая ссылка"/>
    <w:rsid w:val="009B26B7"/>
    <w:rPr>
      <w:rFonts w:cs="Times New Roman"/>
      <w:b/>
      <w:color w:val="008000"/>
      <w:u w:val="single"/>
    </w:rPr>
  </w:style>
  <w:style w:type="paragraph" w:customStyle="1" w:styleId="text2">
    <w:name w:val="text2"/>
    <w:basedOn w:val="a0"/>
    <w:rsid w:val="009B26B7"/>
    <w:pPr>
      <w:spacing w:before="210" w:after="0" w:line="240" w:lineRule="auto"/>
      <w:ind w:right="270"/>
      <w:jc w:val="both"/>
    </w:pPr>
    <w:rPr>
      <w:rFonts w:ascii="Tahoma" w:eastAsia="Times New Roman" w:hAnsi="Tahoma" w:cs="Tahoma"/>
      <w:color w:val="000000"/>
      <w:sz w:val="18"/>
      <w:szCs w:val="18"/>
      <w:lang w:eastAsia="ru-RU"/>
    </w:rPr>
  </w:style>
  <w:style w:type="paragraph" w:customStyle="1" w:styleId="ConsPlusCell">
    <w:name w:val="ConsPlusCell"/>
    <w:uiPriority w:val="99"/>
    <w:rsid w:val="009B26B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9B26B7"/>
    <w:rPr>
      <w:sz w:val="24"/>
      <w:szCs w:val="24"/>
      <w:lang w:val="ru-RU" w:eastAsia="ru-RU" w:bidi="ar-SA"/>
    </w:rPr>
  </w:style>
  <w:style w:type="character" w:customStyle="1" w:styleId="12">
    <w:name w:val="Основной текст Знак1"/>
    <w:aliases w:val="Òàáë òåêñò Знак, Знак Знак"/>
    <w:rsid w:val="009B26B7"/>
    <w:rPr>
      <w:rFonts w:ascii="Times New Roman" w:eastAsia="Times New Roman" w:hAnsi="Times New Roman" w:cs="Times New Roman"/>
      <w:sz w:val="24"/>
      <w:szCs w:val="24"/>
      <w:lang w:eastAsia="ru-RU"/>
    </w:rPr>
  </w:style>
  <w:style w:type="paragraph" w:customStyle="1" w:styleId="bl0">
    <w:name w:val="bl0"/>
    <w:basedOn w:val="a0"/>
    <w:rsid w:val="009B26B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
    <w:name w:val="List Bullet"/>
    <w:basedOn w:val="a0"/>
    <w:rsid w:val="009B26B7"/>
    <w:pPr>
      <w:numPr>
        <w:numId w:val="1"/>
      </w:numPr>
      <w:spacing w:after="0" w:line="240" w:lineRule="auto"/>
    </w:pPr>
    <w:rPr>
      <w:rFonts w:ascii="Times New Roman" w:eastAsia="Times New Roman" w:hAnsi="Times New Roman" w:cs="Times New Roman"/>
      <w:sz w:val="24"/>
      <w:szCs w:val="24"/>
      <w:lang w:eastAsia="ru-RU"/>
    </w:rPr>
  </w:style>
  <w:style w:type="character" w:styleId="aff4">
    <w:name w:val="Emphasis"/>
    <w:qFormat/>
    <w:rsid w:val="009B26B7"/>
    <w:rPr>
      <w:rFonts w:cs="Times New Roman"/>
      <w:i/>
      <w:iCs/>
    </w:rPr>
  </w:style>
  <w:style w:type="character" w:customStyle="1" w:styleId="aff5">
    <w:name w:val="Текст примечания Знак"/>
    <w:basedOn w:val="a1"/>
    <w:link w:val="aff6"/>
    <w:uiPriority w:val="99"/>
    <w:semiHidden/>
    <w:rsid w:val="009B26B7"/>
    <w:rPr>
      <w:rFonts w:ascii="Times New Roman" w:hAnsi="Times New Roman"/>
      <w:sz w:val="20"/>
      <w:szCs w:val="20"/>
    </w:rPr>
  </w:style>
  <w:style w:type="paragraph" w:styleId="aff6">
    <w:name w:val="annotation text"/>
    <w:basedOn w:val="a0"/>
    <w:link w:val="aff5"/>
    <w:uiPriority w:val="99"/>
    <w:semiHidden/>
    <w:unhideWhenUsed/>
    <w:rsid w:val="009B26B7"/>
    <w:pPr>
      <w:spacing w:after="0" w:line="240" w:lineRule="auto"/>
      <w:ind w:firstLine="709"/>
    </w:pPr>
    <w:rPr>
      <w:rFonts w:ascii="Times New Roman" w:hAnsi="Times New Roman"/>
      <w:sz w:val="20"/>
      <w:szCs w:val="20"/>
    </w:rPr>
  </w:style>
  <w:style w:type="character" w:customStyle="1" w:styleId="aff7">
    <w:name w:val="Тема примечания Знак"/>
    <w:basedOn w:val="aff5"/>
    <w:link w:val="aff8"/>
    <w:uiPriority w:val="99"/>
    <w:semiHidden/>
    <w:rsid w:val="009B26B7"/>
    <w:rPr>
      <w:rFonts w:ascii="Times New Roman" w:hAnsi="Times New Roman"/>
      <w:b/>
      <w:bCs/>
      <w:sz w:val="20"/>
      <w:szCs w:val="20"/>
    </w:rPr>
  </w:style>
  <w:style w:type="paragraph" w:styleId="aff8">
    <w:name w:val="annotation subject"/>
    <w:basedOn w:val="aff6"/>
    <w:next w:val="aff6"/>
    <w:link w:val="aff7"/>
    <w:uiPriority w:val="99"/>
    <w:semiHidden/>
    <w:unhideWhenUsed/>
    <w:rsid w:val="009B26B7"/>
    <w:rPr>
      <w:b/>
      <w:bCs/>
    </w:rPr>
  </w:style>
  <w:style w:type="character" w:styleId="aff9">
    <w:name w:val="annotation reference"/>
    <w:basedOn w:val="a1"/>
    <w:uiPriority w:val="99"/>
    <w:semiHidden/>
    <w:unhideWhenUsed/>
    <w:rsid w:val="00E5327F"/>
    <w:rPr>
      <w:sz w:val="16"/>
      <w:szCs w:val="16"/>
    </w:rPr>
  </w:style>
  <w:style w:type="paragraph" w:customStyle="1" w:styleId="affa">
    <w:name w:val="Информация об изменениях документа"/>
    <w:basedOn w:val="af9"/>
    <w:next w:val="a0"/>
    <w:uiPriority w:val="99"/>
    <w:rsid w:val="00345C7A"/>
    <w:pPr>
      <w:widowControl w:val="0"/>
      <w:spacing w:before="75"/>
    </w:pPr>
    <w:rPr>
      <w:rFonts w:eastAsiaTheme="minorEastAsia" w:cs="Arial"/>
      <w:color w:val="353842"/>
      <w:sz w:val="24"/>
      <w:szCs w:val="24"/>
      <w:shd w:val="clear" w:color="auto" w:fill="F0F0F0"/>
    </w:rPr>
  </w:style>
  <w:style w:type="character" w:styleId="affb">
    <w:name w:val="footnote reference"/>
    <w:basedOn w:val="a1"/>
    <w:semiHidden/>
    <w:unhideWhenUsed/>
    <w:rsid w:val="00345C7A"/>
    <w:rPr>
      <w:vertAlign w:val="superscript"/>
    </w:rPr>
  </w:style>
  <w:style w:type="paragraph" w:styleId="affc">
    <w:name w:val="List"/>
    <w:basedOn w:val="a0"/>
    <w:rsid w:val="00345C7A"/>
    <w:pPr>
      <w:spacing w:after="0" w:line="240" w:lineRule="auto"/>
      <w:ind w:left="283" w:hanging="283"/>
    </w:pPr>
    <w:rPr>
      <w:rFonts w:ascii="Times New Roman" w:eastAsia="Times New Roman" w:hAnsi="Times New Roman" w:cs="Times New Roman"/>
      <w:sz w:val="24"/>
      <w:szCs w:val="24"/>
      <w:lang w:eastAsia="ru-RU"/>
    </w:rPr>
  </w:style>
  <w:style w:type="table" w:customStyle="1" w:styleId="13">
    <w:name w:val="Сетка таблицы1"/>
    <w:basedOn w:val="a2"/>
    <w:next w:val="af1"/>
    <w:rsid w:val="00345C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C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Без интервала1"/>
    <w:rsid w:val="007629B7"/>
    <w:pPr>
      <w:spacing w:after="0" w:line="240" w:lineRule="auto"/>
    </w:pPr>
    <w:rPr>
      <w:rFonts w:ascii="Calibri" w:eastAsia="Times New Roman" w:hAnsi="Calibri" w:cs="Times New Roman"/>
    </w:rPr>
  </w:style>
  <w:style w:type="paragraph" w:styleId="affd">
    <w:name w:val="No Spacing"/>
    <w:uiPriority w:val="1"/>
    <w:qFormat/>
    <w:rsid w:val="003846AE"/>
    <w:pPr>
      <w:spacing w:after="0" w:line="240" w:lineRule="auto"/>
    </w:pPr>
    <w:rPr>
      <w:rFonts w:ascii="Calibri" w:eastAsia="Calibri" w:hAnsi="Calibri" w:cs="Times New Roman"/>
    </w:rPr>
  </w:style>
  <w:style w:type="table" w:customStyle="1" w:styleId="25">
    <w:name w:val="Сетка таблицы2"/>
    <w:basedOn w:val="a2"/>
    <w:next w:val="af1"/>
    <w:uiPriority w:val="59"/>
    <w:rsid w:val="00996779"/>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02FA"/>
  </w:style>
  <w:style w:type="paragraph" w:styleId="1">
    <w:name w:val="heading 1"/>
    <w:basedOn w:val="a0"/>
    <w:next w:val="a0"/>
    <w:link w:val="10"/>
    <w:uiPriority w:val="99"/>
    <w:qFormat/>
    <w:rsid w:val="005014CE"/>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0"/>
    <w:next w:val="a0"/>
    <w:link w:val="20"/>
    <w:qFormat/>
    <w:rsid w:val="009B26B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9B26B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9B26B7"/>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014CE"/>
    <w:rPr>
      <w:rFonts w:ascii="Arial" w:hAnsi="Arial" w:cs="Arial"/>
      <w:b/>
      <w:bCs/>
      <w:color w:val="26282F"/>
      <w:sz w:val="24"/>
      <w:szCs w:val="24"/>
    </w:rPr>
  </w:style>
  <w:style w:type="character" w:customStyle="1" w:styleId="20">
    <w:name w:val="Заголовок 2 Знак"/>
    <w:basedOn w:val="a1"/>
    <w:link w:val="2"/>
    <w:rsid w:val="009B26B7"/>
    <w:rPr>
      <w:rFonts w:ascii="Arial" w:eastAsia="Times New Roman" w:hAnsi="Arial" w:cs="Arial"/>
      <w:b/>
      <w:bCs/>
      <w:i/>
      <w:iCs/>
      <w:sz w:val="28"/>
      <w:szCs w:val="28"/>
      <w:lang w:eastAsia="ru-RU"/>
    </w:rPr>
  </w:style>
  <w:style w:type="character" w:customStyle="1" w:styleId="30">
    <w:name w:val="Заголовок 3 Знак"/>
    <w:basedOn w:val="a1"/>
    <w:link w:val="3"/>
    <w:rsid w:val="009B26B7"/>
    <w:rPr>
      <w:rFonts w:ascii="Arial" w:eastAsia="Times New Roman" w:hAnsi="Arial" w:cs="Arial"/>
      <w:b/>
      <w:bCs/>
      <w:sz w:val="26"/>
      <w:szCs w:val="26"/>
      <w:lang w:eastAsia="ru-RU"/>
    </w:rPr>
  </w:style>
  <w:style w:type="character" w:customStyle="1" w:styleId="40">
    <w:name w:val="Заголовок 4 Знак"/>
    <w:basedOn w:val="a1"/>
    <w:link w:val="4"/>
    <w:rsid w:val="009B26B7"/>
    <w:rPr>
      <w:rFonts w:ascii="Times New Roman" w:eastAsia="Times New Roman" w:hAnsi="Times New Roman" w:cs="Times New Roman"/>
      <w:b/>
      <w:bCs/>
      <w:sz w:val="28"/>
      <w:szCs w:val="28"/>
      <w:lang w:eastAsia="ru-RU"/>
    </w:rPr>
  </w:style>
  <w:style w:type="paragraph" w:styleId="a4">
    <w:name w:val="footnote text"/>
    <w:basedOn w:val="a0"/>
    <w:link w:val="a5"/>
    <w:uiPriority w:val="99"/>
    <w:unhideWhenUsed/>
    <w:rsid w:val="00E702FA"/>
    <w:pPr>
      <w:spacing w:after="0" w:line="240" w:lineRule="auto"/>
    </w:pPr>
    <w:rPr>
      <w:rFonts w:ascii="Times New Roman" w:eastAsia="Calibri" w:hAnsi="Times New Roman" w:cs="Times New Roman"/>
      <w:sz w:val="20"/>
      <w:szCs w:val="20"/>
      <w:lang w:eastAsia="ru-RU"/>
    </w:rPr>
  </w:style>
  <w:style w:type="character" w:customStyle="1" w:styleId="a5">
    <w:name w:val="Текст сноски Знак"/>
    <w:basedOn w:val="a1"/>
    <w:link w:val="a4"/>
    <w:uiPriority w:val="99"/>
    <w:rsid w:val="00E702FA"/>
    <w:rPr>
      <w:rFonts w:ascii="Times New Roman" w:eastAsia="Calibri" w:hAnsi="Times New Roman" w:cs="Times New Roman"/>
      <w:sz w:val="20"/>
      <w:szCs w:val="20"/>
      <w:lang w:eastAsia="ru-RU"/>
    </w:rPr>
  </w:style>
  <w:style w:type="paragraph" w:styleId="a6">
    <w:name w:val="Body Text"/>
    <w:aliases w:val="Òàáë òåêñò, Знак"/>
    <w:basedOn w:val="a0"/>
    <w:link w:val="a7"/>
    <w:unhideWhenUsed/>
    <w:rsid w:val="00E702FA"/>
    <w:pPr>
      <w:spacing w:after="0" w:line="24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aliases w:val="Òàáë òåêñò Знак1, Знак Знак1"/>
    <w:basedOn w:val="a1"/>
    <w:link w:val="a6"/>
    <w:rsid w:val="00E702FA"/>
    <w:rPr>
      <w:rFonts w:ascii="Times New Roman" w:eastAsia="Times New Roman" w:hAnsi="Times New Roman" w:cs="Times New Roman"/>
      <w:sz w:val="28"/>
      <w:szCs w:val="20"/>
      <w:lang w:eastAsia="ru-RU"/>
    </w:rPr>
  </w:style>
  <w:style w:type="paragraph" w:styleId="a8">
    <w:name w:val="List Paragraph"/>
    <w:basedOn w:val="a0"/>
    <w:uiPriority w:val="34"/>
    <w:qFormat/>
    <w:rsid w:val="00E702FA"/>
    <w:pPr>
      <w:ind w:left="720"/>
      <w:contextualSpacing/>
    </w:pPr>
  </w:style>
  <w:style w:type="paragraph" w:customStyle="1" w:styleId="a9">
    <w:name w:val="СтильМой"/>
    <w:basedOn w:val="a0"/>
    <w:rsid w:val="00E702F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a">
    <w:name w:val="Мой стиль"/>
    <w:basedOn w:val="a0"/>
    <w:rsid w:val="00E702FA"/>
    <w:pPr>
      <w:spacing w:after="0" w:line="240" w:lineRule="auto"/>
      <w:ind w:firstLine="709"/>
      <w:jc w:val="both"/>
    </w:pPr>
    <w:rPr>
      <w:rFonts w:ascii="Times New Roman" w:eastAsia="Times New Roman" w:hAnsi="Times New Roman" w:cs="Times New Roman"/>
      <w:sz w:val="28"/>
      <w:szCs w:val="20"/>
      <w:lang w:eastAsia="ru-RU"/>
    </w:rPr>
  </w:style>
  <w:style w:type="paragraph" w:styleId="ab">
    <w:name w:val="Balloon Text"/>
    <w:basedOn w:val="a0"/>
    <w:link w:val="ac"/>
    <w:uiPriority w:val="99"/>
    <w:semiHidden/>
    <w:unhideWhenUsed/>
    <w:rsid w:val="00E702F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E702FA"/>
    <w:rPr>
      <w:rFonts w:ascii="Tahoma" w:hAnsi="Tahoma" w:cs="Tahoma"/>
      <w:sz w:val="16"/>
      <w:szCs w:val="16"/>
    </w:rPr>
  </w:style>
  <w:style w:type="paragraph" w:styleId="ad">
    <w:name w:val="header"/>
    <w:basedOn w:val="a0"/>
    <w:link w:val="ae"/>
    <w:uiPriority w:val="99"/>
    <w:unhideWhenUsed/>
    <w:rsid w:val="00E702F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E702FA"/>
  </w:style>
  <w:style w:type="paragraph" w:styleId="af">
    <w:name w:val="footer"/>
    <w:basedOn w:val="a0"/>
    <w:link w:val="af0"/>
    <w:uiPriority w:val="99"/>
    <w:unhideWhenUsed/>
    <w:rsid w:val="00E702F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E702FA"/>
  </w:style>
  <w:style w:type="table" w:styleId="af1">
    <w:name w:val="Table Grid"/>
    <w:basedOn w:val="a2"/>
    <w:uiPriority w:val="59"/>
    <w:rsid w:val="005F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Прижатый влево"/>
    <w:basedOn w:val="a0"/>
    <w:next w:val="a0"/>
    <w:uiPriority w:val="99"/>
    <w:rsid w:val="005F2515"/>
    <w:pPr>
      <w:autoSpaceDE w:val="0"/>
      <w:autoSpaceDN w:val="0"/>
      <w:adjustRightInd w:val="0"/>
      <w:spacing w:after="0" w:line="240" w:lineRule="auto"/>
    </w:pPr>
    <w:rPr>
      <w:rFonts w:ascii="Arial" w:hAnsi="Arial" w:cs="Arial"/>
      <w:sz w:val="24"/>
      <w:szCs w:val="24"/>
    </w:rPr>
  </w:style>
  <w:style w:type="character" w:customStyle="1" w:styleId="af3">
    <w:name w:val="Гипертекстовая ссылка"/>
    <w:basedOn w:val="a1"/>
    <w:uiPriority w:val="99"/>
    <w:rsid w:val="005F2515"/>
    <w:rPr>
      <w:color w:val="106BBE"/>
    </w:rPr>
  </w:style>
  <w:style w:type="paragraph" w:styleId="af4">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0"/>
    <w:link w:val="af5"/>
    <w:qFormat/>
    <w:rsid w:val="005F2515"/>
    <w:pPr>
      <w:spacing w:after="0" w:line="240" w:lineRule="auto"/>
      <w:jc w:val="center"/>
    </w:pPr>
    <w:rPr>
      <w:rFonts w:ascii="Times New Roman" w:eastAsia="Times New Roman" w:hAnsi="Times New Roman" w:cs="Times New Roman"/>
      <w:b/>
      <w:bCs/>
      <w:sz w:val="28"/>
      <w:szCs w:val="24"/>
    </w:rPr>
  </w:style>
  <w:style w:type="character" w:customStyle="1" w:styleId="af5">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basedOn w:val="a1"/>
    <w:link w:val="af4"/>
    <w:rsid w:val="005F2515"/>
    <w:rPr>
      <w:rFonts w:ascii="Times New Roman" w:eastAsia="Times New Roman" w:hAnsi="Times New Roman" w:cs="Times New Roman"/>
      <w:b/>
      <w:bCs/>
      <w:sz w:val="28"/>
      <w:szCs w:val="24"/>
    </w:rPr>
  </w:style>
  <w:style w:type="paragraph" w:customStyle="1" w:styleId="ConsPlusNonformat">
    <w:name w:val="ConsPlusNonformat"/>
    <w:rsid w:val="005F25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Hyperlink"/>
    <w:basedOn w:val="a1"/>
    <w:unhideWhenUsed/>
    <w:rsid w:val="005F2515"/>
    <w:rPr>
      <w:color w:val="0000FF" w:themeColor="hyperlink"/>
      <w:u w:val="single"/>
    </w:rPr>
  </w:style>
  <w:style w:type="paragraph" w:styleId="af7">
    <w:name w:val="Body Text Indent"/>
    <w:basedOn w:val="a0"/>
    <w:link w:val="af8"/>
    <w:uiPriority w:val="99"/>
    <w:rsid w:val="009B26B7"/>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9B26B7"/>
    <w:rPr>
      <w:rFonts w:ascii="Times New Roman" w:eastAsia="Calibri" w:hAnsi="Times New Roman" w:cs="Times New Roman"/>
      <w:sz w:val="24"/>
      <w:szCs w:val="24"/>
      <w:lang w:eastAsia="ru-RU"/>
    </w:rPr>
  </w:style>
  <w:style w:type="paragraph" w:customStyle="1" w:styleId="ConsPlusNormal">
    <w:name w:val="ConsPlusNormal"/>
    <w:rsid w:val="009B2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Комментарий"/>
    <w:basedOn w:val="a0"/>
    <w:next w:val="a0"/>
    <w:uiPriority w:val="99"/>
    <w:rsid w:val="009B26B7"/>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11">
    <w:name w:val="1"/>
    <w:rsid w:val="009B26B7"/>
    <w:pPr>
      <w:spacing w:after="0" w:line="240" w:lineRule="auto"/>
    </w:pPr>
    <w:rPr>
      <w:rFonts w:ascii="Times New Roman" w:eastAsia="Times New Roman" w:hAnsi="Times New Roman" w:cs="Times New Roman"/>
      <w:sz w:val="24"/>
      <w:szCs w:val="24"/>
      <w:lang w:eastAsia="ru-RU"/>
    </w:rPr>
  </w:style>
  <w:style w:type="character" w:styleId="afa">
    <w:name w:val="page number"/>
    <w:basedOn w:val="a1"/>
    <w:rsid w:val="009B26B7"/>
  </w:style>
  <w:style w:type="paragraph" w:customStyle="1" w:styleId="afb">
    <w:name w:val="Таблицы (моноширинный)"/>
    <w:basedOn w:val="a0"/>
    <w:next w:val="a0"/>
    <w:rsid w:val="009B26B7"/>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21">
    <w:name w:val="Body Text 2"/>
    <w:basedOn w:val="a0"/>
    <w:link w:val="22"/>
    <w:uiPriority w:val="99"/>
    <w:rsid w:val="009B26B7"/>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9B26B7"/>
    <w:rPr>
      <w:rFonts w:ascii="Times New Roman" w:eastAsia="Times New Roman" w:hAnsi="Times New Roman" w:cs="Times New Roman"/>
      <w:sz w:val="24"/>
      <w:szCs w:val="24"/>
      <w:lang w:eastAsia="ru-RU"/>
    </w:rPr>
  </w:style>
  <w:style w:type="paragraph" w:customStyle="1" w:styleId="afc">
    <w:name w:val="Заголовок статьи"/>
    <w:basedOn w:val="a0"/>
    <w:next w:val="a0"/>
    <w:uiPriority w:val="99"/>
    <w:rsid w:val="009B26B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afd">
    <w:name w:val="Цветовое выделение"/>
    <w:uiPriority w:val="99"/>
    <w:rsid w:val="009B26B7"/>
    <w:rPr>
      <w:b/>
      <w:color w:val="000080"/>
    </w:rPr>
  </w:style>
  <w:style w:type="character" w:customStyle="1" w:styleId="afe">
    <w:name w:val="Сравнение редакций. Удаленный фрагмент"/>
    <w:rsid w:val="009B26B7"/>
    <w:rPr>
      <w:strike/>
      <w:color w:val="808000"/>
    </w:rPr>
  </w:style>
  <w:style w:type="paragraph" w:customStyle="1" w:styleId="aff">
    <w:name w:val="Текст (лев. подпись)"/>
    <w:basedOn w:val="a0"/>
    <w:next w:val="a0"/>
    <w:rsid w:val="009B26B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0">
    <w:name w:val="Сравнение редакций. Добавленный фрагмент"/>
    <w:rsid w:val="009B26B7"/>
    <w:rPr>
      <w:color w:val="0000FF"/>
    </w:rPr>
  </w:style>
  <w:style w:type="paragraph" w:customStyle="1" w:styleId="aff1">
    <w:name w:val="Интерфейс"/>
    <w:basedOn w:val="a0"/>
    <w:next w:val="a0"/>
    <w:rsid w:val="009B26B7"/>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0">
    <w:name w:val="Основной текст с отступом 21"/>
    <w:basedOn w:val="a0"/>
    <w:rsid w:val="009B26B7"/>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2">
    <w:name w:val="Нормальный (таблица)"/>
    <w:basedOn w:val="a0"/>
    <w:next w:val="a0"/>
    <w:uiPriority w:val="99"/>
    <w:rsid w:val="009B26B7"/>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ConsPlusTitle">
    <w:name w:val="ConsPlusTitle"/>
    <w:rsid w:val="009B26B7"/>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dyTextIndentChar">
    <w:name w:val="Body Text Indent Char"/>
    <w:locked/>
    <w:rsid w:val="009B26B7"/>
    <w:rPr>
      <w:rFonts w:ascii="Times New Roman" w:hAnsi="Times New Roman" w:cs="Times New Roman"/>
      <w:sz w:val="24"/>
      <w:szCs w:val="24"/>
    </w:rPr>
  </w:style>
  <w:style w:type="character" w:customStyle="1" w:styleId="apple-style-span">
    <w:name w:val="apple-style-span"/>
    <w:basedOn w:val="a1"/>
    <w:rsid w:val="009B26B7"/>
  </w:style>
  <w:style w:type="paragraph" w:styleId="23">
    <w:name w:val="Body Text Indent 2"/>
    <w:basedOn w:val="a0"/>
    <w:link w:val="24"/>
    <w:rsid w:val="009B26B7"/>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rsid w:val="009B26B7"/>
    <w:rPr>
      <w:rFonts w:ascii="Times New Roman" w:eastAsia="Times New Roman" w:hAnsi="Times New Roman" w:cs="Times New Roman"/>
      <w:sz w:val="28"/>
      <w:szCs w:val="20"/>
      <w:lang w:eastAsia="ru-RU"/>
    </w:rPr>
  </w:style>
  <w:style w:type="character" w:customStyle="1" w:styleId="aff3">
    <w:name w:val="Активная гипертекстовая ссылка"/>
    <w:rsid w:val="009B26B7"/>
    <w:rPr>
      <w:rFonts w:cs="Times New Roman"/>
      <w:b/>
      <w:color w:val="008000"/>
      <w:u w:val="single"/>
    </w:rPr>
  </w:style>
  <w:style w:type="paragraph" w:customStyle="1" w:styleId="text2">
    <w:name w:val="text2"/>
    <w:basedOn w:val="a0"/>
    <w:rsid w:val="009B26B7"/>
    <w:pPr>
      <w:spacing w:before="210" w:after="0" w:line="240" w:lineRule="auto"/>
      <w:ind w:right="270"/>
      <w:jc w:val="both"/>
    </w:pPr>
    <w:rPr>
      <w:rFonts w:ascii="Tahoma" w:eastAsia="Times New Roman" w:hAnsi="Tahoma" w:cs="Tahoma"/>
      <w:color w:val="000000"/>
      <w:sz w:val="18"/>
      <w:szCs w:val="18"/>
      <w:lang w:eastAsia="ru-RU"/>
    </w:rPr>
  </w:style>
  <w:style w:type="paragraph" w:customStyle="1" w:styleId="ConsPlusCell">
    <w:name w:val="ConsPlusCell"/>
    <w:uiPriority w:val="99"/>
    <w:rsid w:val="009B26B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9B26B7"/>
    <w:rPr>
      <w:sz w:val="24"/>
      <w:szCs w:val="24"/>
      <w:lang w:val="ru-RU" w:eastAsia="ru-RU" w:bidi="ar-SA"/>
    </w:rPr>
  </w:style>
  <w:style w:type="character" w:customStyle="1" w:styleId="12">
    <w:name w:val="Основной текст Знак1"/>
    <w:aliases w:val="Òàáë òåêñò Знак, Знак Знак"/>
    <w:rsid w:val="009B26B7"/>
    <w:rPr>
      <w:rFonts w:ascii="Times New Roman" w:eastAsia="Times New Roman" w:hAnsi="Times New Roman" w:cs="Times New Roman"/>
      <w:sz w:val="24"/>
      <w:szCs w:val="24"/>
      <w:lang w:eastAsia="ru-RU"/>
    </w:rPr>
  </w:style>
  <w:style w:type="paragraph" w:customStyle="1" w:styleId="bl0">
    <w:name w:val="bl0"/>
    <w:basedOn w:val="a0"/>
    <w:rsid w:val="009B26B7"/>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
    <w:name w:val="List Bullet"/>
    <w:basedOn w:val="a0"/>
    <w:rsid w:val="009B26B7"/>
    <w:pPr>
      <w:numPr>
        <w:numId w:val="1"/>
      </w:numPr>
      <w:spacing w:after="0" w:line="240" w:lineRule="auto"/>
    </w:pPr>
    <w:rPr>
      <w:rFonts w:ascii="Times New Roman" w:eastAsia="Times New Roman" w:hAnsi="Times New Roman" w:cs="Times New Roman"/>
      <w:sz w:val="24"/>
      <w:szCs w:val="24"/>
      <w:lang w:eastAsia="ru-RU"/>
    </w:rPr>
  </w:style>
  <w:style w:type="character" w:styleId="aff4">
    <w:name w:val="Emphasis"/>
    <w:qFormat/>
    <w:rsid w:val="009B26B7"/>
    <w:rPr>
      <w:rFonts w:cs="Times New Roman"/>
      <w:i/>
      <w:iCs/>
    </w:rPr>
  </w:style>
  <w:style w:type="character" w:customStyle="1" w:styleId="aff5">
    <w:name w:val="Текст примечания Знак"/>
    <w:basedOn w:val="a1"/>
    <w:link w:val="aff6"/>
    <w:uiPriority w:val="99"/>
    <w:semiHidden/>
    <w:rsid w:val="009B26B7"/>
    <w:rPr>
      <w:rFonts w:ascii="Times New Roman" w:hAnsi="Times New Roman"/>
      <w:sz w:val="20"/>
      <w:szCs w:val="20"/>
    </w:rPr>
  </w:style>
  <w:style w:type="paragraph" w:styleId="aff6">
    <w:name w:val="annotation text"/>
    <w:basedOn w:val="a0"/>
    <w:link w:val="aff5"/>
    <w:uiPriority w:val="99"/>
    <w:semiHidden/>
    <w:unhideWhenUsed/>
    <w:rsid w:val="009B26B7"/>
    <w:pPr>
      <w:spacing w:after="0" w:line="240" w:lineRule="auto"/>
      <w:ind w:firstLine="709"/>
    </w:pPr>
    <w:rPr>
      <w:rFonts w:ascii="Times New Roman" w:hAnsi="Times New Roman"/>
      <w:sz w:val="20"/>
      <w:szCs w:val="20"/>
    </w:rPr>
  </w:style>
  <w:style w:type="character" w:customStyle="1" w:styleId="aff7">
    <w:name w:val="Тема примечания Знак"/>
    <w:basedOn w:val="aff5"/>
    <w:link w:val="aff8"/>
    <w:uiPriority w:val="99"/>
    <w:semiHidden/>
    <w:rsid w:val="009B26B7"/>
    <w:rPr>
      <w:rFonts w:ascii="Times New Roman" w:hAnsi="Times New Roman"/>
      <w:b/>
      <w:bCs/>
      <w:sz w:val="20"/>
      <w:szCs w:val="20"/>
    </w:rPr>
  </w:style>
  <w:style w:type="paragraph" w:styleId="aff8">
    <w:name w:val="annotation subject"/>
    <w:basedOn w:val="aff6"/>
    <w:next w:val="aff6"/>
    <w:link w:val="aff7"/>
    <w:uiPriority w:val="99"/>
    <w:semiHidden/>
    <w:unhideWhenUsed/>
    <w:rsid w:val="009B26B7"/>
    <w:rPr>
      <w:b/>
      <w:bCs/>
    </w:rPr>
  </w:style>
  <w:style w:type="character" w:styleId="aff9">
    <w:name w:val="annotation reference"/>
    <w:basedOn w:val="a1"/>
    <w:uiPriority w:val="99"/>
    <w:semiHidden/>
    <w:unhideWhenUsed/>
    <w:rsid w:val="00E5327F"/>
    <w:rPr>
      <w:sz w:val="16"/>
      <w:szCs w:val="16"/>
    </w:rPr>
  </w:style>
  <w:style w:type="paragraph" w:customStyle="1" w:styleId="affa">
    <w:name w:val="Информация об изменениях документа"/>
    <w:basedOn w:val="af9"/>
    <w:next w:val="a0"/>
    <w:uiPriority w:val="99"/>
    <w:rsid w:val="00345C7A"/>
    <w:pPr>
      <w:widowControl w:val="0"/>
      <w:spacing w:before="75"/>
    </w:pPr>
    <w:rPr>
      <w:rFonts w:eastAsiaTheme="minorEastAsia" w:cs="Arial"/>
      <w:color w:val="353842"/>
      <w:sz w:val="24"/>
      <w:szCs w:val="24"/>
      <w:shd w:val="clear" w:color="auto" w:fill="F0F0F0"/>
    </w:rPr>
  </w:style>
  <w:style w:type="character" w:styleId="affb">
    <w:name w:val="footnote reference"/>
    <w:basedOn w:val="a1"/>
    <w:semiHidden/>
    <w:unhideWhenUsed/>
    <w:rsid w:val="00345C7A"/>
    <w:rPr>
      <w:vertAlign w:val="superscript"/>
    </w:rPr>
  </w:style>
  <w:style w:type="paragraph" w:styleId="affc">
    <w:name w:val="List"/>
    <w:basedOn w:val="a0"/>
    <w:rsid w:val="00345C7A"/>
    <w:pPr>
      <w:spacing w:after="0" w:line="240" w:lineRule="auto"/>
      <w:ind w:left="283" w:hanging="283"/>
    </w:pPr>
    <w:rPr>
      <w:rFonts w:ascii="Times New Roman" w:eastAsia="Times New Roman" w:hAnsi="Times New Roman" w:cs="Times New Roman"/>
      <w:sz w:val="24"/>
      <w:szCs w:val="24"/>
      <w:lang w:eastAsia="ru-RU"/>
    </w:rPr>
  </w:style>
  <w:style w:type="table" w:customStyle="1" w:styleId="13">
    <w:name w:val="Сетка таблицы1"/>
    <w:basedOn w:val="a2"/>
    <w:next w:val="af1"/>
    <w:rsid w:val="00345C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C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Без интервала1"/>
    <w:rsid w:val="007629B7"/>
    <w:pPr>
      <w:spacing w:after="0" w:line="240" w:lineRule="auto"/>
    </w:pPr>
    <w:rPr>
      <w:rFonts w:ascii="Calibri" w:eastAsia="Times New Roman" w:hAnsi="Calibri" w:cs="Times New Roman"/>
    </w:rPr>
  </w:style>
  <w:style w:type="paragraph" w:styleId="affd">
    <w:name w:val="No Spacing"/>
    <w:uiPriority w:val="1"/>
    <w:qFormat/>
    <w:rsid w:val="003846AE"/>
    <w:pPr>
      <w:spacing w:after="0" w:line="240" w:lineRule="auto"/>
    </w:pPr>
    <w:rPr>
      <w:rFonts w:ascii="Calibri" w:eastAsia="Calibri" w:hAnsi="Calibri" w:cs="Times New Roman"/>
    </w:rPr>
  </w:style>
  <w:style w:type="table" w:customStyle="1" w:styleId="25">
    <w:name w:val="Сетка таблицы2"/>
    <w:basedOn w:val="a2"/>
    <w:next w:val="af1"/>
    <w:uiPriority w:val="59"/>
    <w:rsid w:val="00996779"/>
    <w:pPr>
      <w:overflowPunct w:val="0"/>
      <w:autoSpaceDE w:val="0"/>
      <w:autoSpaceDN w:val="0"/>
      <w:adjustRightInd w:val="0"/>
      <w:spacing w:after="0" w:line="360" w:lineRule="auto"/>
      <w:ind w:left="284" w:right="-284"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2934">
      <w:bodyDiv w:val="1"/>
      <w:marLeft w:val="0"/>
      <w:marRight w:val="0"/>
      <w:marTop w:val="0"/>
      <w:marBottom w:val="0"/>
      <w:divBdr>
        <w:top w:val="none" w:sz="0" w:space="0" w:color="auto"/>
        <w:left w:val="none" w:sz="0" w:space="0" w:color="auto"/>
        <w:bottom w:val="none" w:sz="0" w:space="0" w:color="auto"/>
        <w:right w:val="none" w:sz="0" w:space="0" w:color="auto"/>
      </w:divBdr>
    </w:div>
    <w:div w:id="181171014">
      <w:bodyDiv w:val="1"/>
      <w:marLeft w:val="0"/>
      <w:marRight w:val="0"/>
      <w:marTop w:val="0"/>
      <w:marBottom w:val="0"/>
      <w:divBdr>
        <w:top w:val="none" w:sz="0" w:space="0" w:color="auto"/>
        <w:left w:val="none" w:sz="0" w:space="0" w:color="auto"/>
        <w:bottom w:val="none" w:sz="0" w:space="0" w:color="auto"/>
        <w:right w:val="none" w:sz="0" w:space="0" w:color="auto"/>
      </w:divBdr>
    </w:div>
    <w:div w:id="341126463">
      <w:bodyDiv w:val="1"/>
      <w:marLeft w:val="0"/>
      <w:marRight w:val="0"/>
      <w:marTop w:val="0"/>
      <w:marBottom w:val="0"/>
      <w:divBdr>
        <w:top w:val="none" w:sz="0" w:space="0" w:color="auto"/>
        <w:left w:val="none" w:sz="0" w:space="0" w:color="auto"/>
        <w:bottom w:val="none" w:sz="0" w:space="0" w:color="auto"/>
        <w:right w:val="none" w:sz="0" w:space="0" w:color="auto"/>
      </w:divBdr>
    </w:div>
    <w:div w:id="468284054">
      <w:bodyDiv w:val="1"/>
      <w:marLeft w:val="0"/>
      <w:marRight w:val="0"/>
      <w:marTop w:val="0"/>
      <w:marBottom w:val="0"/>
      <w:divBdr>
        <w:top w:val="none" w:sz="0" w:space="0" w:color="auto"/>
        <w:left w:val="none" w:sz="0" w:space="0" w:color="auto"/>
        <w:bottom w:val="none" w:sz="0" w:space="0" w:color="auto"/>
        <w:right w:val="none" w:sz="0" w:space="0" w:color="auto"/>
      </w:divBdr>
    </w:div>
    <w:div w:id="549921101">
      <w:bodyDiv w:val="1"/>
      <w:marLeft w:val="0"/>
      <w:marRight w:val="0"/>
      <w:marTop w:val="0"/>
      <w:marBottom w:val="0"/>
      <w:divBdr>
        <w:top w:val="none" w:sz="0" w:space="0" w:color="auto"/>
        <w:left w:val="none" w:sz="0" w:space="0" w:color="auto"/>
        <w:bottom w:val="none" w:sz="0" w:space="0" w:color="auto"/>
        <w:right w:val="none" w:sz="0" w:space="0" w:color="auto"/>
      </w:divBdr>
    </w:div>
    <w:div w:id="668824743">
      <w:bodyDiv w:val="1"/>
      <w:marLeft w:val="0"/>
      <w:marRight w:val="0"/>
      <w:marTop w:val="0"/>
      <w:marBottom w:val="0"/>
      <w:divBdr>
        <w:top w:val="none" w:sz="0" w:space="0" w:color="auto"/>
        <w:left w:val="none" w:sz="0" w:space="0" w:color="auto"/>
        <w:bottom w:val="none" w:sz="0" w:space="0" w:color="auto"/>
        <w:right w:val="none" w:sz="0" w:space="0" w:color="auto"/>
      </w:divBdr>
    </w:div>
    <w:div w:id="938216446">
      <w:bodyDiv w:val="1"/>
      <w:marLeft w:val="0"/>
      <w:marRight w:val="0"/>
      <w:marTop w:val="0"/>
      <w:marBottom w:val="0"/>
      <w:divBdr>
        <w:top w:val="none" w:sz="0" w:space="0" w:color="auto"/>
        <w:left w:val="none" w:sz="0" w:space="0" w:color="auto"/>
        <w:bottom w:val="none" w:sz="0" w:space="0" w:color="auto"/>
        <w:right w:val="none" w:sz="0" w:space="0" w:color="auto"/>
      </w:divBdr>
    </w:div>
    <w:div w:id="1025063119">
      <w:bodyDiv w:val="1"/>
      <w:marLeft w:val="0"/>
      <w:marRight w:val="0"/>
      <w:marTop w:val="0"/>
      <w:marBottom w:val="0"/>
      <w:divBdr>
        <w:top w:val="none" w:sz="0" w:space="0" w:color="auto"/>
        <w:left w:val="none" w:sz="0" w:space="0" w:color="auto"/>
        <w:bottom w:val="none" w:sz="0" w:space="0" w:color="auto"/>
        <w:right w:val="none" w:sz="0" w:space="0" w:color="auto"/>
      </w:divBdr>
    </w:div>
    <w:div w:id="1433892296">
      <w:bodyDiv w:val="1"/>
      <w:marLeft w:val="0"/>
      <w:marRight w:val="0"/>
      <w:marTop w:val="0"/>
      <w:marBottom w:val="0"/>
      <w:divBdr>
        <w:top w:val="none" w:sz="0" w:space="0" w:color="auto"/>
        <w:left w:val="none" w:sz="0" w:space="0" w:color="auto"/>
        <w:bottom w:val="none" w:sz="0" w:space="0" w:color="auto"/>
        <w:right w:val="none" w:sz="0" w:space="0" w:color="auto"/>
      </w:divBdr>
    </w:div>
    <w:div w:id="1489201921">
      <w:bodyDiv w:val="1"/>
      <w:marLeft w:val="0"/>
      <w:marRight w:val="0"/>
      <w:marTop w:val="0"/>
      <w:marBottom w:val="0"/>
      <w:divBdr>
        <w:top w:val="none" w:sz="0" w:space="0" w:color="auto"/>
        <w:left w:val="none" w:sz="0" w:space="0" w:color="auto"/>
        <w:bottom w:val="none" w:sz="0" w:space="0" w:color="auto"/>
        <w:right w:val="none" w:sz="0" w:space="0" w:color="auto"/>
      </w:divBdr>
    </w:div>
    <w:div w:id="1863977603">
      <w:bodyDiv w:val="1"/>
      <w:marLeft w:val="0"/>
      <w:marRight w:val="0"/>
      <w:marTop w:val="0"/>
      <w:marBottom w:val="0"/>
      <w:divBdr>
        <w:top w:val="none" w:sz="0" w:space="0" w:color="auto"/>
        <w:left w:val="none" w:sz="0" w:space="0" w:color="auto"/>
        <w:bottom w:val="none" w:sz="0" w:space="0" w:color="auto"/>
        <w:right w:val="none" w:sz="0" w:space="0" w:color="auto"/>
      </w:divBdr>
    </w:div>
    <w:div w:id="2028869184">
      <w:bodyDiv w:val="1"/>
      <w:marLeft w:val="0"/>
      <w:marRight w:val="0"/>
      <w:marTop w:val="0"/>
      <w:marBottom w:val="0"/>
      <w:divBdr>
        <w:top w:val="none" w:sz="0" w:space="0" w:color="auto"/>
        <w:left w:val="none" w:sz="0" w:space="0" w:color="auto"/>
        <w:bottom w:val="none" w:sz="0" w:space="0" w:color="auto"/>
        <w:right w:val="none" w:sz="0" w:space="0" w:color="auto"/>
      </w:divBdr>
    </w:div>
    <w:div w:id="21323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78D11CB9986DBCE8162F48994E78DE45E9078343C1369EC1F366FBD3070E44AA070B9FC3B130748W3O2L" TargetMode="External"/><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consultantplus://offline/ref=B78D11CB9986DBCE8162F48994E78DE45E9672323E1A69EC1F366FBD30W7O0L"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support@kspao.ru"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78D11CB9986DBCE8162F48994E78DE45E907A30391969EC1F366FBD3070E44AA070B9FC3B130B48W3O6L" TargetMode="External"/><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Лист1!$C$61</c:f>
              <c:strCache>
                <c:ptCount val="1"/>
                <c:pt idx="0">
                  <c:v>Страховые взносы на ОМС </c:v>
                </c:pt>
              </c:strCache>
            </c:strRef>
          </c:tx>
          <c:spPr>
            <a:noFill/>
            <a:ln w="25400" cap="flat" cmpd="sng" algn="ctr">
              <a:solidFill>
                <a:schemeClr val="accent1"/>
              </a:solidFill>
              <a:miter lim="800000"/>
            </a:ln>
            <a:effectLst/>
          </c:spPr>
          <c:invertIfNegative val="0"/>
          <c:cat>
            <c:strRef>
              <c:f>Лист1!$D$60:$I$60</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Лист1!$D$61:$I$61</c:f>
              <c:numCache>
                <c:formatCode>#,##0.00</c:formatCode>
                <c:ptCount val="6"/>
                <c:pt idx="0">
                  <c:v>480</c:v>
                </c:pt>
                <c:pt idx="1">
                  <c:v>480</c:v>
                </c:pt>
                <c:pt idx="2">
                  <c:v>100</c:v>
                </c:pt>
                <c:pt idx="3">
                  <c:v>392.6</c:v>
                </c:pt>
                <c:pt idx="4">
                  <c:v>392.6</c:v>
                </c:pt>
                <c:pt idx="5">
                  <c:v>100</c:v>
                </c:pt>
              </c:numCache>
            </c:numRef>
          </c:val>
        </c:ser>
        <c:ser>
          <c:idx val="1"/>
          <c:order val="1"/>
          <c:tx>
            <c:strRef>
              <c:f>Лист1!$C$62</c:f>
              <c:strCache>
                <c:ptCount val="1"/>
                <c:pt idx="0">
                  <c:v>Денежные взыскания (штрафы) за нарушение законодательства РФ о ГВФ</c:v>
                </c:pt>
              </c:strCache>
            </c:strRef>
          </c:tx>
          <c:spPr>
            <a:noFill/>
            <a:ln w="25400" cap="flat" cmpd="sng" algn="ctr">
              <a:solidFill>
                <a:schemeClr val="accent2"/>
              </a:solidFill>
              <a:miter lim="800000"/>
            </a:ln>
            <a:effectLst/>
          </c:spPr>
          <c:invertIfNegative val="0"/>
          <c:cat>
            <c:strRef>
              <c:f>Лист1!$D$60:$I$60</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Лист1!$D$62:$I$62</c:f>
              <c:numCache>
                <c:formatCode>#,##0.00</c:formatCode>
                <c:ptCount val="6"/>
                <c:pt idx="0">
                  <c:v>1020</c:v>
                </c:pt>
                <c:pt idx="1">
                  <c:v>1231.2</c:v>
                </c:pt>
                <c:pt idx="2">
                  <c:v>120.70588235294117</c:v>
                </c:pt>
                <c:pt idx="3">
                  <c:v>445</c:v>
                </c:pt>
                <c:pt idx="4">
                  <c:v>544.20000000000005</c:v>
                </c:pt>
                <c:pt idx="5">
                  <c:v>122.29213483146069</c:v>
                </c:pt>
              </c:numCache>
            </c:numRef>
          </c:val>
        </c:ser>
        <c:ser>
          <c:idx val="2"/>
          <c:order val="2"/>
          <c:tx>
            <c:strRef>
              <c:f>Лист1!$C$63</c:f>
              <c:strCache>
                <c:ptCount val="1"/>
                <c:pt idx="0">
                  <c:v>Денежные взыскания (штрафы) и иные суммы, взыскиваемые с виновных лиц</c:v>
                </c:pt>
              </c:strCache>
            </c:strRef>
          </c:tx>
          <c:spPr>
            <a:noFill/>
            <a:ln w="25400" cap="flat" cmpd="sng" algn="ctr">
              <a:solidFill>
                <a:schemeClr val="accent3"/>
              </a:solidFill>
              <a:miter lim="800000"/>
            </a:ln>
            <a:effectLst/>
          </c:spPr>
          <c:invertIfNegative val="0"/>
          <c:cat>
            <c:strRef>
              <c:f>Лист1!$D$60:$I$60</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Лист1!$D$63:$I$63</c:f>
              <c:numCache>
                <c:formatCode>#,##0.00</c:formatCode>
                <c:ptCount val="6"/>
                <c:pt idx="0">
                  <c:v>1800</c:v>
                </c:pt>
                <c:pt idx="1">
                  <c:v>2846.3</c:v>
                </c:pt>
                <c:pt idx="2">
                  <c:v>158.12777777777777</c:v>
                </c:pt>
                <c:pt idx="3">
                  <c:v>1293</c:v>
                </c:pt>
                <c:pt idx="4">
                  <c:v>1860.6</c:v>
                </c:pt>
                <c:pt idx="5">
                  <c:v>143.89791183294662</c:v>
                </c:pt>
              </c:numCache>
            </c:numRef>
          </c:val>
        </c:ser>
        <c:ser>
          <c:idx val="3"/>
          <c:order val="3"/>
          <c:tx>
            <c:strRef>
              <c:f>Лист1!$C$64</c:f>
              <c:strCache>
                <c:ptCount val="1"/>
                <c:pt idx="0">
                  <c:v>Денежные взыскания, налагаемые в возмещение ущерба</c:v>
                </c:pt>
              </c:strCache>
            </c:strRef>
          </c:tx>
          <c:spPr>
            <a:noFill/>
            <a:ln w="25400" cap="flat" cmpd="sng" algn="ctr">
              <a:solidFill>
                <a:schemeClr val="accent4"/>
              </a:solidFill>
              <a:miter lim="800000"/>
            </a:ln>
            <a:effectLst/>
          </c:spPr>
          <c:invertIfNegative val="0"/>
          <c:cat>
            <c:strRef>
              <c:f>Лист1!$D$60:$I$60</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Лист1!$D$64:$I$64</c:f>
              <c:numCache>
                <c:formatCode>#,##0.00</c:formatCode>
                <c:ptCount val="6"/>
                <c:pt idx="0">
                  <c:v>4100</c:v>
                </c:pt>
                <c:pt idx="1">
                  <c:v>5901.4</c:v>
                </c:pt>
                <c:pt idx="2">
                  <c:v>143.93658536585366</c:v>
                </c:pt>
                <c:pt idx="3">
                  <c:v>3773</c:v>
                </c:pt>
                <c:pt idx="4">
                  <c:v>4630.8</c:v>
                </c:pt>
                <c:pt idx="5">
                  <c:v>122.73522395971376</c:v>
                </c:pt>
              </c:numCache>
            </c:numRef>
          </c:val>
        </c:ser>
        <c:ser>
          <c:idx val="4"/>
          <c:order val="4"/>
          <c:tx>
            <c:strRef>
              <c:f>Лист1!$C$65</c:f>
              <c:strCache>
                <c:ptCount val="1"/>
                <c:pt idx="0">
                  <c:v>Прочие неналоговые поступления </c:v>
                </c:pt>
              </c:strCache>
            </c:strRef>
          </c:tx>
          <c:spPr>
            <a:noFill/>
            <a:ln w="25400" cap="flat" cmpd="sng" algn="ctr">
              <a:solidFill>
                <a:schemeClr val="accent5"/>
              </a:solidFill>
              <a:miter lim="800000"/>
            </a:ln>
            <a:effectLst/>
          </c:spPr>
          <c:invertIfNegative val="0"/>
          <c:cat>
            <c:strRef>
              <c:f>Лист1!$D$60:$I$60</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Лист1!$D$65:$I$65</c:f>
              <c:numCache>
                <c:formatCode>#,##0.00</c:formatCode>
                <c:ptCount val="6"/>
                <c:pt idx="0">
                  <c:v>0</c:v>
                </c:pt>
                <c:pt idx="1">
                  <c:v>8045.3</c:v>
                </c:pt>
                <c:pt idx="3">
                  <c:v>1374</c:v>
                </c:pt>
                <c:pt idx="4">
                  <c:v>1541.9</c:v>
                </c:pt>
                <c:pt idx="5">
                  <c:v>112.21979621542941</c:v>
                </c:pt>
              </c:numCache>
            </c:numRef>
          </c:val>
        </c:ser>
        <c:dLbls>
          <c:showLegendKey val="0"/>
          <c:showVal val="0"/>
          <c:showCatName val="0"/>
          <c:showSerName val="0"/>
          <c:showPercent val="0"/>
          <c:showBubbleSize val="0"/>
        </c:dLbls>
        <c:gapWidth val="150"/>
        <c:axId val="46908544"/>
        <c:axId val="46910080"/>
      </c:barChart>
      <c:catAx>
        <c:axId val="4690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6910080"/>
        <c:crosses val="autoZero"/>
        <c:auto val="1"/>
        <c:lblAlgn val="ctr"/>
        <c:lblOffset val="100"/>
        <c:noMultiLvlLbl val="0"/>
      </c:catAx>
      <c:valAx>
        <c:axId val="46910080"/>
        <c:scaling>
          <c:orientation val="minMax"/>
        </c:scaling>
        <c:delete val="0"/>
        <c:axPos val="l"/>
        <c:majorGridlines>
          <c:spPr>
            <a:ln w="9525">
              <a:solidFill>
                <a:schemeClr val="tx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69085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50" baseline="0">
          <a:latin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Лист1!$C$67</c:f>
              <c:strCache>
                <c:ptCount val="1"/>
                <c:pt idx="0">
                  <c:v>Средства областного бюджета на финансовое обеспечение организации ОМС</c:v>
                </c:pt>
              </c:strCache>
            </c:strRef>
          </c:tx>
          <c:spPr>
            <a:noFill/>
            <a:ln w="25400" cap="flat" cmpd="sng" algn="ctr">
              <a:solidFill>
                <a:schemeClr val="accent1"/>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Лист1!$D$67:$I$67</c:f>
              <c:numCache>
                <c:formatCode>#,##0.00</c:formatCode>
                <c:ptCount val="6"/>
                <c:pt idx="0">
                  <c:v>809750.7</c:v>
                </c:pt>
                <c:pt idx="1">
                  <c:v>809750.7</c:v>
                </c:pt>
                <c:pt idx="2">
                  <c:v>100</c:v>
                </c:pt>
                <c:pt idx="3">
                  <c:v>167690.1</c:v>
                </c:pt>
                <c:pt idx="4">
                  <c:v>167690.1</c:v>
                </c:pt>
                <c:pt idx="5">
                  <c:v>100</c:v>
                </c:pt>
              </c:numCache>
            </c:numRef>
          </c:val>
        </c:ser>
        <c:ser>
          <c:idx val="1"/>
          <c:order val="1"/>
          <c:tx>
            <c:strRef>
              <c:f>Лист1!$C$68</c:f>
              <c:strCache>
                <c:ptCount val="1"/>
                <c:pt idx="0">
                  <c:v>Межтерриториальные расчеты</c:v>
                </c:pt>
              </c:strCache>
            </c:strRef>
          </c:tx>
          <c:spPr>
            <a:noFill/>
            <a:ln w="25400" cap="flat" cmpd="sng" algn="ctr">
              <a:solidFill>
                <a:schemeClr val="accent2"/>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Лист1!$D$68:$I$68</c:f>
              <c:numCache>
                <c:formatCode>#,##0.00</c:formatCode>
                <c:ptCount val="6"/>
                <c:pt idx="0">
                  <c:v>200000</c:v>
                </c:pt>
                <c:pt idx="1">
                  <c:v>191218.7</c:v>
                </c:pt>
                <c:pt idx="2">
                  <c:v>95.609350000000006</c:v>
                </c:pt>
                <c:pt idx="3">
                  <c:v>210000</c:v>
                </c:pt>
                <c:pt idx="4">
                  <c:v>231230.1</c:v>
                </c:pt>
                <c:pt idx="5">
                  <c:v>110.10957142857143</c:v>
                </c:pt>
              </c:numCache>
            </c:numRef>
          </c:val>
        </c:ser>
        <c:ser>
          <c:idx val="2"/>
          <c:order val="2"/>
          <c:tx>
            <c:strRef>
              <c:f>Лист1!$C$69</c:f>
              <c:strCache>
                <c:ptCount val="1"/>
                <c:pt idx="0">
                  <c:v>Субсидии из ФФОМС на реализацию программы модернизации здравоохранения</c:v>
                </c:pt>
              </c:strCache>
            </c:strRef>
          </c:tx>
          <c:spPr>
            <a:noFill/>
            <a:ln w="25400" cap="flat" cmpd="sng" algn="ctr">
              <a:solidFill>
                <a:schemeClr val="accent3"/>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Лист1!$D$69:$I$69</c:f>
              <c:numCache>
                <c:formatCode>#,##0.00</c:formatCode>
                <c:ptCount val="6"/>
                <c:pt idx="0">
                  <c:v>2213742.1</c:v>
                </c:pt>
                <c:pt idx="1">
                  <c:v>1106871.1000000001</c:v>
                </c:pt>
                <c:pt idx="2">
                  <c:v>50.000002258619013</c:v>
                </c:pt>
                <c:pt idx="3">
                  <c:v>1106871</c:v>
                </c:pt>
                <c:pt idx="4">
                  <c:v>1106871</c:v>
                </c:pt>
                <c:pt idx="5">
                  <c:v>100</c:v>
                </c:pt>
              </c:numCache>
            </c:numRef>
          </c:val>
        </c:ser>
        <c:ser>
          <c:idx val="3"/>
          <c:order val="3"/>
          <c:tx>
            <c:strRef>
              <c:f>Лист1!$C$70</c:f>
              <c:strCache>
                <c:ptCount val="1"/>
                <c:pt idx="0">
                  <c:v>МБТ из ФФОМС на единовременные компенсационные выплаты медицинским работникам</c:v>
                </c:pt>
              </c:strCache>
            </c:strRef>
          </c:tx>
          <c:spPr>
            <a:noFill/>
            <a:ln w="25400" cap="flat" cmpd="sng" algn="ctr">
              <a:solidFill>
                <a:schemeClr val="accent4"/>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Лист1!$D$70:$I$70</c:f>
              <c:numCache>
                <c:formatCode>#,##0.00</c:formatCode>
                <c:ptCount val="6"/>
                <c:pt idx="0">
                  <c:v>27000</c:v>
                </c:pt>
                <c:pt idx="1">
                  <c:v>23500</c:v>
                </c:pt>
                <c:pt idx="2">
                  <c:v>87.037037037037038</c:v>
                </c:pt>
                <c:pt idx="3">
                  <c:v>22500</c:v>
                </c:pt>
                <c:pt idx="4">
                  <c:v>24532.3</c:v>
                </c:pt>
                <c:pt idx="5">
                  <c:v>109.03244444444444</c:v>
                </c:pt>
              </c:numCache>
            </c:numRef>
          </c:val>
        </c:ser>
        <c:ser>
          <c:idx val="4"/>
          <c:order val="4"/>
          <c:tx>
            <c:strRef>
              <c:f>Лист1!$C$71</c:f>
              <c:strCache>
                <c:ptCount val="1"/>
                <c:pt idx="0">
                  <c:v>Доходы от возврата остатков субсидий, субвенций и иных МБТ, имеющих целевое назначение, прошлых лет</c:v>
                </c:pt>
              </c:strCache>
            </c:strRef>
          </c:tx>
          <c:spPr>
            <a:noFill/>
            <a:ln w="25400" cap="flat" cmpd="sng" algn="ctr">
              <a:solidFill>
                <a:schemeClr val="accent5"/>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Лист1!$D$71:$I$71</c:f>
              <c:numCache>
                <c:formatCode>#,##0.00</c:formatCode>
                <c:ptCount val="6"/>
                <c:pt idx="0">
                  <c:v>430</c:v>
                </c:pt>
                <c:pt idx="1">
                  <c:v>1541.2</c:v>
                </c:pt>
                <c:pt idx="2">
                  <c:v>358.41860465116281</c:v>
                </c:pt>
                <c:pt idx="3">
                  <c:v>1517</c:v>
                </c:pt>
                <c:pt idx="4">
                  <c:v>2455.4</c:v>
                </c:pt>
                <c:pt idx="5">
                  <c:v>161.85893210283456</c:v>
                </c:pt>
              </c:numCache>
            </c:numRef>
          </c:val>
        </c:ser>
        <c:ser>
          <c:idx val="5"/>
          <c:order val="5"/>
          <c:tx>
            <c:strRef>
              <c:f>Лист1!$C$72</c:f>
              <c:strCache>
                <c:ptCount val="1"/>
                <c:pt idx="0">
                  <c:v>Возврат остатков субсидий, субвенций и иных МБТ</c:v>
                </c:pt>
              </c:strCache>
            </c:strRef>
          </c:tx>
          <c:spPr>
            <a:noFill/>
            <a:ln w="25400" cap="flat" cmpd="sng" algn="ctr">
              <a:solidFill>
                <a:schemeClr val="accent6"/>
              </a:solidFill>
              <a:miter lim="800000"/>
            </a:ln>
            <a:effectLst/>
          </c:spPr>
          <c:invertIfNegative val="0"/>
          <c:cat>
            <c:strRef>
              <c:f>Лист1!$D$66:$I$66</c:f>
              <c:strCache>
                <c:ptCount val="6"/>
                <c:pt idx="0">
                  <c:v>Утверждено на 2014 год </c:v>
                </c:pt>
                <c:pt idx="1">
                  <c:v>Исполнено за 2014 год</c:v>
                </c:pt>
                <c:pt idx="2">
                  <c:v>Процент исполнения в 2014 году</c:v>
                </c:pt>
                <c:pt idx="3">
                  <c:v>Утверждено на 2015 год </c:v>
                </c:pt>
                <c:pt idx="4">
                  <c:v>Исполнено за 2015 год</c:v>
                </c:pt>
                <c:pt idx="5">
                  <c:v>Процент исполнения в 2015 году</c:v>
                </c:pt>
              </c:strCache>
            </c:strRef>
          </c:cat>
          <c:val>
            <c:numRef>
              <c:f>Лист1!$D$72:$I$72</c:f>
              <c:numCache>
                <c:formatCode>#,##0.00</c:formatCode>
                <c:ptCount val="6"/>
                <c:pt idx="0">
                  <c:v>-523.79999999999995</c:v>
                </c:pt>
                <c:pt idx="1">
                  <c:v>-1713.3</c:v>
                </c:pt>
                <c:pt idx="2">
                  <c:v>327.0904925544101</c:v>
                </c:pt>
                <c:pt idx="3">
                  <c:v>-10997.3</c:v>
                </c:pt>
                <c:pt idx="4">
                  <c:v>-12105</c:v>
                </c:pt>
                <c:pt idx="5">
                  <c:v>110.07247233411839</c:v>
                </c:pt>
              </c:numCache>
            </c:numRef>
          </c:val>
        </c:ser>
        <c:dLbls>
          <c:showLegendKey val="0"/>
          <c:showVal val="0"/>
          <c:showCatName val="0"/>
          <c:showSerName val="0"/>
          <c:showPercent val="0"/>
          <c:showBubbleSize val="0"/>
        </c:dLbls>
        <c:gapWidth val="164"/>
        <c:overlap val="-35"/>
        <c:axId val="47180800"/>
        <c:axId val="47264512"/>
      </c:barChart>
      <c:catAx>
        <c:axId val="4718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7264512"/>
        <c:crosses val="autoZero"/>
        <c:auto val="1"/>
        <c:lblAlgn val="ctr"/>
        <c:lblOffset val="100"/>
        <c:noMultiLvlLbl val="0"/>
      </c:catAx>
      <c:valAx>
        <c:axId val="472645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7180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5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50" baseline="0">
          <a:latin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459724875275442E-2"/>
          <c:y val="3.1571356350215608E-2"/>
          <c:w val="0.93763303909795781"/>
          <c:h val="0.79694261809935918"/>
        </c:manualLayout>
      </c:layout>
      <c:bar3DChart>
        <c:barDir val="col"/>
        <c:grouping val="clustered"/>
        <c:varyColors val="0"/>
        <c:ser>
          <c:idx val="0"/>
          <c:order val="0"/>
          <c:tx>
            <c:strRef>
              <c:f>Лист1!$A$279</c:f>
              <c:strCache>
                <c:ptCount val="1"/>
                <c:pt idx="0">
                  <c:v>расчетная стоимость(млн.руб.)</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1922503725782433E-2"/>
                  <c:y val="-8.673755524149251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040200148703481E-3"/>
                  <c:y val="-1.43506165228252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883755588673621E-2"/>
                  <c:y val="-2.01541153509657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064320237926218E-3"/>
                  <c:y val="-1.4350616522825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741679085941381E-2"/>
                  <c:y val="2.637907441057047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02412008922233E-3"/>
                  <c:y val="-1.43506165228252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Лист1!$B$277:$G$278</c:f>
              <c:multiLvlStrCache>
                <c:ptCount val="6"/>
                <c:lvl>
                  <c:pt idx="0">
                    <c:v>ОМС</c:v>
                  </c:pt>
                  <c:pt idx="1">
                    <c:v>бюджетная составляющая</c:v>
                  </c:pt>
                  <c:pt idx="2">
                    <c:v>ОМС</c:v>
                  </c:pt>
                  <c:pt idx="3">
                    <c:v>бюджетная составляющая</c:v>
                  </c:pt>
                  <c:pt idx="4">
                    <c:v>ОМС</c:v>
                  </c:pt>
                  <c:pt idx="5">
                    <c:v>бюджетная составляющая</c:v>
                  </c:pt>
                </c:lvl>
                <c:lvl>
                  <c:pt idx="0">
                    <c:v>2013 год</c:v>
                  </c:pt>
                  <c:pt idx="2">
                    <c:v>2014 год</c:v>
                  </c:pt>
                  <c:pt idx="4">
                    <c:v>2015 год</c:v>
                  </c:pt>
                </c:lvl>
              </c:multiLvlStrCache>
            </c:multiLvlStrRef>
          </c:cat>
          <c:val>
            <c:numRef>
              <c:f>Лист1!$B$279:$G$279</c:f>
              <c:numCache>
                <c:formatCode>#,##0.0</c:formatCode>
                <c:ptCount val="6"/>
                <c:pt idx="0">
                  <c:v>13835.2</c:v>
                </c:pt>
                <c:pt idx="1">
                  <c:v>5280.2</c:v>
                </c:pt>
                <c:pt idx="2">
                  <c:v>14377.5</c:v>
                </c:pt>
                <c:pt idx="3">
                  <c:v>6970</c:v>
                </c:pt>
                <c:pt idx="4">
                  <c:v>16987</c:v>
                </c:pt>
                <c:pt idx="5">
                  <c:v>6688.3</c:v>
                </c:pt>
              </c:numCache>
            </c:numRef>
          </c:val>
        </c:ser>
        <c:ser>
          <c:idx val="1"/>
          <c:order val="1"/>
          <c:tx>
            <c:strRef>
              <c:f>Лист1!$A$280</c:f>
              <c:strCache>
                <c:ptCount val="1"/>
                <c:pt idx="0">
                  <c:v>утвержденная стоимость (млн.руб.)</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1.8340941361465437E-2"/>
                  <c:y val="-3.14446912084707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361989587367151E-2"/>
                  <c:y val="-3.72270453372815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024120089221523E-3"/>
                  <c:y val="-1.72207398273903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28884299298655E-2"/>
                  <c:y val="-5.13666240437894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7056280208185439E-3"/>
                  <c:y val="-1.435061652282527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703052207892793E-2"/>
                  <c:y val="-4.2798304058146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Лист1!$B$277:$G$278</c:f>
              <c:multiLvlStrCache>
                <c:ptCount val="6"/>
                <c:lvl>
                  <c:pt idx="0">
                    <c:v>ОМС</c:v>
                  </c:pt>
                  <c:pt idx="1">
                    <c:v>бюджетная составляющая</c:v>
                  </c:pt>
                  <c:pt idx="2">
                    <c:v>ОМС</c:v>
                  </c:pt>
                  <c:pt idx="3">
                    <c:v>бюджетная составляющая</c:v>
                  </c:pt>
                  <c:pt idx="4">
                    <c:v>ОМС</c:v>
                  </c:pt>
                  <c:pt idx="5">
                    <c:v>бюджетная составляющая</c:v>
                  </c:pt>
                </c:lvl>
                <c:lvl>
                  <c:pt idx="0">
                    <c:v>2013 год</c:v>
                  </c:pt>
                  <c:pt idx="2">
                    <c:v>2014 год</c:v>
                  </c:pt>
                  <c:pt idx="4">
                    <c:v>2015 год</c:v>
                  </c:pt>
                </c:lvl>
              </c:multiLvlStrCache>
            </c:multiLvlStrRef>
          </c:cat>
          <c:val>
            <c:numRef>
              <c:f>Лист1!$B$280:$G$280</c:f>
              <c:numCache>
                <c:formatCode>#,##0.0</c:formatCode>
                <c:ptCount val="6"/>
                <c:pt idx="0">
                  <c:v>14364.34</c:v>
                </c:pt>
                <c:pt idx="1">
                  <c:v>2943.04</c:v>
                </c:pt>
                <c:pt idx="2">
                  <c:v>16432.400000000001</c:v>
                </c:pt>
                <c:pt idx="3">
                  <c:v>2875.7</c:v>
                </c:pt>
                <c:pt idx="4">
                  <c:v>17163.3</c:v>
                </c:pt>
                <c:pt idx="5">
                  <c:v>3484.5</c:v>
                </c:pt>
              </c:numCache>
            </c:numRef>
          </c:val>
        </c:ser>
        <c:ser>
          <c:idx val="2"/>
          <c:order val="2"/>
          <c:tx>
            <c:strRef>
              <c:f>Лист1!$A$281</c:f>
              <c:strCache>
                <c:ptCount val="1"/>
                <c:pt idx="0">
                  <c:v>исполнено  (млн.руб.)</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0"/>
              <c:layout>
                <c:manualLayout>
                  <c:x val="1.2108844032714835E-2"/>
                  <c:y val="-5.74024660913011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20910147036316E-2"/>
                  <c:y val="-5.930412544585877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685074574322095E-2"/>
                  <c:y val="1.12481773111694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093326448947908E-2"/>
                  <c:y val="-1.14592727191153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68507457432188E-2"/>
                  <c:y val="1.1311438634273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928026880395394E-2"/>
                  <c:y val="-5.761267021109644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Лист1!$B$277:$G$278</c:f>
              <c:multiLvlStrCache>
                <c:ptCount val="6"/>
                <c:lvl>
                  <c:pt idx="0">
                    <c:v>ОМС</c:v>
                  </c:pt>
                  <c:pt idx="1">
                    <c:v>бюджетная составляющая</c:v>
                  </c:pt>
                  <c:pt idx="2">
                    <c:v>ОМС</c:v>
                  </c:pt>
                  <c:pt idx="3">
                    <c:v>бюджетная составляющая</c:v>
                  </c:pt>
                  <c:pt idx="4">
                    <c:v>ОМС</c:v>
                  </c:pt>
                  <c:pt idx="5">
                    <c:v>бюджетная составляющая</c:v>
                  </c:pt>
                </c:lvl>
                <c:lvl>
                  <c:pt idx="0">
                    <c:v>2013 год</c:v>
                  </c:pt>
                  <c:pt idx="2">
                    <c:v>2014 год</c:v>
                  </c:pt>
                  <c:pt idx="4">
                    <c:v>2015 год</c:v>
                  </c:pt>
                </c:lvl>
              </c:multiLvlStrCache>
            </c:multiLvlStrRef>
          </c:cat>
          <c:val>
            <c:numRef>
              <c:f>Лист1!$B$281:$G$281</c:f>
              <c:numCache>
                <c:formatCode>#,##0.0</c:formatCode>
                <c:ptCount val="6"/>
                <c:pt idx="0">
                  <c:v>15907.2</c:v>
                </c:pt>
                <c:pt idx="1">
                  <c:v>2894.4</c:v>
                </c:pt>
                <c:pt idx="2">
                  <c:v>15725.732967</c:v>
                </c:pt>
                <c:pt idx="3">
                  <c:v>2867.51</c:v>
                </c:pt>
                <c:pt idx="4">
                  <c:v>16674.114406000001</c:v>
                </c:pt>
                <c:pt idx="5">
                  <c:v>3295.6</c:v>
                </c:pt>
              </c:numCache>
            </c:numRef>
          </c:val>
        </c:ser>
        <c:dLbls>
          <c:showLegendKey val="0"/>
          <c:showVal val="1"/>
          <c:showCatName val="0"/>
          <c:showSerName val="0"/>
          <c:showPercent val="0"/>
          <c:showBubbleSize val="0"/>
        </c:dLbls>
        <c:gapWidth val="150"/>
        <c:shape val="cylinder"/>
        <c:axId val="47388160"/>
        <c:axId val="47389696"/>
        <c:axId val="0"/>
      </c:bar3DChart>
      <c:catAx>
        <c:axId val="473881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7389696"/>
        <c:crosses val="autoZero"/>
        <c:auto val="1"/>
        <c:lblAlgn val="ctr"/>
        <c:lblOffset val="100"/>
        <c:noMultiLvlLbl val="0"/>
      </c:catAx>
      <c:valAx>
        <c:axId val="4738969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crossAx val="47388160"/>
        <c:crosses val="autoZero"/>
        <c:crossBetween val="between"/>
      </c:valAx>
      <c:spPr>
        <a:noFill/>
        <a:ln>
          <a:noFill/>
        </a:ln>
        <a:effectLst/>
      </c:spPr>
    </c:plotArea>
    <c:legend>
      <c:legendPos val="b"/>
      <c:layout>
        <c:manualLayout>
          <c:xMode val="edge"/>
          <c:yMode val="edge"/>
          <c:x val="5.0000040853044249E-2"/>
          <c:y val="0.97466874611688037"/>
          <c:w val="0.89999991829391146"/>
          <c:h val="2.53312538831196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b="0" i="0" baseline="0">
          <a:latin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597322348094749E-2"/>
          <c:y val="0"/>
          <c:w val="0.9588053553038105"/>
          <c:h val="0.51539479875772498"/>
        </c:manualLayout>
      </c:layout>
      <c:lineChart>
        <c:grouping val="standard"/>
        <c:varyColors val="0"/>
        <c:ser>
          <c:idx val="0"/>
          <c:order val="0"/>
          <c:tx>
            <c:strRef>
              <c:f>Лист1!$A$116</c:f>
              <c:strCache>
                <c:ptCount val="1"/>
                <c:pt idx="0">
                  <c:v>медицинская реабилитация (койко-день)</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Лист1!$B$116:$G$116</c:f>
              <c:numCache>
                <c:formatCode>General</c:formatCode>
                <c:ptCount val="6"/>
                <c:pt idx="3" formatCode="#,##0.000">
                  <c:v>3.3000000000000002E-2</c:v>
                </c:pt>
                <c:pt idx="4" formatCode="#,##0.000">
                  <c:v>3.3000000000000002E-2</c:v>
                </c:pt>
                <c:pt idx="5" formatCode="#,##0.000">
                  <c:v>3.3000000000000002E-2</c:v>
                </c:pt>
              </c:numCache>
            </c:numRef>
          </c:val>
          <c:smooth val="0"/>
        </c:ser>
        <c:ser>
          <c:idx val="1"/>
          <c:order val="1"/>
          <c:tx>
            <c:strRef>
              <c:f>Лист1!$A$117</c:f>
              <c:strCache>
                <c:ptCount val="1"/>
                <c:pt idx="0">
                  <c:v>СМП вне медицинской организации (вызов)</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Лист1!$B$117:$G$117</c:f>
              <c:numCache>
                <c:formatCode>General</c:formatCode>
                <c:ptCount val="6"/>
                <c:pt idx="3" formatCode="#,##0.000">
                  <c:v>0.317</c:v>
                </c:pt>
                <c:pt idx="4" formatCode="#,##0.000">
                  <c:v>0.318</c:v>
                </c:pt>
                <c:pt idx="5" formatCode="#,##0.000">
                  <c:v>0.318</c:v>
                </c:pt>
              </c:numCache>
            </c:numRef>
          </c:val>
          <c:smooth val="0"/>
        </c:ser>
        <c:ser>
          <c:idx val="2"/>
          <c:order val="2"/>
          <c:tx>
            <c:strRef>
              <c:f>Лист1!$A$118</c:f>
              <c:strCache>
                <c:ptCount val="1"/>
                <c:pt idx="0">
                  <c:v>МП в амбулаторных условиях в неотложной форме (посещения)</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dLbl>
              <c:idx val="3"/>
              <c:layout>
                <c:manualLayout>
                  <c:x val="-4.7553093259464517E-2"/>
                  <c:y val="9.647853352628969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553093259464586E-2"/>
                  <c:y val="5.788712011577353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7553093259464586E-2"/>
                  <c:y val="5.788712011577353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Лист1!$B$118:$G$118</c:f>
              <c:numCache>
                <c:formatCode>General</c:formatCode>
                <c:ptCount val="6"/>
                <c:pt idx="3" formatCode="#,##0.000">
                  <c:v>0.6</c:v>
                </c:pt>
                <c:pt idx="4" formatCode="#,##0.000">
                  <c:v>0.5</c:v>
                </c:pt>
                <c:pt idx="5" formatCode="#,##0.000">
                  <c:v>0.5</c:v>
                </c:pt>
              </c:numCache>
            </c:numRef>
          </c:val>
          <c:smooth val="0"/>
        </c:ser>
        <c:ser>
          <c:idx val="3"/>
          <c:order val="3"/>
          <c:tx>
            <c:strRef>
              <c:f>Лист1!$A$119</c:f>
              <c:strCache>
                <c:ptCount val="1"/>
                <c:pt idx="0">
                  <c:v>паллиативная медицинская помощь (койко-день)</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Лист1!$B$119:$G$119</c:f>
              <c:numCache>
                <c:formatCode>#,##0.000</c:formatCode>
                <c:ptCount val="6"/>
                <c:pt idx="0">
                  <c:v>0.112</c:v>
                </c:pt>
                <c:pt idx="1">
                  <c:v>9.8000000000000004E-2</c:v>
                </c:pt>
                <c:pt idx="2">
                  <c:v>0.1</c:v>
                </c:pt>
              </c:numCache>
            </c:numRef>
          </c:val>
          <c:smooth val="0"/>
        </c:ser>
        <c:ser>
          <c:idx val="4"/>
          <c:order val="4"/>
          <c:tx>
            <c:strRef>
              <c:f>Лист1!$A$120</c:f>
              <c:strCache>
                <c:ptCount val="1"/>
                <c:pt idx="0">
                  <c:v>МП в стационарных условиях (случай госпитализации)</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Лист1!$B$120:$G$120</c:f>
              <c:numCache>
                <c:formatCode>#,##0.000</c:formatCode>
                <c:ptCount val="6"/>
                <c:pt idx="0">
                  <c:v>0.215</c:v>
                </c:pt>
                <c:pt idx="1">
                  <c:v>0.214</c:v>
                </c:pt>
                <c:pt idx="2">
                  <c:v>0.20200000000000001</c:v>
                </c:pt>
                <c:pt idx="3">
                  <c:v>0.19600000000000001</c:v>
                </c:pt>
                <c:pt idx="4">
                  <c:v>0.19600000000000001</c:v>
                </c:pt>
                <c:pt idx="5">
                  <c:v>0.184</c:v>
                </c:pt>
              </c:numCache>
            </c:numRef>
          </c:val>
          <c:smooth val="0"/>
        </c:ser>
        <c:ser>
          <c:idx val="5"/>
          <c:order val="5"/>
          <c:tx>
            <c:strRef>
              <c:f>Лист1!$A$121</c:f>
              <c:strCache>
                <c:ptCount val="1"/>
                <c:pt idx="0">
                  <c:v>МП в условиях дневных стационаров (пациенто-день)</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dLbl>
              <c:idx val="3"/>
              <c:layout>
                <c:manualLayout>
                  <c:x val="-5.8633425669436814E-2"/>
                  <c:y val="-1.92957067052581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Лист1!$B$121:$G$121</c:f>
              <c:numCache>
                <c:formatCode>#,##0.000</c:formatCode>
                <c:ptCount val="6"/>
                <c:pt idx="0">
                  <c:v>0.68200000000000005</c:v>
                </c:pt>
                <c:pt idx="1">
                  <c:v>0.61599999999999999</c:v>
                </c:pt>
                <c:pt idx="2">
                  <c:v>0.61599999999999999</c:v>
                </c:pt>
                <c:pt idx="3">
                  <c:v>0.624</c:v>
                </c:pt>
                <c:pt idx="4">
                  <c:v>0.56000000000000005</c:v>
                </c:pt>
                <c:pt idx="5">
                  <c:v>0.56000000000000005</c:v>
                </c:pt>
              </c:numCache>
            </c:numRef>
          </c:val>
          <c:smooth val="0"/>
        </c:ser>
        <c:ser>
          <c:idx val="6"/>
          <c:order val="6"/>
          <c:tx>
            <c:strRef>
              <c:f>Лист1!$A$122</c:f>
              <c:strCache>
                <c:ptCount val="1"/>
                <c:pt idx="0">
                  <c:v>МП в амбулаторных условиях в связи с заболеваниями (обращения) </c:v>
                </c:pt>
              </c:strCache>
            </c:strRef>
          </c:tx>
          <c:spPr>
            <a:ln w="19050" cap="rnd" cmpd="sng" algn="ctr">
              <a:solidFill>
                <a:schemeClr val="accent1">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Лист1!$B$122:$G$122</c:f>
              <c:numCache>
                <c:formatCode>#,##0.000</c:formatCode>
                <c:ptCount val="6"/>
                <c:pt idx="0">
                  <c:v>2.1579999999999999</c:v>
                </c:pt>
                <c:pt idx="1">
                  <c:v>2.15</c:v>
                </c:pt>
                <c:pt idx="2">
                  <c:v>2.15</c:v>
                </c:pt>
                <c:pt idx="3">
                  <c:v>1.95</c:v>
                </c:pt>
                <c:pt idx="4">
                  <c:v>1.95</c:v>
                </c:pt>
                <c:pt idx="5">
                  <c:v>1.95</c:v>
                </c:pt>
              </c:numCache>
            </c:numRef>
          </c:val>
          <c:smooth val="0"/>
        </c:ser>
        <c:ser>
          <c:idx val="7"/>
          <c:order val="7"/>
          <c:tx>
            <c:strRef>
              <c:f>Лист1!$A$123</c:f>
              <c:strCache>
                <c:ptCount val="1"/>
                <c:pt idx="0">
                  <c:v>МП в амбулаторных условиях с профилактической и иными целями (посещения) </c:v>
                </c:pt>
              </c:strCache>
            </c:strRef>
          </c:tx>
          <c:spPr>
            <a:ln w="19050" cap="rnd" cmpd="sng" algn="ctr">
              <a:solidFill>
                <a:schemeClr val="accent2">
                  <a:lumMod val="60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Лист1!$B$115:$G$115</c:f>
              <c:strCache>
                <c:ptCount val="6"/>
                <c:pt idx="0">
                  <c:v>территориальный норматив на 1 жителя (в первоначальной редакции)</c:v>
                </c:pt>
                <c:pt idx="1">
                  <c:v>территориальный норматив на 1 жителя (в ред. от 21.04.2015 № 144-пп)</c:v>
                </c:pt>
                <c:pt idx="2">
                  <c:v>территориальный норматив на 1 жителя (в ред. от 03.11.2015 № 510-пп)</c:v>
                </c:pt>
                <c:pt idx="3">
                  <c:v>территориальный норматив на 1 застрахованное лицо (в первоначальной редакции)</c:v>
                </c:pt>
                <c:pt idx="4">
                  <c:v>территориальный норматив на 1 застрахованное лицо (в ред. от 21.04.2015 № 144-пп)</c:v>
                </c:pt>
                <c:pt idx="5">
                  <c:v>территориальный норматив на 1 застрахованное лицо (в ред. от 03.11.2015 № 510-пп)</c:v>
                </c:pt>
              </c:strCache>
            </c:strRef>
          </c:cat>
          <c:val>
            <c:numRef>
              <c:f>Лист1!$B$123:$G$123</c:f>
              <c:numCache>
                <c:formatCode>#,##0.000</c:formatCode>
                <c:ptCount val="6"/>
                <c:pt idx="0">
                  <c:v>3.8260000000000001</c:v>
                </c:pt>
                <c:pt idx="1">
                  <c:v>2.9</c:v>
                </c:pt>
                <c:pt idx="2">
                  <c:v>2.9</c:v>
                </c:pt>
                <c:pt idx="3">
                  <c:v>2.7090000000000001</c:v>
                </c:pt>
                <c:pt idx="4">
                  <c:v>2.2999999999999998</c:v>
                </c:pt>
                <c:pt idx="5">
                  <c:v>2.2999999999999998</c:v>
                </c:pt>
              </c:numCache>
            </c:numRef>
          </c:val>
          <c:smooth val="0"/>
        </c:ser>
        <c:dLbls>
          <c:dLblPos val="ctr"/>
          <c:showLegendKey val="0"/>
          <c:showVal val="1"/>
          <c:showCatName val="0"/>
          <c:showSerName val="0"/>
          <c:showPercent val="0"/>
          <c:showBubbleSize val="0"/>
        </c:dLbls>
        <c:marker val="1"/>
        <c:smooth val="0"/>
        <c:axId val="47493120"/>
        <c:axId val="47494656"/>
      </c:lineChart>
      <c:catAx>
        <c:axId val="474931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494656"/>
        <c:crosses val="autoZero"/>
        <c:auto val="1"/>
        <c:lblAlgn val="ctr"/>
        <c:lblOffset val="100"/>
        <c:noMultiLvlLbl val="0"/>
      </c:catAx>
      <c:valAx>
        <c:axId val="47494656"/>
        <c:scaling>
          <c:orientation val="minMax"/>
        </c:scaling>
        <c:delete val="1"/>
        <c:axPos val="l"/>
        <c:numFmt formatCode="General" sourceLinked="1"/>
        <c:majorTickMark val="none"/>
        <c:minorTickMark val="none"/>
        <c:tickLblPos val="nextTo"/>
        <c:crossAx val="47493120"/>
        <c:crosses val="autoZero"/>
        <c:crossBetween val="between"/>
      </c:valAx>
      <c:spPr>
        <a:noFill/>
        <a:ln>
          <a:noFill/>
        </a:ln>
        <a:effectLst/>
      </c:spPr>
    </c:plotArea>
    <c:legend>
      <c:legendPos val="b"/>
      <c:layout>
        <c:manualLayout>
          <c:xMode val="edge"/>
          <c:yMode val="edge"/>
          <c:x val="0"/>
          <c:y val="0.70080174241168058"/>
          <c:w val="1"/>
          <c:h val="0.285538610462536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Лист1!$B$60</c:f>
              <c:strCache>
                <c:ptCount val="1"/>
                <c:pt idx="0">
                  <c:v>территориальный норматив на 1 застрахованное лицо</c:v>
                </c:pt>
              </c:strCache>
            </c:strRef>
          </c:tx>
          <c:spPr>
            <a:solidFill>
              <a:schemeClr val="accent5">
                <a:tint val="77000"/>
                <a:alpha val="70000"/>
              </a:schemeClr>
            </a:solidFill>
            <a:ln>
              <a:noFill/>
            </a:ln>
            <a:effectLst/>
          </c:spPr>
          <c:invertIfNegative val="0"/>
          <c:cat>
            <c:strRef>
              <c:f>Лист1!$A$61:$A$67</c:f>
              <c:strCache>
                <c:ptCount val="7"/>
                <c:pt idx="0">
                  <c:v>медицинская реабилитация (койко-день)</c:v>
                </c:pt>
                <c:pt idx="1">
                  <c:v>МП в стационарных условиях (случай госпитализации)</c:v>
                </c:pt>
                <c:pt idx="2">
                  <c:v>СМП вне медицинской организации (вызов)</c:v>
                </c:pt>
                <c:pt idx="3">
                  <c:v>МП в амбулаторных условиях в неотложной форме (посещения)</c:v>
                </c:pt>
                <c:pt idx="4">
                  <c:v>МП в условиях дневных стационаров (пациенто-день)</c:v>
                </c:pt>
                <c:pt idx="5">
                  <c:v>МП в амбулаторных условиях в связи с заболеваниями (обращения) </c:v>
                </c:pt>
                <c:pt idx="6">
                  <c:v>МП в амбулаторных условиях с профилактической и иными целями (посещения) </c:v>
                </c:pt>
              </c:strCache>
            </c:strRef>
          </c:cat>
          <c:val>
            <c:numRef>
              <c:f>Лист1!$B$61:$B$67</c:f>
              <c:numCache>
                <c:formatCode>#,##0.000</c:formatCode>
                <c:ptCount val="7"/>
                <c:pt idx="0">
                  <c:v>3.3000000000000002E-2</c:v>
                </c:pt>
                <c:pt idx="1">
                  <c:v>0.184</c:v>
                </c:pt>
                <c:pt idx="2">
                  <c:v>0.318</c:v>
                </c:pt>
                <c:pt idx="3">
                  <c:v>0.5</c:v>
                </c:pt>
                <c:pt idx="4">
                  <c:v>0.56000000000000005</c:v>
                </c:pt>
                <c:pt idx="5">
                  <c:v>1.95</c:v>
                </c:pt>
                <c:pt idx="6">
                  <c:v>2.2999999999999998</c:v>
                </c:pt>
              </c:numCache>
            </c:numRef>
          </c:val>
        </c:ser>
        <c:ser>
          <c:idx val="1"/>
          <c:order val="1"/>
          <c:tx>
            <c:strRef>
              <c:f>Лист1!$C$60</c:f>
              <c:strCache>
                <c:ptCount val="1"/>
                <c:pt idx="0">
                  <c:v>исполненнный объем на 1 застрахованное лицо (согласно формы 62)</c:v>
                </c:pt>
              </c:strCache>
            </c:strRef>
          </c:tx>
          <c:spPr>
            <a:solidFill>
              <a:schemeClr val="accent5">
                <a:shade val="76000"/>
                <a:alpha val="70000"/>
              </a:schemeClr>
            </a:solidFill>
            <a:ln>
              <a:noFill/>
            </a:ln>
            <a:effectLst/>
          </c:spPr>
          <c:invertIfNegative val="0"/>
          <c:cat>
            <c:strRef>
              <c:f>Лист1!$A$61:$A$67</c:f>
              <c:strCache>
                <c:ptCount val="7"/>
                <c:pt idx="0">
                  <c:v>медицинская реабилитация (койко-день)</c:v>
                </c:pt>
                <c:pt idx="1">
                  <c:v>МП в стационарных условиях (случай госпитализации)</c:v>
                </c:pt>
                <c:pt idx="2">
                  <c:v>СМП вне медицинской организации (вызов)</c:v>
                </c:pt>
                <c:pt idx="3">
                  <c:v>МП в амбулаторных условиях в неотложной форме (посещения)</c:v>
                </c:pt>
                <c:pt idx="4">
                  <c:v>МП в условиях дневных стационаров (пациенто-день)</c:v>
                </c:pt>
                <c:pt idx="5">
                  <c:v>МП в амбулаторных условиях в связи с заболеваниями (обращения) </c:v>
                </c:pt>
                <c:pt idx="6">
                  <c:v>МП в амбулаторных условиях с профилактической и иными целями (посещения) </c:v>
                </c:pt>
              </c:strCache>
            </c:strRef>
          </c:cat>
          <c:val>
            <c:numRef>
              <c:f>Лист1!$C$61:$C$67</c:f>
              <c:numCache>
                <c:formatCode>#,##0.000</c:formatCode>
                <c:ptCount val="7"/>
                <c:pt idx="0">
                  <c:v>2.9353595011814036E-2</c:v>
                </c:pt>
                <c:pt idx="1">
                  <c:v>0.1971213784002456</c:v>
                </c:pt>
                <c:pt idx="2">
                  <c:v>0.29214930633887032</c:v>
                </c:pt>
                <c:pt idx="3">
                  <c:v>0.48909088750290475</c:v>
                </c:pt>
                <c:pt idx="4">
                  <c:v>0.57074342764772634</c:v>
                </c:pt>
                <c:pt idx="5">
                  <c:v>2.0543929044547311</c:v>
                </c:pt>
                <c:pt idx="6">
                  <c:v>2.3259477943458857</c:v>
                </c:pt>
              </c:numCache>
            </c:numRef>
          </c:val>
        </c:ser>
        <c:dLbls>
          <c:showLegendKey val="0"/>
          <c:showVal val="0"/>
          <c:showCatName val="0"/>
          <c:showSerName val="0"/>
          <c:showPercent val="0"/>
          <c:showBubbleSize val="0"/>
        </c:dLbls>
        <c:gapWidth val="80"/>
        <c:overlap val="25"/>
        <c:axId val="115074944"/>
        <c:axId val="115076480"/>
      </c:barChart>
      <c:catAx>
        <c:axId val="115074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76480"/>
        <c:crosses val="autoZero"/>
        <c:auto val="1"/>
        <c:lblAlgn val="ctr"/>
        <c:lblOffset val="100"/>
        <c:noMultiLvlLbl val="0"/>
      </c:catAx>
      <c:valAx>
        <c:axId val="115076480"/>
        <c:scaling>
          <c:orientation val="minMax"/>
        </c:scaling>
        <c:delete val="0"/>
        <c:axPos val="l"/>
        <c:majorGridlines>
          <c:spPr>
            <a:ln w="9525" cap="flat" cmpd="sng" algn="ctr">
              <a:solidFill>
                <a:schemeClr val="tx1">
                  <a:lumMod val="5000"/>
                  <a:lumOff val="9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749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16649549241127"/>
          <c:y val="4.8263840437666808E-2"/>
          <c:w val="0.86020441058998043"/>
          <c:h val="0.55962389069674645"/>
        </c:manualLayout>
      </c:layout>
      <c:bar3DChart>
        <c:barDir val="col"/>
        <c:grouping val="clustered"/>
        <c:varyColors val="0"/>
        <c:ser>
          <c:idx val="0"/>
          <c:order val="0"/>
          <c:tx>
            <c:strRef>
              <c:f>Лист1!$B$72</c:f>
              <c:strCache>
                <c:ptCount val="1"/>
                <c:pt idx="0">
                  <c:v>утверждено на 2014 год</c:v>
                </c:pt>
              </c:strCache>
            </c:strRef>
          </c:tx>
          <c:spPr>
            <a:gradFill>
              <a:gsLst>
                <a:gs pos="100000">
                  <a:schemeClr val="accent1">
                    <a:alpha val="0"/>
                  </a:schemeClr>
                </a:gs>
                <a:gs pos="50000">
                  <a:schemeClr val="accent1"/>
                </a:gs>
              </a:gsLst>
              <a:lin ang="5400000" scaled="0"/>
            </a:gradFill>
            <a:ln>
              <a:noFill/>
            </a:ln>
            <a:effectLst/>
            <a:sp3d/>
          </c:spPr>
          <c:invertIfNegative val="0"/>
          <c:cat>
            <c:strRef>
              <c:f>Лист1!$A$73:$A$78</c:f>
              <c:strCache>
                <c:ptCount val="6"/>
                <c:pt idx="0">
                  <c:v>Скорая медицинская помощь (вызовы)</c:v>
                </c:pt>
                <c:pt idx="1">
                  <c:v>АПП с профилактической целью (посещения)</c:v>
                </c:pt>
                <c:pt idx="2">
                  <c:v>АПП в связи с заболеваниями (обращения)</c:v>
                </c:pt>
                <c:pt idx="3">
                  <c:v>АПП в неотложной форме</c:v>
                </c:pt>
                <c:pt idx="4">
                  <c:v>МП в условиях дневных стационаров</c:v>
                </c:pt>
                <c:pt idx="5">
                  <c:v>МП в стационарных условиях</c:v>
                </c:pt>
              </c:strCache>
            </c:strRef>
          </c:cat>
          <c:val>
            <c:numRef>
              <c:f>Лист1!$B$73:$B$78</c:f>
              <c:numCache>
                <c:formatCode>#,##0</c:formatCode>
                <c:ptCount val="6"/>
                <c:pt idx="0">
                  <c:v>413764</c:v>
                </c:pt>
                <c:pt idx="1">
                  <c:v>3258598</c:v>
                </c:pt>
                <c:pt idx="2">
                  <c:v>2283200</c:v>
                </c:pt>
                <c:pt idx="3">
                  <c:v>551351</c:v>
                </c:pt>
                <c:pt idx="4">
                  <c:v>725889</c:v>
                </c:pt>
                <c:pt idx="5">
                  <c:v>232835</c:v>
                </c:pt>
              </c:numCache>
            </c:numRef>
          </c:val>
        </c:ser>
        <c:ser>
          <c:idx val="1"/>
          <c:order val="1"/>
          <c:tx>
            <c:strRef>
              <c:f>Лист1!$C$72</c:f>
              <c:strCache>
                <c:ptCount val="1"/>
                <c:pt idx="0">
                  <c:v>исполнено в 2014 году</c:v>
                </c:pt>
              </c:strCache>
            </c:strRef>
          </c:tx>
          <c:spPr>
            <a:gradFill>
              <a:gsLst>
                <a:gs pos="100000">
                  <a:schemeClr val="accent2">
                    <a:alpha val="0"/>
                  </a:schemeClr>
                </a:gs>
                <a:gs pos="50000">
                  <a:schemeClr val="accent2"/>
                </a:gs>
              </a:gsLst>
              <a:lin ang="5400000" scaled="0"/>
            </a:gradFill>
            <a:ln>
              <a:noFill/>
            </a:ln>
            <a:effectLst/>
            <a:sp3d/>
          </c:spPr>
          <c:invertIfNegative val="0"/>
          <c:cat>
            <c:strRef>
              <c:f>Лист1!$A$73:$A$78</c:f>
              <c:strCache>
                <c:ptCount val="6"/>
                <c:pt idx="0">
                  <c:v>Скорая медицинская помощь (вызовы)</c:v>
                </c:pt>
                <c:pt idx="1">
                  <c:v>АПП с профилактической целью (посещения)</c:v>
                </c:pt>
                <c:pt idx="2">
                  <c:v>АПП в связи с заболеваниями (обращения)</c:v>
                </c:pt>
                <c:pt idx="3">
                  <c:v>АПП в неотложной форме</c:v>
                </c:pt>
                <c:pt idx="4">
                  <c:v>МП в условиях дневных стационаров</c:v>
                </c:pt>
                <c:pt idx="5">
                  <c:v>МП в стационарных условиях</c:v>
                </c:pt>
              </c:strCache>
            </c:strRef>
          </c:cat>
          <c:val>
            <c:numRef>
              <c:f>Лист1!$C$73:$C$78</c:f>
              <c:numCache>
                <c:formatCode>#,##0</c:formatCode>
                <c:ptCount val="6"/>
                <c:pt idx="0">
                  <c:v>342803</c:v>
                </c:pt>
                <c:pt idx="1">
                  <c:v>4466700</c:v>
                </c:pt>
                <c:pt idx="2">
                  <c:v>2247007</c:v>
                </c:pt>
                <c:pt idx="3">
                  <c:v>432612</c:v>
                </c:pt>
                <c:pt idx="4">
                  <c:v>715619</c:v>
                </c:pt>
                <c:pt idx="5">
                  <c:v>237939</c:v>
                </c:pt>
              </c:numCache>
            </c:numRef>
          </c:val>
        </c:ser>
        <c:ser>
          <c:idx val="2"/>
          <c:order val="2"/>
          <c:tx>
            <c:strRef>
              <c:f>Лист1!$D$72</c:f>
              <c:strCache>
                <c:ptCount val="1"/>
                <c:pt idx="0">
                  <c:v>утверждено на 2015 год</c:v>
                </c:pt>
              </c:strCache>
            </c:strRef>
          </c:tx>
          <c:spPr>
            <a:gradFill>
              <a:gsLst>
                <a:gs pos="100000">
                  <a:schemeClr val="accent3">
                    <a:alpha val="0"/>
                  </a:schemeClr>
                </a:gs>
                <a:gs pos="50000">
                  <a:schemeClr val="accent3"/>
                </a:gs>
              </a:gsLst>
              <a:lin ang="5400000" scaled="0"/>
            </a:gradFill>
            <a:ln>
              <a:noFill/>
            </a:ln>
            <a:effectLst/>
            <a:sp3d/>
          </c:spPr>
          <c:invertIfNegative val="0"/>
          <c:cat>
            <c:strRef>
              <c:f>Лист1!$A$73:$A$78</c:f>
              <c:strCache>
                <c:ptCount val="6"/>
                <c:pt idx="0">
                  <c:v>Скорая медицинская помощь (вызовы)</c:v>
                </c:pt>
                <c:pt idx="1">
                  <c:v>АПП с профилактической целью (посещения)</c:v>
                </c:pt>
                <c:pt idx="2">
                  <c:v>АПП в связи с заболеваниями (обращения)</c:v>
                </c:pt>
                <c:pt idx="3">
                  <c:v>АПП в неотложной форме</c:v>
                </c:pt>
                <c:pt idx="4">
                  <c:v>МП в условиях дневных стационаров</c:v>
                </c:pt>
                <c:pt idx="5">
                  <c:v>МП в стационарных условиях</c:v>
                </c:pt>
              </c:strCache>
            </c:strRef>
          </c:cat>
          <c:val>
            <c:numRef>
              <c:f>Лист1!$D$73:$D$78</c:f>
              <c:numCache>
                <c:formatCode>#,##0</c:formatCode>
                <c:ptCount val="6"/>
                <c:pt idx="0">
                  <c:v>424405</c:v>
                </c:pt>
                <c:pt idx="1">
                  <c:v>2711944</c:v>
                </c:pt>
                <c:pt idx="2">
                  <c:v>2300076</c:v>
                </c:pt>
                <c:pt idx="3">
                  <c:v>589553</c:v>
                </c:pt>
                <c:pt idx="4">
                  <c:v>660299</c:v>
                </c:pt>
                <c:pt idx="5">
                  <c:v>219980</c:v>
                </c:pt>
              </c:numCache>
            </c:numRef>
          </c:val>
        </c:ser>
        <c:ser>
          <c:idx val="3"/>
          <c:order val="3"/>
          <c:tx>
            <c:strRef>
              <c:f>Лист1!$E$72</c:f>
              <c:strCache>
                <c:ptCount val="1"/>
                <c:pt idx="0">
                  <c:v>исполнено в 2015 году</c:v>
                </c:pt>
              </c:strCache>
            </c:strRef>
          </c:tx>
          <c:spPr>
            <a:gradFill>
              <a:gsLst>
                <a:gs pos="100000">
                  <a:schemeClr val="accent4">
                    <a:alpha val="0"/>
                  </a:schemeClr>
                </a:gs>
                <a:gs pos="50000">
                  <a:schemeClr val="accent4"/>
                </a:gs>
              </a:gsLst>
              <a:lin ang="5400000" scaled="0"/>
            </a:gradFill>
            <a:ln>
              <a:noFill/>
            </a:ln>
            <a:effectLst/>
            <a:sp3d/>
          </c:spPr>
          <c:invertIfNegative val="0"/>
          <c:cat>
            <c:strRef>
              <c:f>Лист1!$A$73:$A$78</c:f>
              <c:strCache>
                <c:ptCount val="6"/>
                <c:pt idx="0">
                  <c:v>Скорая медицинская помощь (вызовы)</c:v>
                </c:pt>
                <c:pt idx="1">
                  <c:v>АПП с профилактической целью (посещения)</c:v>
                </c:pt>
                <c:pt idx="2">
                  <c:v>АПП в связи с заболеваниями (обращения)</c:v>
                </c:pt>
                <c:pt idx="3">
                  <c:v>АПП в неотложной форме</c:v>
                </c:pt>
                <c:pt idx="4">
                  <c:v>МП в условиях дневных стационаров</c:v>
                </c:pt>
                <c:pt idx="5">
                  <c:v>МП в стационарных условиях</c:v>
                </c:pt>
              </c:strCache>
            </c:strRef>
          </c:cat>
          <c:val>
            <c:numRef>
              <c:f>Лист1!$E$73:$E$78</c:f>
              <c:numCache>
                <c:formatCode>#,##0</c:formatCode>
                <c:ptCount val="6"/>
                <c:pt idx="0">
                  <c:v>344475</c:v>
                </c:pt>
                <c:pt idx="1">
                  <c:v>2742539</c:v>
                </c:pt>
                <c:pt idx="2">
                  <c:v>2422347</c:v>
                </c:pt>
                <c:pt idx="3">
                  <c:v>576690</c:v>
                </c:pt>
                <c:pt idx="4">
                  <c:v>672967</c:v>
                </c:pt>
                <c:pt idx="5">
                  <c:v>232427</c:v>
                </c:pt>
              </c:numCache>
            </c:numRef>
          </c:val>
        </c:ser>
        <c:dLbls>
          <c:showLegendKey val="0"/>
          <c:showVal val="0"/>
          <c:showCatName val="0"/>
          <c:showSerName val="0"/>
          <c:showPercent val="0"/>
          <c:showBubbleSize val="0"/>
        </c:dLbls>
        <c:gapWidth val="150"/>
        <c:gapDepth val="0"/>
        <c:shape val="box"/>
        <c:axId val="115342336"/>
        <c:axId val="115217152"/>
        <c:axId val="0"/>
      </c:bar3DChart>
      <c:catAx>
        <c:axId val="1153423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217152"/>
        <c:crosses val="autoZero"/>
        <c:auto val="1"/>
        <c:lblAlgn val="ctr"/>
        <c:lblOffset val="100"/>
        <c:noMultiLvlLbl val="0"/>
      </c:catAx>
      <c:valAx>
        <c:axId val="11521715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342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Лист1!$A$155</c:f>
              <c:strCache>
                <c:ptCount val="1"/>
                <c:pt idx="0">
                  <c:v>1 вызов скорой медицинской помощи (руб.)</c:v>
                </c:pt>
              </c:strCache>
            </c:strRef>
          </c:tx>
          <c:spPr>
            <a:gradFill>
              <a:gsLst>
                <a:gs pos="100000">
                  <a:schemeClr val="accent1">
                    <a:alpha val="0"/>
                  </a:schemeClr>
                </a:gs>
                <a:gs pos="50000">
                  <a:schemeClr val="accent1"/>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Лист1!$B$155:$E$155</c:f>
              <c:numCache>
                <c:formatCode>#,##0.00</c:formatCode>
                <c:ptCount val="4"/>
                <c:pt idx="0">
                  <c:v>2870</c:v>
                </c:pt>
                <c:pt idx="1">
                  <c:v>2599.3000000000002</c:v>
                </c:pt>
                <c:pt idx="2">
                  <c:v>2279.1999999999998</c:v>
                </c:pt>
                <c:pt idx="3">
                  <c:v>2794.5</c:v>
                </c:pt>
              </c:numCache>
            </c:numRef>
          </c:val>
        </c:ser>
        <c:ser>
          <c:idx val="1"/>
          <c:order val="1"/>
          <c:tx>
            <c:strRef>
              <c:f>Лист1!$A$156</c:f>
              <c:strCache>
                <c:ptCount val="1"/>
                <c:pt idx="0">
                  <c:v>1 посещение с профилактической и иными целями (руб.)</c:v>
                </c:pt>
              </c:strCache>
            </c:strRef>
          </c:tx>
          <c:spPr>
            <a:gradFill>
              <a:gsLst>
                <a:gs pos="100000">
                  <a:schemeClr val="accent2">
                    <a:alpha val="0"/>
                  </a:schemeClr>
                </a:gs>
                <a:gs pos="50000">
                  <a:schemeClr val="accent2"/>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Лист1!$B$156:$E$156</c:f>
              <c:numCache>
                <c:formatCode>#,##0.00</c:formatCode>
                <c:ptCount val="4"/>
                <c:pt idx="0">
                  <c:v>612.1</c:v>
                </c:pt>
                <c:pt idx="1">
                  <c:v>718.4</c:v>
                </c:pt>
                <c:pt idx="2">
                  <c:v>554.29999999999995</c:v>
                </c:pt>
                <c:pt idx="3">
                  <c:v>540.4</c:v>
                </c:pt>
              </c:numCache>
            </c:numRef>
          </c:val>
        </c:ser>
        <c:ser>
          <c:idx val="2"/>
          <c:order val="2"/>
          <c:tx>
            <c:strRef>
              <c:f>Лист1!$A$157</c:f>
              <c:strCache>
                <c:ptCount val="1"/>
                <c:pt idx="0">
                  <c:v>1 обращение по поводу заболевания (руб.)</c:v>
                </c:pt>
              </c:strCache>
            </c:strRef>
          </c:tx>
          <c:spPr>
            <a:gradFill>
              <a:gsLst>
                <a:gs pos="100000">
                  <a:schemeClr val="accent3">
                    <a:alpha val="0"/>
                  </a:schemeClr>
                </a:gs>
                <a:gs pos="50000">
                  <a:schemeClr val="accent3"/>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Лист1!$B$157:$E$157</c:f>
              <c:numCache>
                <c:formatCode>#,##0.00</c:formatCode>
                <c:ptCount val="4"/>
                <c:pt idx="0">
                  <c:v>1715.1</c:v>
                </c:pt>
                <c:pt idx="1">
                  <c:v>1424.2</c:v>
                </c:pt>
                <c:pt idx="2">
                  <c:v>1624</c:v>
                </c:pt>
                <c:pt idx="3">
                  <c:v>1290.8</c:v>
                </c:pt>
              </c:numCache>
            </c:numRef>
          </c:val>
        </c:ser>
        <c:ser>
          <c:idx val="3"/>
          <c:order val="3"/>
          <c:tx>
            <c:strRef>
              <c:f>Лист1!$A$158</c:f>
              <c:strCache>
                <c:ptCount val="1"/>
                <c:pt idx="0">
                  <c:v>1 посещение при оказании МП в неотложной форме (руб.)</c:v>
                </c:pt>
              </c:strCache>
            </c:strRef>
          </c:tx>
          <c:spPr>
            <a:gradFill>
              <a:gsLst>
                <a:gs pos="100000">
                  <a:schemeClr val="accent4">
                    <a:alpha val="0"/>
                  </a:schemeClr>
                </a:gs>
                <a:gs pos="50000">
                  <a:schemeClr val="accent4"/>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Лист1!$B$158:$E$158</c:f>
              <c:numCache>
                <c:formatCode>#,##0.00</c:formatCode>
                <c:ptCount val="4"/>
                <c:pt idx="0">
                  <c:v>783.6</c:v>
                </c:pt>
                <c:pt idx="1">
                  <c:v>625.6</c:v>
                </c:pt>
                <c:pt idx="2">
                  <c:v>709.6</c:v>
                </c:pt>
                <c:pt idx="3">
                  <c:v>637.20000000000005</c:v>
                </c:pt>
              </c:numCache>
            </c:numRef>
          </c:val>
        </c:ser>
        <c:ser>
          <c:idx val="4"/>
          <c:order val="4"/>
          <c:tx>
            <c:strRef>
              <c:f>Лист1!$A$159</c:f>
              <c:strCache>
                <c:ptCount val="1"/>
                <c:pt idx="0">
                  <c:v>1 пациенто-день лечения в условиях дневных стационаров (руб.)</c:v>
                </c:pt>
              </c:strCache>
            </c:strRef>
          </c:tx>
          <c:spPr>
            <a:gradFill>
              <a:gsLst>
                <a:gs pos="100000">
                  <a:schemeClr val="accent5">
                    <a:alpha val="0"/>
                  </a:schemeClr>
                </a:gs>
                <a:gs pos="50000">
                  <a:schemeClr val="accent5"/>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Лист1!$B$159:$E$159</c:f>
              <c:numCache>
                <c:formatCode>#,##0.00</c:formatCode>
                <c:ptCount val="4"/>
                <c:pt idx="0">
                  <c:v>2279.1999999999998</c:v>
                </c:pt>
                <c:pt idx="1">
                  <c:v>1433.4</c:v>
                </c:pt>
                <c:pt idx="2">
                  <c:v>2050.1</c:v>
                </c:pt>
                <c:pt idx="3">
                  <c:v>1070.7</c:v>
                </c:pt>
              </c:numCache>
            </c:numRef>
          </c:val>
        </c:ser>
        <c:ser>
          <c:idx val="5"/>
          <c:order val="5"/>
          <c:tx>
            <c:strRef>
              <c:f>Лист1!$A$160</c:f>
              <c:strCache>
                <c:ptCount val="1"/>
                <c:pt idx="0">
                  <c:v>1 случай госпитализации в стационарные условия (руб.)</c:v>
                </c:pt>
              </c:strCache>
            </c:strRef>
          </c:tx>
          <c:spPr>
            <a:gradFill>
              <a:gsLst>
                <a:gs pos="100000">
                  <a:schemeClr val="accent6">
                    <a:alpha val="0"/>
                  </a:schemeClr>
                </a:gs>
                <a:gs pos="50000">
                  <a:schemeClr val="accent6"/>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Лист1!$B$160:$E$160</c:f>
              <c:numCache>
                <c:formatCode>#,##0.00</c:formatCode>
                <c:ptCount val="4"/>
                <c:pt idx="0">
                  <c:v>37104.199999999997</c:v>
                </c:pt>
                <c:pt idx="1">
                  <c:v>36961.199999999997</c:v>
                </c:pt>
                <c:pt idx="2">
                  <c:v>33412.5</c:v>
                </c:pt>
                <c:pt idx="3">
                  <c:v>34061.199999999997</c:v>
                </c:pt>
              </c:numCache>
            </c:numRef>
          </c:val>
        </c:ser>
        <c:ser>
          <c:idx val="6"/>
          <c:order val="6"/>
          <c:tx>
            <c:strRef>
              <c:f>Лист1!$A$161</c:f>
              <c:strCache>
                <c:ptCount val="1"/>
                <c:pt idx="0">
                  <c:v>1 койко-день по медицинской реабилитации</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cat>
            <c:strRef>
              <c:f>Лист1!$B$154:$E$154</c:f>
              <c:strCache>
                <c:ptCount val="4"/>
                <c:pt idx="0">
                  <c:v>утверждено на 2015 год </c:v>
                </c:pt>
                <c:pt idx="1">
                  <c:v>фактическое значение в 2015 году </c:v>
                </c:pt>
                <c:pt idx="2">
                  <c:v>утверждено на 2014 год </c:v>
                </c:pt>
                <c:pt idx="3">
                  <c:v>фактическое значение в 2014 году </c:v>
                </c:pt>
              </c:strCache>
            </c:strRef>
          </c:cat>
          <c:val>
            <c:numRef>
              <c:f>Лист1!$B$161:$E$161</c:f>
              <c:numCache>
                <c:formatCode>#,##0.00</c:formatCode>
                <c:ptCount val="4"/>
                <c:pt idx="0">
                  <c:v>2684</c:v>
                </c:pt>
                <c:pt idx="1">
                  <c:v>2982.3</c:v>
                </c:pt>
                <c:pt idx="2">
                  <c:v>1942.6</c:v>
                </c:pt>
                <c:pt idx="3">
                  <c:v>2987.6</c:v>
                </c:pt>
              </c:numCache>
            </c:numRef>
          </c:val>
        </c:ser>
        <c:dLbls>
          <c:showLegendKey val="0"/>
          <c:showVal val="0"/>
          <c:showCatName val="0"/>
          <c:showSerName val="0"/>
          <c:showPercent val="0"/>
          <c:showBubbleSize val="0"/>
        </c:dLbls>
        <c:gapWidth val="150"/>
        <c:gapDepth val="0"/>
        <c:shape val="box"/>
        <c:axId val="115464832"/>
        <c:axId val="115470720"/>
        <c:axId val="0"/>
      </c:bar3DChart>
      <c:catAx>
        <c:axId val="11546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470720"/>
        <c:crosses val="autoZero"/>
        <c:auto val="1"/>
        <c:lblAlgn val="ctr"/>
        <c:lblOffset val="100"/>
        <c:noMultiLvlLbl val="0"/>
      </c:catAx>
      <c:valAx>
        <c:axId val="115470720"/>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464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Лист2!$A$375</c:f>
              <c:strCache>
                <c:ptCount val="1"/>
                <c:pt idx="0">
                  <c:v>ТПН за счет средств ОМС</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Лист2!$B$374:$E$374</c:f>
              <c:strCache>
                <c:ptCount val="4"/>
                <c:pt idx="0">
                  <c:v>первоначальная редакция</c:v>
                </c:pt>
                <c:pt idx="1">
                  <c:v>2-я редакция</c:v>
                </c:pt>
                <c:pt idx="2">
                  <c:v>3 редакция</c:v>
                </c:pt>
                <c:pt idx="3">
                  <c:v>последняя редакция</c:v>
                </c:pt>
              </c:strCache>
            </c:strRef>
          </c:cat>
          <c:val>
            <c:numRef>
              <c:f>Лист2!$B$375:$E$375</c:f>
              <c:numCache>
                <c:formatCode>#,##0.00</c:formatCode>
                <c:ptCount val="4"/>
                <c:pt idx="0">
                  <c:v>14727.3</c:v>
                </c:pt>
                <c:pt idx="1">
                  <c:v>14549.2</c:v>
                </c:pt>
                <c:pt idx="2">
                  <c:v>14556.2</c:v>
                </c:pt>
                <c:pt idx="3">
                  <c:v>14556.2</c:v>
                </c:pt>
              </c:numCache>
            </c:numRef>
          </c:val>
          <c:smooth val="0"/>
        </c:ser>
        <c:dLbls>
          <c:dLblPos val="ctr"/>
          <c:showLegendKey val="0"/>
          <c:showVal val="1"/>
          <c:showCatName val="0"/>
          <c:showSerName val="0"/>
          <c:showPercent val="0"/>
          <c:showBubbleSize val="0"/>
        </c:dLbls>
        <c:marker val="1"/>
        <c:smooth val="0"/>
        <c:axId val="119972224"/>
        <c:axId val="119974912"/>
      </c:lineChart>
      <c:catAx>
        <c:axId val="11997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974912"/>
        <c:crosses val="autoZero"/>
        <c:auto val="1"/>
        <c:lblAlgn val="ctr"/>
        <c:lblOffset val="100"/>
        <c:noMultiLvlLbl val="0"/>
      </c:catAx>
      <c:valAx>
        <c:axId val="119974912"/>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97222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D06B-CEF3-4DD2-B334-1C3403184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23</Pages>
  <Words>5670</Words>
  <Characters>32324</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Спицына</dc:creator>
  <cp:keywords/>
  <dc:description/>
  <cp:lastModifiedBy>Людмила Коротаева</cp:lastModifiedBy>
  <cp:revision>43</cp:revision>
  <cp:lastPrinted>2016-05-08T11:36:00Z</cp:lastPrinted>
  <dcterms:created xsi:type="dcterms:W3CDTF">2016-05-02T07:26:00Z</dcterms:created>
  <dcterms:modified xsi:type="dcterms:W3CDTF">2016-06-30T13:26:00Z</dcterms:modified>
</cp:coreProperties>
</file>