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E5" w:rsidRDefault="006D43E5"/>
    <w:p w:rsidR="0073771A" w:rsidRDefault="0073771A" w:rsidP="0073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Экспертиза п</w:t>
      </w:r>
      <w:r w:rsidRPr="0089041D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 областного закона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</w:r>
      <w:r w:rsidRPr="008904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73CCE" w:rsidRDefault="00373CCE" w:rsidP="0073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71A" w:rsidRPr="00373CCE" w:rsidRDefault="00373CCE" w:rsidP="00373CCE">
      <w:pPr>
        <w:jc w:val="right"/>
        <w:rPr>
          <w:rFonts w:ascii="Times New Roman" w:hAnsi="Times New Roman" w:cs="Times New Roman"/>
          <w:sz w:val="28"/>
          <w:szCs w:val="28"/>
        </w:rPr>
      </w:pPr>
      <w:r w:rsidRPr="00373CCE">
        <w:rPr>
          <w:rFonts w:ascii="Times New Roman" w:hAnsi="Times New Roman" w:cs="Times New Roman"/>
          <w:sz w:val="28"/>
          <w:szCs w:val="28"/>
        </w:rPr>
        <w:t>от 02.10.2018 №01-02/925</w:t>
      </w:r>
    </w:p>
    <w:p w:rsidR="0073771A" w:rsidRPr="0089041D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41D">
        <w:rPr>
          <w:rFonts w:ascii="Times New Roman" w:eastAsia="Calibri" w:hAnsi="Times New Roman" w:cs="Times New Roman"/>
          <w:sz w:val="28"/>
          <w:szCs w:val="28"/>
        </w:rPr>
        <w:t>рассмотрела проект областного закона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</w:r>
      <w:r w:rsidRPr="0089041D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внесенный в порядке законодательной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необходимости исполняющим обязанности </w:t>
      </w:r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Архангельской области А.В.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Алсуфьевым</w:t>
      </w:r>
      <w:proofErr w:type="spellEnd"/>
      <w:r w:rsidRPr="008904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E65">
        <w:rPr>
          <w:rFonts w:ascii="Times New Roman" w:eastAsia="Calibri" w:hAnsi="Times New Roman" w:cs="Times New Roman"/>
          <w:sz w:val="28"/>
          <w:szCs w:val="28"/>
        </w:rPr>
        <w:t>Законопроектом предлагается исключить из объекта налогообложения по налогу на имущество организаций движимое имущество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принятием Федерального закона от 03.08.2018 № 302-ФЗ «</w:t>
      </w:r>
      <w:r w:rsidRPr="008352A4">
        <w:rPr>
          <w:rFonts w:ascii="Times New Roman" w:eastAsia="Calibri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3771A" w:rsidRPr="00A62E65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Изменения, предлагаемые законопроектом, приведут к изменению доходов областного бюджета в части налога на имущество организаций. При этом финансово-экономическое обоснование законопроекта не содержит сведений о таких изменениях в соответствии с п. 5 ст. 12 областного закона от 19.09.2001 № 62-8-ОЗ «</w:t>
      </w:r>
      <w:r w:rsidRPr="00AC2494">
        <w:rPr>
          <w:rFonts w:ascii="Times New Roman" w:eastAsia="Calibri" w:hAnsi="Times New Roman" w:cs="Times New Roman"/>
          <w:sz w:val="28"/>
          <w:szCs w:val="28"/>
        </w:rPr>
        <w:t>О порядке разработки, принятия и вступления в силу законов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Вступление в силу изменений, предлагаемых законопроектом – с 01.01.2019, но не ранее, чем по истечении одного месяца со дня его официального опубликования и не ранее 1-го числа очередного налогового периода по налгу на имущество организаций.</w:t>
      </w:r>
    </w:p>
    <w:p w:rsid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в соответствии с п. 2 ст. 59 Бюджетного кодекса Российской Федерации з</w:t>
      </w:r>
      <w:r w:rsidRPr="00C742A0">
        <w:rPr>
          <w:rFonts w:ascii="Times New Roman" w:eastAsia="Calibri" w:hAnsi="Times New Roman" w:cs="Times New Roman"/>
          <w:sz w:val="28"/>
          <w:szCs w:val="28"/>
        </w:rPr>
        <w:t>аконы субъекта Российской Федерации о внесении изменений в законодательство субъекта Российской Федерации о налогах и сборах, законы субъекта Российской Федерации,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и плановом периоде,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(представительный) орган государственной власти субъекта Российской Федерации в сроки, установленные законом субъекта Российской Федерации.</w:t>
      </w:r>
    </w:p>
    <w:p w:rsidR="0073771A" w:rsidRP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п. 5 ст. 10 областного закона от 23.09.2008 № 562-29-ОЗ «О бюджетном процессе Архангельской области» (далее – закон о бюджетном процессе), о</w:t>
      </w:r>
      <w:r w:rsidRPr="00040545">
        <w:rPr>
          <w:rFonts w:ascii="Times New Roman" w:eastAsia="Calibri" w:hAnsi="Times New Roman" w:cs="Times New Roman"/>
          <w:sz w:val="28"/>
          <w:szCs w:val="28"/>
        </w:rPr>
        <w:t xml:space="preserve">бластные законы, предусматривающие внесение изменений и дополнений в законодательство Архангельской области о налогах и сборах, а также областные законы, регулирующие бюджетные правоотношения, принятые после дня внесения в областное Собрание депутатов проекта областного закона об областном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</w:t>
      </w:r>
      <w:r w:rsidRPr="0073771A">
        <w:rPr>
          <w:rFonts w:ascii="Times New Roman" w:eastAsia="Calibri" w:hAnsi="Times New Roman" w:cs="Times New Roman"/>
          <w:sz w:val="28"/>
          <w:szCs w:val="28"/>
        </w:rPr>
        <w:t>содержать положения о вступлении в силу указанных областных законов не ранее 1 января года, следующего за очередным финансовым годом.</w:t>
      </w:r>
    </w:p>
    <w:p w:rsidR="0073771A" w:rsidRP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1A">
        <w:rPr>
          <w:rFonts w:ascii="Times New Roman" w:eastAsia="Calibri" w:hAnsi="Times New Roman" w:cs="Times New Roman"/>
          <w:sz w:val="28"/>
          <w:szCs w:val="28"/>
        </w:rPr>
        <w:t>Согласно п. 1 ст. 13 закона о бюджетном процессе Правительство области представляет Губернатору области для внесения в областное Собрание депутатов проект областного закона об областном бюджете на очередной финансовый год и плановый период (далее - проект областного закона об областном бюджете) не позднее 15 октября текущего финансового года.</w:t>
      </w:r>
    </w:p>
    <w:p w:rsidR="0073771A" w:rsidRP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71A">
        <w:rPr>
          <w:rFonts w:ascii="Times New Roman" w:eastAsia="Calibri" w:hAnsi="Times New Roman" w:cs="Times New Roman"/>
          <w:sz w:val="28"/>
          <w:szCs w:val="28"/>
        </w:rPr>
        <w:t>Таким образом, законопроект содержит нормы, противоречащие ст. 59 Бюджетного кодекса РФ и ст. 10 закона о бюджетном процессе. Вместе с тем, законопроект не противоречит п. 1 ст. 5 Налогового кодекса РФ.</w:t>
      </w:r>
    </w:p>
    <w:p w:rsidR="0073771A" w:rsidRPr="0073771A" w:rsidRDefault="0073771A" w:rsidP="0073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3771A" w:rsidRPr="0073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A"/>
    <w:rsid w:val="001F6742"/>
    <w:rsid w:val="00373CCE"/>
    <w:rsid w:val="006D43E5"/>
    <w:rsid w:val="007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FFAA-30B7-4026-A3D1-C77E0C7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2018-10-03T08:27:00Z</dcterms:created>
  <dcterms:modified xsi:type="dcterms:W3CDTF">2018-10-03T08:27:00Z</dcterms:modified>
</cp:coreProperties>
</file>