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09" w:rsidRDefault="00404A09" w:rsidP="00404A09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BD3">
        <w:rPr>
          <w:rFonts w:ascii="Times New Roman" w:eastAsia="Calibri" w:hAnsi="Times New Roman" w:cs="Times New Roman"/>
          <w:sz w:val="28"/>
          <w:szCs w:val="28"/>
        </w:rPr>
        <w:t>Экспертиза проекта областного закона</w:t>
      </w:r>
    </w:p>
    <w:p w:rsidR="00E9238C" w:rsidRDefault="00404A09" w:rsidP="00404A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41D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</w:r>
      <w:r w:rsidRPr="008904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04A09" w:rsidRDefault="00404A09" w:rsidP="00404A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4A09" w:rsidRDefault="00404A09" w:rsidP="00404A0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08.10.2018 №01-02/940</w:t>
      </w:r>
    </w:p>
    <w:p w:rsidR="00404A09" w:rsidRDefault="00404A09" w:rsidP="00404A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4A09" w:rsidRPr="0089041D" w:rsidRDefault="00404A09" w:rsidP="00404A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041D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41D">
        <w:rPr>
          <w:rFonts w:ascii="Times New Roman" w:eastAsia="Calibri" w:hAnsi="Times New Roman" w:cs="Times New Roman"/>
          <w:sz w:val="28"/>
          <w:szCs w:val="28"/>
        </w:rPr>
        <w:t>рассмотрела проект областного закона «О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</w:r>
      <w:r w:rsidRPr="0089041D">
        <w:rPr>
          <w:rFonts w:ascii="Times New Roman" w:eastAsia="Calibri" w:hAnsi="Times New Roman" w:cs="Times New Roman"/>
          <w:sz w:val="28"/>
          <w:szCs w:val="28"/>
        </w:rPr>
        <w:t xml:space="preserve">» (далее – законопроект), </w:t>
      </w:r>
      <w:r w:rsidRPr="008904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внесенный в порядке законодательной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необходимости исполняющим обязанности </w:t>
      </w:r>
      <w:r w:rsidRPr="0089041D">
        <w:rPr>
          <w:rFonts w:ascii="Times New Roman" w:eastAsia="Calibri" w:hAnsi="Times New Roman" w:cs="Times New Roman"/>
          <w:color w:val="000000"/>
          <w:sz w:val="28"/>
          <w:szCs w:val="28"/>
        </w:rPr>
        <w:t>Губернатор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Архангельской области А.</w:t>
      </w:r>
      <w:r w:rsidR="00D2369B" w:rsidRPr="00D236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Алсуфьевым</w:t>
      </w:r>
      <w:proofErr w:type="spellEnd"/>
      <w:r w:rsidRPr="008904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04A09" w:rsidRDefault="00404A09" w:rsidP="00404A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1D">
        <w:rPr>
          <w:rFonts w:ascii="Times New Roman" w:eastAsia="Calibri" w:hAnsi="Times New Roman" w:cs="Times New Roman"/>
          <w:sz w:val="28"/>
          <w:szCs w:val="28"/>
        </w:rPr>
        <w:t xml:space="preserve">Законопроектом предлагается </w:t>
      </w:r>
      <w:r>
        <w:rPr>
          <w:rFonts w:ascii="Times New Roman" w:eastAsia="Calibri" w:hAnsi="Times New Roman" w:cs="Times New Roman"/>
          <w:sz w:val="28"/>
          <w:szCs w:val="28"/>
        </w:rPr>
        <w:t>утвердить дополнительные соглашения от 31.08.2018 к следующим соглашениям о предоставлении бюджетных кредитов из федерального бюджета:</w:t>
      </w:r>
    </w:p>
    <w:p w:rsidR="00404A09" w:rsidRPr="00256559" w:rsidRDefault="00404A09" w:rsidP="00404A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559">
        <w:rPr>
          <w:rFonts w:ascii="Times New Roman" w:eastAsia="Calibri" w:hAnsi="Times New Roman" w:cs="Times New Roman"/>
          <w:sz w:val="28"/>
          <w:szCs w:val="28"/>
        </w:rPr>
        <w:t>от 16.04.2010 № 01-01-06/06-108 на сумму реструктурированной задолженности 2 012 048 248,42 руб.;</w:t>
      </w:r>
    </w:p>
    <w:p w:rsidR="00404A09" w:rsidRPr="00256559" w:rsidRDefault="00404A09" w:rsidP="00404A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559">
        <w:rPr>
          <w:rFonts w:ascii="Times New Roman" w:eastAsia="Calibri" w:hAnsi="Times New Roman" w:cs="Times New Roman"/>
          <w:sz w:val="28"/>
          <w:szCs w:val="28"/>
        </w:rPr>
        <w:t>от 17.05.2011 № 01-01-06/06-84 на сумму реструктурированной задолженности 453 288 698,63 руб.;</w:t>
      </w:r>
    </w:p>
    <w:p w:rsidR="00404A09" w:rsidRPr="00256559" w:rsidRDefault="00404A09" w:rsidP="00404A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559">
        <w:rPr>
          <w:rFonts w:ascii="Times New Roman" w:eastAsia="Calibri" w:hAnsi="Times New Roman" w:cs="Times New Roman"/>
          <w:sz w:val="28"/>
          <w:szCs w:val="28"/>
        </w:rPr>
        <w:t>от 28.09.2011 № 01-01-06/06-370 на сумму реструктурированной задолженности 100 730 821,92 руб.</w:t>
      </w:r>
    </w:p>
    <w:p w:rsidR="00404A09" w:rsidRDefault="00404A09" w:rsidP="00404A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Дополнительными соглашениями установлены дополнительные меры ответственности Правительства Архангельской области за нарушение сроков погашения реструктурированной задолженности и невыполнение условий, установленных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«а» - «г» п. 14 Правил проведения в 2015 году реструктуризации обязательств (задолженности) </w:t>
      </w:r>
      <w:r w:rsidRPr="00C50237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 перед Российской Федерацией по бюджетным кредитам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30.03.2015 № 292.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4A09" w:rsidRDefault="00404A09" w:rsidP="00404A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сроков погашения реструктурированной задолженности и (или) уплаты процентов за рассрочку, Заемщик уплачивает пени в размере 10,0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за каждый день просрочки;</w:t>
      </w:r>
    </w:p>
    <w:p w:rsidR="00404A09" w:rsidRDefault="00404A09" w:rsidP="00404A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случае, если погашение реструктурированной задолженности и (или) уплаты процентов за рассрочку не осуществлены в течение 14 рабочих дней со дня наступления срока исполнения обязательств, непогашенная реструктурированная задолженность по основному долгу и процентам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кредиту, а также начисленные проценты за рассрочку подлежат досрочному единовременному погашению. Одновременно подлежат уплате пени за указанный период;</w:t>
      </w:r>
    </w:p>
    <w:p w:rsidR="00404A09" w:rsidRPr="00C50237" w:rsidRDefault="00404A09" w:rsidP="00404A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случае, если в 3-месячный срок со дня подписания дополнительных соглашений они не утверждены законом субъекта Российской Федерации, Заемщик единовременно погашает непогашенную реструктурированную задолженность и проценты за рассрочку.</w:t>
      </w:r>
    </w:p>
    <w:p w:rsidR="00404A09" w:rsidRDefault="00404A09" w:rsidP="00404A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A09" w:rsidRDefault="00404A09" w:rsidP="00404A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законопроект и учитывая необходимость утверждения дополнительных соглашений областным законом, контрольно-счетная палата полагает возможным принятие </w:t>
      </w:r>
      <w:r w:rsidRPr="0089041D">
        <w:rPr>
          <w:rFonts w:ascii="Times New Roman" w:eastAsia="Calibri" w:hAnsi="Times New Roman" w:cs="Times New Roman"/>
          <w:sz w:val="28"/>
          <w:szCs w:val="28"/>
        </w:rPr>
        <w:t>законопроекта Архангельским областным Собранием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депутатов в двух чтениях на одной сессии</w:t>
      </w:r>
      <w:r w:rsidRPr="0089041D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0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741D7"/>
    <w:multiLevelType w:val="hybridMultilevel"/>
    <w:tmpl w:val="2EFE1B9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09"/>
    <w:rsid w:val="00404A09"/>
    <w:rsid w:val="00D2369B"/>
    <w:rsid w:val="00E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7598A-FB0D-4012-9FD0-80AAF3FF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Слободин Максим Юрьевич</cp:lastModifiedBy>
  <cp:revision>3</cp:revision>
  <dcterms:created xsi:type="dcterms:W3CDTF">2018-10-10T12:16:00Z</dcterms:created>
  <dcterms:modified xsi:type="dcterms:W3CDTF">2018-10-16T11:46:00Z</dcterms:modified>
</cp:coreProperties>
</file>