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110D57" w:rsidRDefault="00ED3D2C" w:rsidP="00C33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Экспертиза проекта областного закона</w:t>
      </w:r>
    </w:p>
    <w:p w:rsidR="00C33D5F" w:rsidRPr="00110D57" w:rsidRDefault="00110D57" w:rsidP="00C33D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10D57">
        <w:rPr>
          <w:rFonts w:ascii="Times New Roman" w:hAnsi="Times New Roman"/>
          <w:sz w:val="27"/>
          <w:szCs w:val="27"/>
        </w:rPr>
        <w:t>«О размере налоговой ставки при применении упрощенной системы налогообложения в случае, если объектом налогообложения являются доходы»</w:t>
      </w:r>
    </w:p>
    <w:p w:rsidR="00ED3D2C" w:rsidRPr="00110D57" w:rsidRDefault="00ED3D2C" w:rsidP="003D3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110D57" w:rsidRPr="00110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02.03.2020</w:t>
      </w:r>
      <w:r w:rsidRPr="00110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№01-02/</w:t>
      </w:r>
      <w:r w:rsidR="00110D57" w:rsidRPr="00110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219</w:t>
      </w:r>
    </w:p>
    <w:p w:rsidR="00ED3D2C" w:rsidRPr="00110D57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0D57" w:rsidRPr="00110D57" w:rsidRDefault="00110D57" w:rsidP="00110D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110D57">
        <w:rPr>
          <w:rFonts w:ascii="Times New Roman" w:hAnsi="Times New Roman"/>
          <w:sz w:val="27"/>
          <w:szCs w:val="27"/>
        </w:rPr>
        <w:t xml:space="preserve">Контрольно-счетная палата Архангельской области рассмотрела проект областного закона № пз7/318 «О размере налоговой ставки при применении упрощенной системы налогообложения в случае, если объектом налогообложения являются доходы», </w:t>
      </w:r>
      <w:r w:rsidRPr="00110D57">
        <w:rPr>
          <w:rFonts w:ascii="Times New Roman" w:hAnsi="Times New Roman"/>
          <w:color w:val="000000"/>
          <w:sz w:val="27"/>
          <w:szCs w:val="27"/>
        </w:rPr>
        <w:t>внесенный в порядке законодательной инициативы депутатами областного Собрания Фроловым А.М., Моисеевым С.В., Дятловым А.В. (далее – законопроект).</w:t>
      </w:r>
    </w:p>
    <w:p w:rsidR="00110D57" w:rsidRPr="00110D57" w:rsidRDefault="00110D57" w:rsidP="00110D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110D57">
        <w:rPr>
          <w:rFonts w:ascii="Times New Roman" w:hAnsi="Times New Roman"/>
          <w:color w:val="000000"/>
          <w:sz w:val="27"/>
          <w:szCs w:val="27"/>
        </w:rPr>
        <w:t>Законопроектом предлагается с 01.01.2021 установить налоговую ставку при применении упрощенной системы налогообложения в случае, если объектом налогообложения являются доходы, в размере 4 процентов. Предлагается установить ограниченный срок действия указанной налоговой ставки – до 31.12.2025.</w:t>
      </w:r>
    </w:p>
    <w:p w:rsidR="00110D57" w:rsidRPr="00110D57" w:rsidRDefault="00110D57" w:rsidP="00110D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110D57">
        <w:rPr>
          <w:rFonts w:ascii="Times New Roman" w:hAnsi="Times New Roman"/>
          <w:color w:val="000000"/>
          <w:sz w:val="27"/>
          <w:szCs w:val="27"/>
        </w:rPr>
        <w:t>Согласно п. 1 ст. 346.20 Налогового кодекса РФ в случае, если объектом налогообложения являются доходы, налоговая ставка устанавливается в размере 6 процентов. Законами субъектов Российской Федерации могут быть установлены налоговые ставки в пределах от 1 до 6 процентов в зависимости от категорий налогоплательщиков. При этом представленным законопроектом не предлагается установить категории налогоплательщиков, имеющих право на применение ставки налога в размере 4 процентов. Также в пояснительной записке к законопроекту отсутствует оценка влияния пониженной ставки налога на объем поступления доходов областного бюджета.</w:t>
      </w:r>
    </w:p>
    <w:p w:rsidR="00110D57" w:rsidRPr="00110D57" w:rsidRDefault="00110D57" w:rsidP="00110D5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110D57">
        <w:rPr>
          <w:rFonts w:ascii="Times New Roman" w:hAnsi="Times New Roman"/>
          <w:color w:val="000000"/>
          <w:sz w:val="27"/>
          <w:szCs w:val="27"/>
        </w:rPr>
        <w:t>Необходимо отметить, что областным законом от 30.09.2019 № 131-10-ОЗ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установлены категории налогоплательщиков, имеющих право на применение налоговой ставки в размере 8 или 10 процентов, а также установлены условия применения налогоплательщиками указанных ставок налога.</w:t>
      </w:r>
    </w:p>
    <w:p w:rsidR="00110D57" w:rsidRPr="00110D57" w:rsidRDefault="00110D57" w:rsidP="00110D57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110D57">
        <w:rPr>
          <w:rFonts w:ascii="Times New Roman" w:hAnsi="Times New Roman"/>
          <w:sz w:val="27"/>
          <w:szCs w:val="27"/>
        </w:rPr>
        <w:t>Рассмотрев представленный законопроект, контрольно-счетная палата полагает необходимым доработать его, установив категории налогоплательщиков, имеющих право на применение налоговой ставки в размере 4 процентов. В частности, возможно определить виды экономической деятельности, доходы от которых будут облагаться по пониженной ставке: виды деятельности в сфере оказания социально-бытовых услуг, услуг в сфере образования, науки, культуры, информационных технологий, сельского, жилищно-коммунального хозяйства, пассажирского транспорта, услуг в сфере здравоохранения и т.п.</w:t>
      </w:r>
    </w:p>
    <w:p w:rsidR="00110D57" w:rsidRPr="00110D57" w:rsidRDefault="00110D57" w:rsidP="00110D57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110D57">
        <w:rPr>
          <w:rFonts w:ascii="Times New Roman" w:hAnsi="Times New Roman"/>
          <w:sz w:val="27"/>
          <w:szCs w:val="27"/>
        </w:rPr>
        <w:t>Аналогичные критерии установлены во многих субъектах Российской Федерации, в том числе в Вологодской, Тверской, Челябинской, Курганской, Калининградской, Новгородской, Тульской областях, Ставропольском крае, Приморском крае и др.</w:t>
      </w:r>
    </w:p>
    <w:p w:rsidR="009724CE" w:rsidRPr="00110D57" w:rsidRDefault="009724CE" w:rsidP="00110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R="009724CE" w:rsidRPr="0011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D1429"/>
    <w:rsid w:val="00110D57"/>
    <w:rsid w:val="00183F2B"/>
    <w:rsid w:val="002277CE"/>
    <w:rsid w:val="002A6F90"/>
    <w:rsid w:val="003D3E8C"/>
    <w:rsid w:val="003E4265"/>
    <w:rsid w:val="004E531C"/>
    <w:rsid w:val="006244AE"/>
    <w:rsid w:val="008550CE"/>
    <w:rsid w:val="00941E03"/>
    <w:rsid w:val="009724CE"/>
    <w:rsid w:val="00994775"/>
    <w:rsid w:val="009D7978"/>
    <w:rsid w:val="00C33D5F"/>
    <w:rsid w:val="00C95CC5"/>
    <w:rsid w:val="00CB70C2"/>
    <w:rsid w:val="00CC6A9A"/>
    <w:rsid w:val="00CE0296"/>
    <w:rsid w:val="00D22CEA"/>
    <w:rsid w:val="00E25FC6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3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E8C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2020-07-21T12:53:00Z</dcterms:created>
  <dcterms:modified xsi:type="dcterms:W3CDTF">2020-07-21T12:53:00Z</dcterms:modified>
</cp:coreProperties>
</file>