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1E8" w:rsidRPr="0080122C" w:rsidRDefault="00D151E8" w:rsidP="008B3DC2">
      <w:pPr>
        <w:spacing w:after="0" w:line="240" w:lineRule="auto"/>
        <w:jc w:val="center"/>
        <w:rPr>
          <w:rFonts w:ascii="Times New Roman" w:hAnsi="Times New Roman"/>
          <w:b/>
          <w:sz w:val="28"/>
          <w:lang w:eastAsia="ru-RU"/>
        </w:rPr>
      </w:pPr>
      <w:r w:rsidRPr="0080122C">
        <w:rPr>
          <w:rFonts w:ascii="Times New Roman" w:hAnsi="Times New Roman"/>
          <w:b/>
          <w:sz w:val="28"/>
          <w:lang w:eastAsia="ru-RU"/>
        </w:rPr>
        <w:t xml:space="preserve">Экспертиза проекта </w:t>
      </w:r>
      <w:r w:rsidR="00986280" w:rsidRPr="00986280">
        <w:rPr>
          <w:rFonts w:ascii="Times New Roman" w:hAnsi="Times New Roman"/>
          <w:b/>
          <w:sz w:val="28"/>
          <w:lang w:eastAsia="ru-RU"/>
        </w:rPr>
        <w:t>на проект постановления Правительства</w:t>
      </w:r>
      <w:r w:rsidR="00986280">
        <w:rPr>
          <w:rFonts w:ascii="Times New Roman" w:hAnsi="Times New Roman"/>
          <w:b/>
          <w:sz w:val="28"/>
          <w:lang w:eastAsia="ru-RU"/>
        </w:rPr>
        <w:t xml:space="preserve"> </w:t>
      </w:r>
      <w:r w:rsidR="00986280" w:rsidRPr="00986280">
        <w:rPr>
          <w:rFonts w:ascii="Times New Roman" w:hAnsi="Times New Roman"/>
          <w:b/>
          <w:sz w:val="28"/>
          <w:lang w:eastAsia="ru-RU"/>
        </w:rPr>
        <w:t xml:space="preserve">Архангельской области </w:t>
      </w:r>
      <w:r w:rsidR="008B3DC2" w:rsidRPr="008B3DC2">
        <w:rPr>
          <w:rFonts w:ascii="Times New Roman" w:hAnsi="Times New Roman"/>
          <w:b/>
          <w:sz w:val="28"/>
          <w:lang w:eastAsia="ru-RU"/>
        </w:rPr>
        <w:t>«О внесении изменений в постановление Правительства Архангельской области</w:t>
      </w:r>
      <w:r w:rsidR="00097830">
        <w:rPr>
          <w:rFonts w:ascii="Times New Roman" w:hAnsi="Times New Roman"/>
          <w:b/>
          <w:sz w:val="28"/>
          <w:lang w:eastAsia="ru-RU"/>
        </w:rPr>
        <w:t xml:space="preserve"> </w:t>
      </w:r>
      <w:r w:rsidR="008B3DC2" w:rsidRPr="008B3DC2">
        <w:rPr>
          <w:rFonts w:ascii="Times New Roman" w:hAnsi="Times New Roman"/>
          <w:b/>
          <w:sz w:val="28"/>
          <w:lang w:eastAsia="ru-RU"/>
        </w:rPr>
        <w:t>от 11 октября 2013 года № 474-пп»</w:t>
      </w:r>
    </w:p>
    <w:p w:rsidR="00D151E8" w:rsidRDefault="00D151E8" w:rsidP="00D151E8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</w:p>
    <w:p w:rsidR="00D151E8" w:rsidRDefault="008A4507" w:rsidP="00D151E8">
      <w:pPr>
        <w:spacing w:after="0" w:line="240" w:lineRule="auto"/>
        <w:ind w:firstLine="851"/>
        <w:jc w:val="right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28.02</w:t>
      </w:r>
      <w:r w:rsidR="008B3DC2">
        <w:rPr>
          <w:rFonts w:ascii="Times New Roman" w:hAnsi="Times New Roman"/>
          <w:sz w:val="28"/>
          <w:lang w:eastAsia="ru-RU"/>
        </w:rPr>
        <w:t>.2024</w:t>
      </w:r>
      <w:r w:rsidR="00D151E8">
        <w:rPr>
          <w:rFonts w:ascii="Times New Roman" w:hAnsi="Times New Roman"/>
          <w:sz w:val="28"/>
          <w:lang w:eastAsia="ru-RU"/>
        </w:rPr>
        <w:t xml:space="preserve"> № 01-02/</w:t>
      </w:r>
      <w:r>
        <w:rPr>
          <w:rFonts w:ascii="Times New Roman" w:hAnsi="Times New Roman"/>
          <w:sz w:val="28"/>
          <w:lang w:eastAsia="ru-RU"/>
        </w:rPr>
        <w:t>241</w:t>
      </w:r>
    </w:p>
    <w:p w:rsidR="00D151E8" w:rsidRDefault="00D151E8" w:rsidP="00D151E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51E8" w:rsidRDefault="00D151E8" w:rsidP="008B3D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040">
        <w:rPr>
          <w:rFonts w:ascii="Times New Roman" w:hAnsi="Times New Roman"/>
          <w:sz w:val="28"/>
          <w:szCs w:val="28"/>
          <w:lang w:eastAsia="ru-RU"/>
        </w:rPr>
        <w:t xml:space="preserve">Контрольно-счетной палатой Архангельской области рассмотрен проект постановления Правительства Архангельской области </w:t>
      </w:r>
      <w:r w:rsidR="008B3DC2" w:rsidRPr="008B3DC2">
        <w:rPr>
          <w:rFonts w:ascii="Times New Roman" w:hAnsi="Times New Roman"/>
          <w:sz w:val="28"/>
          <w:szCs w:val="28"/>
          <w:lang w:eastAsia="ru-RU"/>
        </w:rPr>
        <w:t>«О внесении изменений в постановление Правительства Архангельской области</w:t>
      </w:r>
      <w:r w:rsidR="008B3D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3628">
        <w:rPr>
          <w:rFonts w:ascii="Times New Roman" w:hAnsi="Times New Roman"/>
          <w:sz w:val="28"/>
          <w:szCs w:val="28"/>
          <w:lang w:eastAsia="ru-RU"/>
        </w:rPr>
        <w:t>от 11 октября 2013 года № </w:t>
      </w:r>
      <w:r w:rsidR="008B3DC2" w:rsidRPr="008B3DC2">
        <w:rPr>
          <w:rFonts w:ascii="Times New Roman" w:hAnsi="Times New Roman"/>
          <w:sz w:val="28"/>
          <w:szCs w:val="28"/>
          <w:lang w:eastAsia="ru-RU"/>
        </w:rPr>
        <w:t>474-пп»</w:t>
      </w:r>
      <w:r w:rsidRPr="00901040">
        <w:rPr>
          <w:rFonts w:ascii="Times New Roman" w:hAnsi="Times New Roman"/>
          <w:sz w:val="28"/>
          <w:szCs w:val="28"/>
          <w:lang w:eastAsia="ru-RU"/>
        </w:rPr>
        <w:t xml:space="preserve"> (далее – проект НПА) и</w:t>
      </w:r>
      <w:r w:rsidRPr="00901040">
        <w:rPr>
          <w:sz w:val="28"/>
          <w:szCs w:val="28"/>
        </w:rPr>
        <w:t xml:space="preserve"> в</w:t>
      </w:r>
      <w:r w:rsidRPr="00901040">
        <w:rPr>
          <w:rFonts w:ascii="Times New Roman" w:hAnsi="Times New Roman"/>
          <w:sz w:val="28"/>
          <w:szCs w:val="28"/>
          <w:lang w:eastAsia="ru-RU"/>
        </w:rPr>
        <w:t xml:space="preserve">ынесено заключение от </w:t>
      </w:r>
      <w:r w:rsidR="001F308B">
        <w:rPr>
          <w:rFonts w:ascii="Times New Roman" w:hAnsi="Times New Roman"/>
          <w:sz w:val="28"/>
          <w:szCs w:val="28"/>
          <w:lang w:eastAsia="ru-RU"/>
        </w:rPr>
        <w:t>28.02.2024 № </w:t>
      </w:r>
      <w:r w:rsidR="008A4507" w:rsidRPr="008A4507">
        <w:rPr>
          <w:rFonts w:ascii="Times New Roman" w:hAnsi="Times New Roman"/>
          <w:sz w:val="28"/>
          <w:szCs w:val="28"/>
          <w:lang w:eastAsia="ru-RU"/>
        </w:rPr>
        <w:t>01-02/241</w:t>
      </w:r>
      <w:r w:rsidR="00AD6B06" w:rsidRPr="00901040">
        <w:rPr>
          <w:rFonts w:ascii="Times New Roman" w:hAnsi="Times New Roman"/>
          <w:sz w:val="28"/>
          <w:szCs w:val="28"/>
          <w:lang w:eastAsia="ru-RU"/>
        </w:rPr>
        <w:t>.</w:t>
      </w:r>
    </w:p>
    <w:p w:rsidR="006E1E13" w:rsidRPr="006E1E13" w:rsidRDefault="006E1E13" w:rsidP="006E1E13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6E1E13">
        <w:rPr>
          <w:rFonts w:ascii="Times New Roman" w:hAnsi="Times New Roman"/>
          <w:sz w:val="28"/>
          <w:lang w:eastAsia="ru-RU"/>
        </w:rPr>
        <w:t xml:space="preserve">Постановлением Правительства Архангельской области от 11.10.2013 № 474-пп утверждена государственная программа Архангельской области «Управление государственными финансами и государственным долгом Архангельской области» (далее – госпрограмма № 474-пп) и с 01.01.2024 действует в редакции, утвержденной постановлением от 09.10.2023 № 968-пп, в которой сроки её реализации утверждены на период с 2024 по 2026 годы, с общим объемом финансирования в размере 26 451,6 млн.руб. </w:t>
      </w:r>
    </w:p>
    <w:p w:rsidR="006E1E13" w:rsidRPr="006E1E13" w:rsidRDefault="006E1E13" w:rsidP="006E1E13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6E1E13">
        <w:rPr>
          <w:rFonts w:ascii="Times New Roman" w:hAnsi="Times New Roman"/>
          <w:sz w:val="28"/>
          <w:lang w:eastAsia="ru-RU"/>
        </w:rPr>
        <w:t>В разрезе комплекса процессных мероприятий информация о финансовом обеспечении госпрограммы № 474-пп и предлагаемые проектом НПА изменения отражены в таблице 1.</w:t>
      </w:r>
    </w:p>
    <w:p w:rsidR="006E1E13" w:rsidRPr="006E1E13" w:rsidRDefault="006E1E13" w:rsidP="006E1E13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highlight w:val="yellow"/>
          <w:lang w:eastAsia="ru-RU"/>
        </w:rPr>
      </w:pPr>
    </w:p>
    <w:p w:rsidR="006E1E13" w:rsidRPr="006E1E13" w:rsidRDefault="006E1E13" w:rsidP="006E1E13">
      <w:pPr>
        <w:keepNext/>
        <w:spacing w:after="0" w:line="240" w:lineRule="auto"/>
        <w:rPr>
          <w:rFonts w:ascii="Times New Roman" w:hAnsi="Times New Roman"/>
          <w:sz w:val="24"/>
        </w:rPr>
      </w:pPr>
      <w:r w:rsidRPr="006E1E13">
        <w:rPr>
          <w:rFonts w:ascii="Times New Roman" w:hAnsi="Times New Roman"/>
          <w:sz w:val="24"/>
        </w:rPr>
        <w:t xml:space="preserve">Таблица </w:t>
      </w:r>
      <w:r w:rsidRPr="006E1E13">
        <w:rPr>
          <w:rFonts w:ascii="Times New Roman" w:hAnsi="Times New Roman"/>
          <w:noProof/>
          <w:sz w:val="24"/>
        </w:rPr>
        <w:fldChar w:fldCharType="begin"/>
      </w:r>
      <w:r w:rsidRPr="006E1E13">
        <w:rPr>
          <w:rFonts w:ascii="Times New Roman" w:hAnsi="Times New Roman"/>
          <w:noProof/>
          <w:sz w:val="24"/>
        </w:rPr>
        <w:instrText xml:space="preserve"> SEQ Таблица \* ARABIC </w:instrText>
      </w:r>
      <w:r w:rsidRPr="006E1E13">
        <w:rPr>
          <w:rFonts w:ascii="Times New Roman" w:hAnsi="Times New Roman"/>
          <w:noProof/>
          <w:sz w:val="24"/>
        </w:rPr>
        <w:fldChar w:fldCharType="separate"/>
      </w:r>
      <w:r w:rsidRPr="006E1E13">
        <w:rPr>
          <w:rFonts w:ascii="Times New Roman" w:hAnsi="Times New Roman"/>
          <w:noProof/>
          <w:sz w:val="24"/>
        </w:rPr>
        <w:t>1</w:t>
      </w:r>
      <w:r w:rsidRPr="006E1E13">
        <w:rPr>
          <w:rFonts w:ascii="Times New Roman" w:hAnsi="Times New Roman"/>
          <w:noProof/>
          <w:sz w:val="24"/>
        </w:rPr>
        <w:fldChar w:fldCharType="end"/>
      </w:r>
      <w:r w:rsidRPr="006E1E13">
        <w:rPr>
          <w:rFonts w:ascii="Times New Roman" w:hAnsi="Times New Roman"/>
          <w:sz w:val="24"/>
        </w:rPr>
        <w:t>. Показатели финансового обеспечения государственной программы Архангельской области «Управление государственными финансами и государственным долгом Архангельской области», млн.руб.</w:t>
      </w:r>
    </w:p>
    <w:tbl>
      <w:tblPr>
        <w:tblW w:w="9723" w:type="dxa"/>
        <w:tblLook w:val="04A0" w:firstRow="1" w:lastRow="0" w:firstColumn="1" w:lastColumn="0" w:noHBand="0" w:noVBand="1"/>
      </w:tblPr>
      <w:tblGrid>
        <w:gridCol w:w="5659"/>
        <w:gridCol w:w="1066"/>
        <w:gridCol w:w="1066"/>
        <w:gridCol w:w="966"/>
        <w:gridCol w:w="966"/>
      </w:tblGrid>
      <w:tr w:rsidR="006E1E13" w:rsidRPr="006E1E13" w:rsidTr="009F4F1A">
        <w:trPr>
          <w:trHeight w:val="125"/>
          <w:tblHeader/>
        </w:trPr>
        <w:tc>
          <w:tcPr>
            <w:tcW w:w="5659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  <w:tc>
          <w:tcPr>
            <w:tcW w:w="4064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Утверждено от 09.10.2023 №968-пп</w:t>
            </w:r>
          </w:p>
        </w:tc>
      </w:tr>
      <w:tr w:rsidR="006E1E13" w:rsidRPr="006E1E13" w:rsidTr="009F4F1A">
        <w:trPr>
          <w:trHeight w:val="35"/>
          <w:tblHeader/>
        </w:trPr>
        <w:tc>
          <w:tcPr>
            <w:tcW w:w="5659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Всего, в т.ч.: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 г.</w:t>
            </w:r>
          </w:p>
        </w:tc>
      </w:tr>
      <w:tr w:rsidR="006E1E13" w:rsidRPr="006E1E13" w:rsidTr="009F4F1A">
        <w:trPr>
          <w:trHeight w:val="70"/>
        </w:trPr>
        <w:tc>
          <w:tcPr>
            <w:tcW w:w="5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обеспечение бюджетного процесса, его открытости и повышения финансовой грамотности в Архангельской области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801,8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258,6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267,4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275,8 </w:t>
            </w:r>
          </w:p>
        </w:tc>
      </w:tr>
      <w:tr w:rsidR="006E1E13" w:rsidRPr="006E1E13" w:rsidTr="009F4F1A">
        <w:trPr>
          <w:trHeight w:val="70"/>
        </w:trPr>
        <w:tc>
          <w:tcPr>
            <w:tcW w:w="5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государственным долгом Архангельской области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9 921,7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3 228,1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3 400,4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3 293,2 </w:t>
            </w:r>
          </w:p>
        </w:tc>
      </w:tr>
      <w:tr w:rsidR="006E1E13" w:rsidRPr="006E1E13" w:rsidTr="009F4F1A">
        <w:trPr>
          <w:trHeight w:val="70"/>
        </w:trPr>
        <w:tc>
          <w:tcPr>
            <w:tcW w:w="5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Поддержка бюджетов муниципальных образований Архангельской области и организация направления межбюджетных трансфертов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15 728,0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9 294,1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3 129,3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3 304,6 </w:t>
            </w:r>
          </w:p>
        </w:tc>
      </w:tr>
      <w:tr w:rsidR="006E1E13" w:rsidRPr="006E1E13" w:rsidTr="009F4F1A">
        <w:trPr>
          <w:trHeight w:val="70"/>
        </w:trPr>
        <w:tc>
          <w:tcPr>
            <w:tcW w:w="56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26 451,6 </w:t>
            </w:r>
          </w:p>
        </w:tc>
        <w:tc>
          <w:tcPr>
            <w:tcW w:w="10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12 780,8 </w:t>
            </w:r>
          </w:p>
        </w:tc>
        <w:tc>
          <w:tcPr>
            <w:tcW w:w="9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6 797,1 </w:t>
            </w:r>
          </w:p>
        </w:tc>
        <w:tc>
          <w:tcPr>
            <w:tcW w:w="9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6 873,6 </w:t>
            </w:r>
          </w:p>
        </w:tc>
      </w:tr>
    </w:tbl>
    <w:p w:rsidR="006E1E13" w:rsidRPr="006E1E13" w:rsidRDefault="006E1E13" w:rsidP="006E1E13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E1E13" w:rsidRPr="006E1E13" w:rsidRDefault="006E1E13" w:rsidP="006E1E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E13">
        <w:rPr>
          <w:rFonts w:ascii="Times New Roman" w:hAnsi="Times New Roman"/>
          <w:sz w:val="24"/>
          <w:szCs w:val="24"/>
          <w:lang w:eastAsia="ru-RU"/>
        </w:rPr>
        <w:t>Продолжение таблицы 1.</w:t>
      </w:r>
    </w:p>
    <w:tbl>
      <w:tblPr>
        <w:tblW w:w="9723" w:type="dxa"/>
        <w:tblLook w:val="04A0" w:firstRow="1" w:lastRow="0" w:firstColumn="1" w:lastColumn="0" w:noHBand="0" w:noVBand="1"/>
      </w:tblPr>
      <w:tblGrid>
        <w:gridCol w:w="5659"/>
        <w:gridCol w:w="1066"/>
        <w:gridCol w:w="1066"/>
        <w:gridCol w:w="966"/>
        <w:gridCol w:w="966"/>
      </w:tblGrid>
      <w:tr w:rsidR="006E1E13" w:rsidRPr="006E1E13" w:rsidTr="009F4F1A">
        <w:trPr>
          <w:trHeight w:val="35"/>
        </w:trPr>
        <w:tc>
          <w:tcPr>
            <w:tcW w:w="5659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  <w:tc>
          <w:tcPr>
            <w:tcW w:w="4064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 НПА</w:t>
            </w:r>
          </w:p>
        </w:tc>
      </w:tr>
      <w:tr w:rsidR="006E1E13" w:rsidRPr="006E1E13" w:rsidTr="009F4F1A">
        <w:trPr>
          <w:trHeight w:val="35"/>
        </w:trPr>
        <w:tc>
          <w:tcPr>
            <w:tcW w:w="5659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Всего, в т.ч.: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 г.</w:t>
            </w:r>
          </w:p>
        </w:tc>
      </w:tr>
      <w:tr w:rsidR="006E1E13" w:rsidRPr="006E1E13" w:rsidTr="009F4F1A">
        <w:trPr>
          <w:trHeight w:val="70"/>
        </w:trPr>
        <w:tc>
          <w:tcPr>
            <w:tcW w:w="5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обеспечение бюджетного процесса, его открытости и повышения финансовой грамотности в Архангельской области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796,3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253,2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267,4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275,8 </w:t>
            </w:r>
          </w:p>
        </w:tc>
      </w:tr>
      <w:tr w:rsidR="006E1E13" w:rsidRPr="006E1E13" w:rsidTr="009F4F1A">
        <w:trPr>
          <w:trHeight w:val="70"/>
        </w:trPr>
        <w:tc>
          <w:tcPr>
            <w:tcW w:w="5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государственным долгом Архангельской области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9 921,7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3 228,1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3 400,4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3 293,2 </w:t>
            </w:r>
          </w:p>
        </w:tc>
      </w:tr>
      <w:tr w:rsidR="006E1E13" w:rsidRPr="006E1E13" w:rsidTr="009F4F1A">
        <w:trPr>
          <w:trHeight w:val="70"/>
        </w:trPr>
        <w:tc>
          <w:tcPr>
            <w:tcW w:w="56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Поддержка бюджетов муниципальных образований Архангельской области и организация направления межбюджетных трансфертов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15 752,9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9 304,2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3 134,5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3 314,2 </w:t>
            </w:r>
          </w:p>
        </w:tc>
      </w:tr>
      <w:tr w:rsidR="006E1E13" w:rsidRPr="006E1E13" w:rsidTr="009F4F1A">
        <w:trPr>
          <w:trHeight w:val="70"/>
        </w:trPr>
        <w:tc>
          <w:tcPr>
            <w:tcW w:w="56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26 470,9 </w:t>
            </w:r>
          </w:p>
        </w:tc>
        <w:tc>
          <w:tcPr>
            <w:tcW w:w="10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12 785,4 </w:t>
            </w:r>
          </w:p>
        </w:tc>
        <w:tc>
          <w:tcPr>
            <w:tcW w:w="9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6 802,3 </w:t>
            </w:r>
          </w:p>
        </w:tc>
        <w:tc>
          <w:tcPr>
            <w:tcW w:w="9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6 883,1 </w:t>
            </w:r>
          </w:p>
        </w:tc>
      </w:tr>
    </w:tbl>
    <w:p w:rsidR="006E1E13" w:rsidRDefault="006E1E13" w:rsidP="006E1E13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</w:p>
    <w:p w:rsidR="00D31A5A" w:rsidRPr="006E1E13" w:rsidRDefault="00D31A5A" w:rsidP="006E1E13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</w:p>
    <w:p w:rsidR="006E1E13" w:rsidRPr="006E1E13" w:rsidRDefault="006E1E13" w:rsidP="006E1E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1E13">
        <w:rPr>
          <w:rFonts w:ascii="Times New Roman" w:hAnsi="Times New Roman"/>
          <w:sz w:val="24"/>
          <w:szCs w:val="24"/>
          <w:lang w:eastAsia="ru-RU"/>
        </w:rPr>
        <w:t>Продолжение таблицы 1.</w:t>
      </w:r>
    </w:p>
    <w:tbl>
      <w:tblPr>
        <w:tblW w:w="9723" w:type="dxa"/>
        <w:tblLook w:val="04A0" w:firstRow="1" w:lastRow="0" w:firstColumn="1" w:lastColumn="0" w:noHBand="0" w:noVBand="1"/>
      </w:tblPr>
      <w:tblGrid>
        <w:gridCol w:w="5647"/>
        <w:gridCol w:w="993"/>
        <w:gridCol w:w="1134"/>
        <w:gridCol w:w="1042"/>
        <w:gridCol w:w="907"/>
      </w:tblGrid>
      <w:tr w:rsidR="006E1E13" w:rsidRPr="006E1E13" w:rsidTr="009F4F1A">
        <w:trPr>
          <w:trHeight w:val="35"/>
          <w:tblHeader/>
        </w:trPr>
        <w:tc>
          <w:tcPr>
            <w:tcW w:w="5647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  <w:tc>
          <w:tcPr>
            <w:tcW w:w="4076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Изменения (+,-)</w:t>
            </w:r>
          </w:p>
        </w:tc>
      </w:tr>
      <w:tr w:rsidR="006E1E13" w:rsidRPr="006E1E13" w:rsidTr="009F4F1A">
        <w:trPr>
          <w:trHeight w:val="35"/>
          <w:tblHeader/>
        </w:trPr>
        <w:tc>
          <w:tcPr>
            <w:tcW w:w="5647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 г.</w:t>
            </w:r>
          </w:p>
        </w:tc>
      </w:tr>
      <w:tr w:rsidR="006E1E13" w:rsidRPr="006E1E13" w:rsidTr="009F4F1A">
        <w:trPr>
          <w:trHeight w:val="70"/>
        </w:trPr>
        <w:tc>
          <w:tcPr>
            <w:tcW w:w="56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обеспечение бюджетного процесса, его открытости и повышения финансовой грамотности в Архангельской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-5,5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-5,5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6E1E13" w:rsidRPr="006E1E13" w:rsidTr="009F4F1A">
        <w:trPr>
          <w:trHeight w:val="70"/>
        </w:trPr>
        <w:tc>
          <w:tcPr>
            <w:tcW w:w="56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государственным долгом Архангельской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6E1E13" w:rsidRPr="006E1E13" w:rsidTr="009F4F1A">
        <w:trPr>
          <w:trHeight w:val="70"/>
        </w:trPr>
        <w:tc>
          <w:tcPr>
            <w:tcW w:w="56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Поддержка бюджетов муниципальных образований Архангельской области и организация направления межбюджетных трансфертов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10,1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5,2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9,6 </w:t>
            </w:r>
          </w:p>
        </w:tc>
      </w:tr>
      <w:tr w:rsidR="006E1E13" w:rsidRPr="006E1E13" w:rsidTr="009F4F1A">
        <w:trPr>
          <w:trHeight w:val="70"/>
        </w:trPr>
        <w:tc>
          <w:tcPr>
            <w:tcW w:w="5647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19,4 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4,6 </w:t>
            </w:r>
          </w:p>
        </w:tc>
        <w:tc>
          <w:tcPr>
            <w:tcW w:w="10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5,2 </w:t>
            </w:r>
          </w:p>
        </w:tc>
        <w:tc>
          <w:tcPr>
            <w:tcW w:w="9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1E13" w:rsidRPr="006E1E13" w:rsidRDefault="006E1E13" w:rsidP="006E1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E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9,6 </w:t>
            </w:r>
          </w:p>
        </w:tc>
      </w:tr>
    </w:tbl>
    <w:p w:rsidR="006E1E13" w:rsidRPr="006E1E13" w:rsidRDefault="006E1E13" w:rsidP="006E1E13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E1E13" w:rsidRPr="006E1E13" w:rsidRDefault="006E1E13" w:rsidP="006E1E13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6E1E13">
        <w:rPr>
          <w:rFonts w:ascii="Times New Roman" w:hAnsi="Times New Roman"/>
          <w:sz w:val="28"/>
          <w:lang w:eastAsia="ru-RU"/>
        </w:rPr>
        <w:t>Как отражено в приведенной выше таблице, проектом НПА предлагается увеличить расходы на реализацию мероприятий госпрограммы № 474-пп на 19,4 млн.руб., из них на 2024 год на 4,6 млн.руб.</w:t>
      </w:r>
    </w:p>
    <w:p w:rsidR="006E1E13" w:rsidRPr="006E1E13" w:rsidRDefault="006E1E13" w:rsidP="006E1E13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6E1E13">
        <w:rPr>
          <w:rFonts w:ascii="Times New Roman" w:hAnsi="Times New Roman"/>
          <w:sz w:val="28"/>
          <w:lang w:eastAsia="ru-RU"/>
        </w:rPr>
        <w:t>В соответствии с законом Архангельской области от 15.12.2023 № 39-4-ОЗ «Об областном бюджете на 2024 год и на плановый период 2025 и 2026 годов», вступившим в силу с 01.01.2024, общий объем расходов на реализацию мероприятий госпрограммы № 474-пп утвержден в общей сумме 26 470,9 тыс.руб., из них: на 2024 год – 12 785,4 млн.руб., на 2025 год – 6 802,3 млн.руб., на 2026 год – 6 883,1 млн.руб.</w:t>
      </w:r>
    </w:p>
    <w:p w:rsidR="006E1E13" w:rsidRPr="006E1E13" w:rsidRDefault="006E1E13" w:rsidP="006E1E13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6E1E13">
        <w:rPr>
          <w:rFonts w:ascii="Times New Roman" w:hAnsi="Times New Roman"/>
          <w:sz w:val="28"/>
          <w:lang w:eastAsia="ru-RU"/>
        </w:rPr>
        <w:t>Утвержденные в областном законе от 15.12.2023 № 39-4-ОЗ «Об областном бюджете на 2024 год и на плановый период 2025 и 2026 годов» расходы на реализацию каждого комплекса процессных мероприятий, соответствуют показателям, предлагаемым проектом НПА.</w:t>
      </w:r>
    </w:p>
    <w:p w:rsidR="006E1E13" w:rsidRPr="006E1E13" w:rsidRDefault="006E1E13" w:rsidP="006E1E13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6E1E13">
        <w:rPr>
          <w:rFonts w:ascii="Times New Roman" w:hAnsi="Times New Roman"/>
          <w:sz w:val="28"/>
          <w:lang w:eastAsia="ru-RU"/>
        </w:rPr>
        <w:t>Исходя из вышеизложенного, внесение изменений в госпрограмму № 474-пп обусловлено приведением её в соответствие с показателями, утвержденными в обозначенном законе Архангельской области от 15.12.2023 № 39-4-ОЗ.</w:t>
      </w:r>
    </w:p>
    <w:p w:rsidR="006E1E13" w:rsidRPr="006E1E13" w:rsidRDefault="006E1E13" w:rsidP="006E1E13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6E1E13">
        <w:rPr>
          <w:rFonts w:ascii="Times New Roman" w:hAnsi="Times New Roman"/>
          <w:sz w:val="28"/>
          <w:lang w:eastAsia="ru-RU"/>
        </w:rPr>
        <w:t xml:space="preserve">Согласно пояснительной записке к проекту НПА соответствующие изменения в паспорта комплекса процессных мероприятий утверждены распоряжениями министерства финансов Архангельской области: </w:t>
      </w:r>
    </w:p>
    <w:p w:rsidR="006E1E13" w:rsidRPr="00D31A5A" w:rsidRDefault="006E1E13" w:rsidP="00D31A5A">
      <w:pPr>
        <w:pStyle w:val="a4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lang w:eastAsia="ru-RU"/>
        </w:rPr>
      </w:pPr>
      <w:r w:rsidRPr="00D31A5A">
        <w:rPr>
          <w:rFonts w:ascii="Times New Roman" w:hAnsi="Times New Roman"/>
          <w:sz w:val="28"/>
          <w:lang w:eastAsia="ru-RU"/>
        </w:rPr>
        <w:t xml:space="preserve">от 07.02.2024 № 14-рф «О внесении изменений в паспорт комплекса процессных мероприятий «Организация и обеспечение бюджетного процесса, его открытости и повышения финансовой грамотности в Архангельской области», который утвержден распоряжением министерства финансов Архангельской области от 29.09.2023 № 108-рф; </w:t>
      </w:r>
    </w:p>
    <w:p w:rsidR="006E1E13" w:rsidRPr="00D31A5A" w:rsidRDefault="006E1E13" w:rsidP="00D31A5A">
      <w:pPr>
        <w:pStyle w:val="a4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lang w:eastAsia="ru-RU"/>
        </w:rPr>
      </w:pPr>
      <w:r w:rsidRPr="00D31A5A">
        <w:rPr>
          <w:rFonts w:ascii="Times New Roman" w:hAnsi="Times New Roman"/>
          <w:sz w:val="28"/>
          <w:lang w:eastAsia="ru-RU"/>
        </w:rPr>
        <w:t>от 08.02.2024 № 15-рф «О внесении изменений в паспорт комплекса процессных мероприятий «Управление государственным долгом Архангельской области», который утвержден распоряжением министерства финансов Архангельской области от 29.09.2023 № 109-рф;</w:t>
      </w:r>
    </w:p>
    <w:p w:rsidR="006E1E13" w:rsidRPr="00D31A5A" w:rsidRDefault="006E1E13" w:rsidP="00D31A5A">
      <w:pPr>
        <w:pStyle w:val="a4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lang w:eastAsia="ru-RU"/>
        </w:rPr>
      </w:pPr>
      <w:r w:rsidRPr="00D31A5A">
        <w:rPr>
          <w:rFonts w:ascii="Times New Roman" w:hAnsi="Times New Roman"/>
          <w:sz w:val="28"/>
          <w:lang w:eastAsia="ru-RU"/>
        </w:rPr>
        <w:t>от 08.02.2024 № 16-рф «О внесении изменений в паспорт комплекса процессных мероприятий «Поддержка бюджетов муниципальных образований Архангельской области и организация направления межбюджетных трансфертов», который утвержден распоряжением министерства финансов Архангельской области от 29.09.2023 № 110-рф.</w:t>
      </w:r>
    </w:p>
    <w:p w:rsidR="006E1E13" w:rsidRPr="006E1E13" w:rsidRDefault="006E1E13" w:rsidP="006E1E13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6E1E13">
        <w:rPr>
          <w:rFonts w:ascii="Times New Roman" w:hAnsi="Times New Roman"/>
          <w:sz w:val="28"/>
        </w:rPr>
        <w:t>Кроме того, проектом НПА предлагается внести редакционную правку в п. 4.8. порядка предоставления субвенций бюджетам муниципальных образований Архангельской области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Федерации.</w:t>
      </w:r>
    </w:p>
    <w:p w:rsidR="006E1E13" w:rsidRPr="006E1E13" w:rsidRDefault="006E1E13" w:rsidP="006E1E13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6E1E13">
        <w:rPr>
          <w:rFonts w:ascii="Times New Roman" w:hAnsi="Times New Roman"/>
          <w:sz w:val="28"/>
        </w:rPr>
        <w:t>По представленному проекту НПА замечаний и предложений по существу изменений не имеется.</w:t>
      </w:r>
    </w:p>
    <w:p w:rsidR="00754170" w:rsidRDefault="00754170" w:rsidP="006E1E13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</w:p>
    <w:sectPr w:rsidR="00754170" w:rsidSect="002D7897">
      <w:headerReference w:type="default" r:id="rId8"/>
      <w:type w:val="continuous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C0D" w:rsidRDefault="00653C0D" w:rsidP="0059090A">
      <w:pPr>
        <w:spacing w:after="0" w:line="240" w:lineRule="auto"/>
      </w:pPr>
      <w:r>
        <w:separator/>
      </w:r>
    </w:p>
    <w:p w:rsidR="00653C0D" w:rsidRDefault="00653C0D"/>
  </w:endnote>
  <w:endnote w:type="continuationSeparator" w:id="0">
    <w:p w:rsidR="00653C0D" w:rsidRDefault="00653C0D" w:rsidP="0059090A">
      <w:pPr>
        <w:spacing w:after="0" w:line="240" w:lineRule="auto"/>
      </w:pPr>
      <w:r>
        <w:continuationSeparator/>
      </w:r>
    </w:p>
    <w:p w:rsidR="00653C0D" w:rsidRDefault="00653C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C0D" w:rsidRDefault="00653C0D" w:rsidP="0059090A">
      <w:pPr>
        <w:spacing w:after="0" w:line="240" w:lineRule="auto"/>
      </w:pPr>
      <w:r>
        <w:separator/>
      </w:r>
    </w:p>
    <w:p w:rsidR="00653C0D" w:rsidRDefault="00653C0D"/>
  </w:footnote>
  <w:footnote w:type="continuationSeparator" w:id="0">
    <w:p w:rsidR="00653C0D" w:rsidRDefault="00653C0D" w:rsidP="0059090A">
      <w:pPr>
        <w:spacing w:after="0" w:line="240" w:lineRule="auto"/>
      </w:pPr>
      <w:r>
        <w:continuationSeparator/>
      </w:r>
    </w:p>
    <w:p w:rsidR="00653C0D" w:rsidRDefault="00653C0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524" w:rsidRPr="00682BB2" w:rsidRDefault="005F5524" w:rsidP="00BD6964">
    <w:pPr>
      <w:pStyle w:val="aa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682BB2">
      <w:rPr>
        <w:rFonts w:ascii="Times New Roman" w:hAnsi="Times New Roman"/>
        <w:sz w:val="24"/>
        <w:szCs w:val="24"/>
      </w:rPr>
      <w:fldChar w:fldCharType="begin"/>
    </w:r>
    <w:r w:rsidRPr="00682BB2">
      <w:rPr>
        <w:rFonts w:ascii="Times New Roman" w:hAnsi="Times New Roman"/>
        <w:sz w:val="24"/>
        <w:szCs w:val="24"/>
      </w:rPr>
      <w:instrText>PAGE   \* MERGEFORMAT</w:instrText>
    </w:r>
    <w:r w:rsidRPr="00682BB2">
      <w:rPr>
        <w:rFonts w:ascii="Times New Roman" w:hAnsi="Times New Roman"/>
        <w:sz w:val="24"/>
        <w:szCs w:val="24"/>
      </w:rPr>
      <w:fldChar w:fldCharType="separate"/>
    </w:r>
    <w:r w:rsidR="009A60ED">
      <w:rPr>
        <w:rFonts w:ascii="Times New Roman" w:hAnsi="Times New Roman"/>
        <w:noProof/>
        <w:sz w:val="24"/>
        <w:szCs w:val="24"/>
      </w:rPr>
      <w:t>3</w:t>
    </w:r>
    <w:r w:rsidRPr="00682BB2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C072F"/>
    <w:multiLevelType w:val="hybridMultilevel"/>
    <w:tmpl w:val="99D4C484"/>
    <w:lvl w:ilvl="0" w:tplc="8F7ACBA2">
      <w:start w:val="1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A4266F8"/>
    <w:multiLevelType w:val="hybridMultilevel"/>
    <w:tmpl w:val="1152C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F6425"/>
    <w:multiLevelType w:val="hybridMultilevel"/>
    <w:tmpl w:val="66600A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CC62B56"/>
    <w:multiLevelType w:val="hybridMultilevel"/>
    <w:tmpl w:val="82CAFB1E"/>
    <w:lvl w:ilvl="0" w:tplc="62F0F65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E783D15"/>
    <w:multiLevelType w:val="hybridMultilevel"/>
    <w:tmpl w:val="1ACC7AB4"/>
    <w:lvl w:ilvl="0" w:tplc="62F0F65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27C5670"/>
    <w:multiLevelType w:val="hybridMultilevel"/>
    <w:tmpl w:val="A882EE6E"/>
    <w:lvl w:ilvl="0" w:tplc="C6C278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3084418"/>
    <w:multiLevelType w:val="hybridMultilevel"/>
    <w:tmpl w:val="39DACB0A"/>
    <w:lvl w:ilvl="0" w:tplc="62F0F65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8DF48A2"/>
    <w:multiLevelType w:val="hybridMultilevel"/>
    <w:tmpl w:val="4CA494CA"/>
    <w:lvl w:ilvl="0" w:tplc="62F0F65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DF43F6F"/>
    <w:multiLevelType w:val="hybridMultilevel"/>
    <w:tmpl w:val="6A8264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23866E8"/>
    <w:multiLevelType w:val="hybridMultilevel"/>
    <w:tmpl w:val="CB10C654"/>
    <w:lvl w:ilvl="0" w:tplc="0396F8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DAE0CB4"/>
    <w:multiLevelType w:val="hybridMultilevel"/>
    <w:tmpl w:val="30F20A16"/>
    <w:lvl w:ilvl="0" w:tplc="64F68E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9"/>
  </w:num>
  <w:num w:numId="6">
    <w:abstractNumId w:val="8"/>
  </w:num>
  <w:num w:numId="7">
    <w:abstractNumId w:val="10"/>
  </w:num>
  <w:num w:numId="8">
    <w:abstractNumId w:val="4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1F"/>
    <w:rsid w:val="00001289"/>
    <w:rsid w:val="000026D5"/>
    <w:rsid w:val="00003585"/>
    <w:rsid w:val="00003B49"/>
    <w:rsid w:val="0000445D"/>
    <w:rsid w:val="000061C4"/>
    <w:rsid w:val="00007C42"/>
    <w:rsid w:val="0001182A"/>
    <w:rsid w:val="0001200A"/>
    <w:rsid w:val="0001515D"/>
    <w:rsid w:val="00016065"/>
    <w:rsid w:val="0001649D"/>
    <w:rsid w:val="0001726F"/>
    <w:rsid w:val="0002151D"/>
    <w:rsid w:val="00022A48"/>
    <w:rsid w:val="000258F9"/>
    <w:rsid w:val="00030264"/>
    <w:rsid w:val="000359B6"/>
    <w:rsid w:val="0004231A"/>
    <w:rsid w:val="00042463"/>
    <w:rsid w:val="000438C7"/>
    <w:rsid w:val="00052B67"/>
    <w:rsid w:val="00055624"/>
    <w:rsid w:val="00055985"/>
    <w:rsid w:val="0006542B"/>
    <w:rsid w:val="00067418"/>
    <w:rsid w:val="00071416"/>
    <w:rsid w:val="00074C71"/>
    <w:rsid w:val="000806F5"/>
    <w:rsid w:val="00080C70"/>
    <w:rsid w:val="0008215E"/>
    <w:rsid w:val="00083B13"/>
    <w:rsid w:val="00085E1E"/>
    <w:rsid w:val="000948F7"/>
    <w:rsid w:val="00095046"/>
    <w:rsid w:val="00097161"/>
    <w:rsid w:val="00097830"/>
    <w:rsid w:val="000A0252"/>
    <w:rsid w:val="000A068E"/>
    <w:rsid w:val="000A09A2"/>
    <w:rsid w:val="000A1D1A"/>
    <w:rsid w:val="000A289D"/>
    <w:rsid w:val="000A3AEB"/>
    <w:rsid w:val="000A3D86"/>
    <w:rsid w:val="000A4456"/>
    <w:rsid w:val="000A729C"/>
    <w:rsid w:val="000A79E7"/>
    <w:rsid w:val="000B3148"/>
    <w:rsid w:val="000B3F88"/>
    <w:rsid w:val="000B65DC"/>
    <w:rsid w:val="000B74F3"/>
    <w:rsid w:val="000B7853"/>
    <w:rsid w:val="000C0ABB"/>
    <w:rsid w:val="000C2423"/>
    <w:rsid w:val="000C29E6"/>
    <w:rsid w:val="000C3256"/>
    <w:rsid w:val="000C414E"/>
    <w:rsid w:val="000C5F18"/>
    <w:rsid w:val="000C7621"/>
    <w:rsid w:val="000D2CBF"/>
    <w:rsid w:val="000D454A"/>
    <w:rsid w:val="000D58FA"/>
    <w:rsid w:val="000D6C03"/>
    <w:rsid w:val="000D7D3F"/>
    <w:rsid w:val="000F1D7B"/>
    <w:rsid w:val="000F1EC0"/>
    <w:rsid w:val="000F576E"/>
    <w:rsid w:val="000F5E6D"/>
    <w:rsid w:val="000F63D4"/>
    <w:rsid w:val="000F7267"/>
    <w:rsid w:val="00104044"/>
    <w:rsid w:val="001070BF"/>
    <w:rsid w:val="0010764A"/>
    <w:rsid w:val="00113A95"/>
    <w:rsid w:val="00113ED8"/>
    <w:rsid w:val="0012312E"/>
    <w:rsid w:val="001250BA"/>
    <w:rsid w:val="001275A8"/>
    <w:rsid w:val="00131698"/>
    <w:rsid w:val="001328FB"/>
    <w:rsid w:val="001348F4"/>
    <w:rsid w:val="001351F5"/>
    <w:rsid w:val="00136F30"/>
    <w:rsid w:val="00137340"/>
    <w:rsid w:val="00137E93"/>
    <w:rsid w:val="00141D47"/>
    <w:rsid w:val="00142B36"/>
    <w:rsid w:val="0014302E"/>
    <w:rsid w:val="001442E6"/>
    <w:rsid w:val="001461CA"/>
    <w:rsid w:val="00151633"/>
    <w:rsid w:val="00154042"/>
    <w:rsid w:val="00166082"/>
    <w:rsid w:val="001666AF"/>
    <w:rsid w:val="001715E9"/>
    <w:rsid w:val="00172DB7"/>
    <w:rsid w:val="0017607A"/>
    <w:rsid w:val="00176272"/>
    <w:rsid w:val="00177821"/>
    <w:rsid w:val="001829D2"/>
    <w:rsid w:val="00182D21"/>
    <w:rsid w:val="0018424C"/>
    <w:rsid w:val="00185AA6"/>
    <w:rsid w:val="0018697F"/>
    <w:rsid w:val="00187EA2"/>
    <w:rsid w:val="001954B5"/>
    <w:rsid w:val="00196DEE"/>
    <w:rsid w:val="00197698"/>
    <w:rsid w:val="0019786F"/>
    <w:rsid w:val="001A3CD7"/>
    <w:rsid w:val="001A5CA8"/>
    <w:rsid w:val="001B37D2"/>
    <w:rsid w:val="001B5677"/>
    <w:rsid w:val="001C32A8"/>
    <w:rsid w:val="001C3D1A"/>
    <w:rsid w:val="001C47A2"/>
    <w:rsid w:val="001D0399"/>
    <w:rsid w:val="001D110F"/>
    <w:rsid w:val="001D1CBC"/>
    <w:rsid w:val="001D5A50"/>
    <w:rsid w:val="001E2D8C"/>
    <w:rsid w:val="001F0052"/>
    <w:rsid w:val="001F0BDB"/>
    <w:rsid w:val="001F2EA0"/>
    <w:rsid w:val="001F308B"/>
    <w:rsid w:val="001F5B78"/>
    <w:rsid w:val="001F717B"/>
    <w:rsid w:val="00203E41"/>
    <w:rsid w:val="00204E7C"/>
    <w:rsid w:val="00206358"/>
    <w:rsid w:val="0021073C"/>
    <w:rsid w:val="0021225C"/>
    <w:rsid w:val="002133A2"/>
    <w:rsid w:val="00216F6A"/>
    <w:rsid w:val="00221696"/>
    <w:rsid w:val="002272E0"/>
    <w:rsid w:val="002355A5"/>
    <w:rsid w:val="00235AF0"/>
    <w:rsid w:val="00235E26"/>
    <w:rsid w:val="002367F4"/>
    <w:rsid w:val="00240CBD"/>
    <w:rsid w:val="00240FAC"/>
    <w:rsid w:val="002420BC"/>
    <w:rsid w:val="0024618C"/>
    <w:rsid w:val="00247F09"/>
    <w:rsid w:val="00247F70"/>
    <w:rsid w:val="00252156"/>
    <w:rsid w:val="0025251A"/>
    <w:rsid w:val="00254484"/>
    <w:rsid w:val="002545D0"/>
    <w:rsid w:val="00257B07"/>
    <w:rsid w:val="00263CD8"/>
    <w:rsid w:val="00265EB1"/>
    <w:rsid w:val="00271364"/>
    <w:rsid w:val="00271433"/>
    <w:rsid w:val="00273230"/>
    <w:rsid w:val="00277427"/>
    <w:rsid w:val="00281D1C"/>
    <w:rsid w:val="002835E2"/>
    <w:rsid w:val="002859FC"/>
    <w:rsid w:val="00292E73"/>
    <w:rsid w:val="00294931"/>
    <w:rsid w:val="00294972"/>
    <w:rsid w:val="00295ADD"/>
    <w:rsid w:val="002A04BF"/>
    <w:rsid w:val="002A4D90"/>
    <w:rsid w:val="002B1840"/>
    <w:rsid w:val="002B7300"/>
    <w:rsid w:val="002B7EBB"/>
    <w:rsid w:val="002C0198"/>
    <w:rsid w:val="002C0584"/>
    <w:rsid w:val="002C44A4"/>
    <w:rsid w:val="002C526B"/>
    <w:rsid w:val="002C7EF9"/>
    <w:rsid w:val="002D2914"/>
    <w:rsid w:val="002D7897"/>
    <w:rsid w:val="002E4309"/>
    <w:rsid w:val="002F16C3"/>
    <w:rsid w:val="003012C2"/>
    <w:rsid w:val="00304ED6"/>
    <w:rsid w:val="00310799"/>
    <w:rsid w:val="003118E5"/>
    <w:rsid w:val="003155D4"/>
    <w:rsid w:val="0032108B"/>
    <w:rsid w:val="003226B4"/>
    <w:rsid w:val="00322987"/>
    <w:rsid w:val="003252A9"/>
    <w:rsid w:val="0032680A"/>
    <w:rsid w:val="003311F8"/>
    <w:rsid w:val="003313F8"/>
    <w:rsid w:val="00332155"/>
    <w:rsid w:val="00332944"/>
    <w:rsid w:val="003331F1"/>
    <w:rsid w:val="0033558C"/>
    <w:rsid w:val="00335899"/>
    <w:rsid w:val="00342F75"/>
    <w:rsid w:val="003432C0"/>
    <w:rsid w:val="00343EE9"/>
    <w:rsid w:val="00352A63"/>
    <w:rsid w:val="003554BF"/>
    <w:rsid w:val="00357F9F"/>
    <w:rsid w:val="0036621A"/>
    <w:rsid w:val="003679BA"/>
    <w:rsid w:val="003711F3"/>
    <w:rsid w:val="00373830"/>
    <w:rsid w:val="00374FBD"/>
    <w:rsid w:val="00383DAE"/>
    <w:rsid w:val="00384062"/>
    <w:rsid w:val="00387440"/>
    <w:rsid w:val="00391901"/>
    <w:rsid w:val="00391B67"/>
    <w:rsid w:val="00391ED8"/>
    <w:rsid w:val="00396310"/>
    <w:rsid w:val="003A12BE"/>
    <w:rsid w:val="003A5054"/>
    <w:rsid w:val="003A59BF"/>
    <w:rsid w:val="003B0CC6"/>
    <w:rsid w:val="003B1FBC"/>
    <w:rsid w:val="003B4DAE"/>
    <w:rsid w:val="003B5169"/>
    <w:rsid w:val="003C030C"/>
    <w:rsid w:val="003C4414"/>
    <w:rsid w:val="003C4670"/>
    <w:rsid w:val="003C5BAF"/>
    <w:rsid w:val="003C6A4B"/>
    <w:rsid w:val="003D30E3"/>
    <w:rsid w:val="003D605A"/>
    <w:rsid w:val="003E0D98"/>
    <w:rsid w:val="003E118D"/>
    <w:rsid w:val="003E2454"/>
    <w:rsid w:val="003E2A8D"/>
    <w:rsid w:val="003E4736"/>
    <w:rsid w:val="003E7E68"/>
    <w:rsid w:val="003F10BA"/>
    <w:rsid w:val="003F136E"/>
    <w:rsid w:val="003F2396"/>
    <w:rsid w:val="003F5725"/>
    <w:rsid w:val="003F65E2"/>
    <w:rsid w:val="003F6BC3"/>
    <w:rsid w:val="00404EB8"/>
    <w:rsid w:val="00407753"/>
    <w:rsid w:val="004127A9"/>
    <w:rsid w:val="004149E0"/>
    <w:rsid w:val="00414FEF"/>
    <w:rsid w:val="00415424"/>
    <w:rsid w:val="004157F0"/>
    <w:rsid w:val="0041671C"/>
    <w:rsid w:val="0041712B"/>
    <w:rsid w:val="00417207"/>
    <w:rsid w:val="004176CB"/>
    <w:rsid w:val="004222D1"/>
    <w:rsid w:val="0042284D"/>
    <w:rsid w:val="004231B9"/>
    <w:rsid w:val="00424649"/>
    <w:rsid w:val="00426104"/>
    <w:rsid w:val="004304FE"/>
    <w:rsid w:val="00430AEC"/>
    <w:rsid w:val="00432514"/>
    <w:rsid w:val="00432D7C"/>
    <w:rsid w:val="00432F28"/>
    <w:rsid w:val="00436043"/>
    <w:rsid w:val="004364EF"/>
    <w:rsid w:val="00442475"/>
    <w:rsid w:val="004500C6"/>
    <w:rsid w:val="00450190"/>
    <w:rsid w:val="004542D6"/>
    <w:rsid w:val="0046576A"/>
    <w:rsid w:val="00470A1E"/>
    <w:rsid w:val="00471C4A"/>
    <w:rsid w:val="00487AAC"/>
    <w:rsid w:val="0049063C"/>
    <w:rsid w:val="00492C91"/>
    <w:rsid w:val="004970C5"/>
    <w:rsid w:val="004A1976"/>
    <w:rsid w:val="004A1E25"/>
    <w:rsid w:val="004A441B"/>
    <w:rsid w:val="004B07DF"/>
    <w:rsid w:val="004B4C3D"/>
    <w:rsid w:val="004B4F57"/>
    <w:rsid w:val="004B6510"/>
    <w:rsid w:val="004B7618"/>
    <w:rsid w:val="004C08A0"/>
    <w:rsid w:val="004C280A"/>
    <w:rsid w:val="004C2A1D"/>
    <w:rsid w:val="004C2C1A"/>
    <w:rsid w:val="004C5526"/>
    <w:rsid w:val="004C6BAA"/>
    <w:rsid w:val="004D0FDC"/>
    <w:rsid w:val="004D6DD2"/>
    <w:rsid w:val="004D7604"/>
    <w:rsid w:val="004E34CE"/>
    <w:rsid w:val="0050194D"/>
    <w:rsid w:val="005019F5"/>
    <w:rsid w:val="005024F6"/>
    <w:rsid w:val="00503804"/>
    <w:rsid w:val="00505500"/>
    <w:rsid w:val="005121D8"/>
    <w:rsid w:val="005160B8"/>
    <w:rsid w:val="005167FB"/>
    <w:rsid w:val="005173BC"/>
    <w:rsid w:val="005257E2"/>
    <w:rsid w:val="0052726C"/>
    <w:rsid w:val="00527761"/>
    <w:rsid w:val="005363B5"/>
    <w:rsid w:val="005428E4"/>
    <w:rsid w:val="00556654"/>
    <w:rsid w:val="005609AA"/>
    <w:rsid w:val="005628C8"/>
    <w:rsid w:val="005634CE"/>
    <w:rsid w:val="00571CC5"/>
    <w:rsid w:val="00572524"/>
    <w:rsid w:val="00573974"/>
    <w:rsid w:val="005757FC"/>
    <w:rsid w:val="00577CD4"/>
    <w:rsid w:val="00580A0A"/>
    <w:rsid w:val="0058585C"/>
    <w:rsid w:val="00586376"/>
    <w:rsid w:val="0059090A"/>
    <w:rsid w:val="00596A6E"/>
    <w:rsid w:val="00596B58"/>
    <w:rsid w:val="00596E7D"/>
    <w:rsid w:val="005A5E4B"/>
    <w:rsid w:val="005A655A"/>
    <w:rsid w:val="005A6713"/>
    <w:rsid w:val="005A6DE5"/>
    <w:rsid w:val="005B3628"/>
    <w:rsid w:val="005B4418"/>
    <w:rsid w:val="005B4A57"/>
    <w:rsid w:val="005B54C9"/>
    <w:rsid w:val="005B5F42"/>
    <w:rsid w:val="005D2F6D"/>
    <w:rsid w:val="005D4B44"/>
    <w:rsid w:val="005D5AD1"/>
    <w:rsid w:val="005D62CA"/>
    <w:rsid w:val="005E05E3"/>
    <w:rsid w:val="005E129A"/>
    <w:rsid w:val="005E4897"/>
    <w:rsid w:val="005E65DC"/>
    <w:rsid w:val="005F0ED6"/>
    <w:rsid w:val="005F5524"/>
    <w:rsid w:val="00602CA0"/>
    <w:rsid w:val="00603BBC"/>
    <w:rsid w:val="00605862"/>
    <w:rsid w:val="00610C56"/>
    <w:rsid w:val="00615DAE"/>
    <w:rsid w:val="0061660D"/>
    <w:rsid w:val="00616EAE"/>
    <w:rsid w:val="00617DEA"/>
    <w:rsid w:val="006205A0"/>
    <w:rsid w:val="006207FC"/>
    <w:rsid w:val="00620932"/>
    <w:rsid w:val="00624B03"/>
    <w:rsid w:val="00625211"/>
    <w:rsid w:val="00626D3D"/>
    <w:rsid w:val="00630DBF"/>
    <w:rsid w:val="00632188"/>
    <w:rsid w:val="00634458"/>
    <w:rsid w:val="00635A7C"/>
    <w:rsid w:val="00635B08"/>
    <w:rsid w:val="00637172"/>
    <w:rsid w:val="006402D2"/>
    <w:rsid w:val="00640646"/>
    <w:rsid w:val="00644267"/>
    <w:rsid w:val="00645116"/>
    <w:rsid w:val="006451F8"/>
    <w:rsid w:val="0064556D"/>
    <w:rsid w:val="00653268"/>
    <w:rsid w:val="00653C0D"/>
    <w:rsid w:val="00654797"/>
    <w:rsid w:val="00654E1D"/>
    <w:rsid w:val="00656E9E"/>
    <w:rsid w:val="00660DD1"/>
    <w:rsid w:val="00661F13"/>
    <w:rsid w:val="006622E1"/>
    <w:rsid w:val="00670459"/>
    <w:rsid w:val="00674F89"/>
    <w:rsid w:val="006766FF"/>
    <w:rsid w:val="006769E0"/>
    <w:rsid w:val="006777E6"/>
    <w:rsid w:val="00681075"/>
    <w:rsid w:val="006826F3"/>
    <w:rsid w:val="00682BB2"/>
    <w:rsid w:val="00687399"/>
    <w:rsid w:val="006929C1"/>
    <w:rsid w:val="006A214C"/>
    <w:rsid w:val="006A7EFE"/>
    <w:rsid w:val="006B0E7A"/>
    <w:rsid w:val="006B2499"/>
    <w:rsid w:val="006B42D2"/>
    <w:rsid w:val="006C0C10"/>
    <w:rsid w:val="006C0C28"/>
    <w:rsid w:val="006C28FB"/>
    <w:rsid w:val="006C3103"/>
    <w:rsid w:val="006C41B3"/>
    <w:rsid w:val="006C4862"/>
    <w:rsid w:val="006C6422"/>
    <w:rsid w:val="006C6BC2"/>
    <w:rsid w:val="006D14BC"/>
    <w:rsid w:val="006D2657"/>
    <w:rsid w:val="006D34F2"/>
    <w:rsid w:val="006D65FD"/>
    <w:rsid w:val="006D7AA7"/>
    <w:rsid w:val="006E1943"/>
    <w:rsid w:val="006E1E13"/>
    <w:rsid w:val="006E44CD"/>
    <w:rsid w:val="006E4D34"/>
    <w:rsid w:val="006E7469"/>
    <w:rsid w:val="006E7B0A"/>
    <w:rsid w:val="006F4208"/>
    <w:rsid w:val="006F66B5"/>
    <w:rsid w:val="00702E67"/>
    <w:rsid w:val="00710B53"/>
    <w:rsid w:val="00721663"/>
    <w:rsid w:val="0072221E"/>
    <w:rsid w:val="007253EF"/>
    <w:rsid w:val="007261D3"/>
    <w:rsid w:val="007265A3"/>
    <w:rsid w:val="00731F87"/>
    <w:rsid w:val="00733A17"/>
    <w:rsid w:val="00737306"/>
    <w:rsid w:val="00740ACD"/>
    <w:rsid w:val="00742602"/>
    <w:rsid w:val="00744847"/>
    <w:rsid w:val="007512C4"/>
    <w:rsid w:val="00754170"/>
    <w:rsid w:val="007548AA"/>
    <w:rsid w:val="00754E27"/>
    <w:rsid w:val="00757E49"/>
    <w:rsid w:val="0076352D"/>
    <w:rsid w:val="00763E21"/>
    <w:rsid w:val="00766262"/>
    <w:rsid w:val="00777038"/>
    <w:rsid w:val="007829E7"/>
    <w:rsid w:val="00782E42"/>
    <w:rsid w:val="00791D8B"/>
    <w:rsid w:val="00796537"/>
    <w:rsid w:val="007A0C16"/>
    <w:rsid w:val="007A380A"/>
    <w:rsid w:val="007A388D"/>
    <w:rsid w:val="007C21C2"/>
    <w:rsid w:val="007C29B9"/>
    <w:rsid w:val="007C570A"/>
    <w:rsid w:val="007D18E1"/>
    <w:rsid w:val="007D2D28"/>
    <w:rsid w:val="007D395F"/>
    <w:rsid w:val="007D714E"/>
    <w:rsid w:val="007D78A4"/>
    <w:rsid w:val="007E4AE8"/>
    <w:rsid w:val="007E6045"/>
    <w:rsid w:val="007E7F58"/>
    <w:rsid w:val="007F15A0"/>
    <w:rsid w:val="007F2D58"/>
    <w:rsid w:val="007F3F05"/>
    <w:rsid w:val="007F70C4"/>
    <w:rsid w:val="007F7FBA"/>
    <w:rsid w:val="00801370"/>
    <w:rsid w:val="00801DEC"/>
    <w:rsid w:val="00804EA8"/>
    <w:rsid w:val="00806E82"/>
    <w:rsid w:val="00814AF1"/>
    <w:rsid w:val="00815910"/>
    <w:rsid w:val="0081669B"/>
    <w:rsid w:val="00816FCF"/>
    <w:rsid w:val="00820C55"/>
    <w:rsid w:val="00821745"/>
    <w:rsid w:val="00823114"/>
    <w:rsid w:val="00824646"/>
    <w:rsid w:val="0082499B"/>
    <w:rsid w:val="00824CCB"/>
    <w:rsid w:val="0082509C"/>
    <w:rsid w:val="00827AE3"/>
    <w:rsid w:val="00831BDE"/>
    <w:rsid w:val="00832B25"/>
    <w:rsid w:val="00835111"/>
    <w:rsid w:val="008408F4"/>
    <w:rsid w:val="0084328C"/>
    <w:rsid w:val="00844BB7"/>
    <w:rsid w:val="00847C49"/>
    <w:rsid w:val="00851B0A"/>
    <w:rsid w:val="00854612"/>
    <w:rsid w:val="00861142"/>
    <w:rsid w:val="008613BD"/>
    <w:rsid w:val="008657E9"/>
    <w:rsid w:val="0087400E"/>
    <w:rsid w:val="00874B53"/>
    <w:rsid w:val="00877041"/>
    <w:rsid w:val="00877753"/>
    <w:rsid w:val="008864BA"/>
    <w:rsid w:val="00890297"/>
    <w:rsid w:val="0089036D"/>
    <w:rsid w:val="00890CEC"/>
    <w:rsid w:val="008930E5"/>
    <w:rsid w:val="008939B9"/>
    <w:rsid w:val="008962B4"/>
    <w:rsid w:val="0089685D"/>
    <w:rsid w:val="008A4507"/>
    <w:rsid w:val="008A7D3F"/>
    <w:rsid w:val="008B3DC2"/>
    <w:rsid w:val="008B4AAE"/>
    <w:rsid w:val="008B7774"/>
    <w:rsid w:val="008C13FA"/>
    <w:rsid w:val="008C3377"/>
    <w:rsid w:val="008C426A"/>
    <w:rsid w:val="008C4BDC"/>
    <w:rsid w:val="008C6794"/>
    <w:rsid w:val="008D0B4E"/>
    <w:rsid w:val="008D2321"/>
    <w:rsid w:val="008D5D6E"/>
    <w:rsid w:val="008D66A6"/>
    <w:rsid w:val="008D6C51"/>
    <w:rsid w:val="008E27E4"/>
    <w:rsid w:val="008E3ECE"/>
    <w:rsid w:val="008F2F44"/>
    <w:rsid w:val="008F319E"/>
    <w:rsid w:val="008F4D94"/>
    <w:rsid w:val="008F58E9"/>
    <w:rsid w:val="00901040"/>
    <w:rsid w:val="0090121C"/>
    <w:rsid w:val="00904734"/>
    <w:rsid w:val="00905F9A"/>
    <w:rsid w:val="0090657D"/>
    <w:rsid w:val="00906DDD"/>
    <w:rsid w:val="00912A97"/>
    <w:rsid w:val="009132EF"/>
    <w:rsid w:val="00915790"/>
    <w:rsid w:val="00915E5A"/>
    <w:rsid w:val="00917FBE"/>
    <w:rsid w:val="00926271"/>
    <w:rsid w:val="009272BB"/>
    <w:rsid w:val="00930EB8"/>
    <w:rsid w:val="00932A38"/>
    <w:rsid w:val="00940234"/>
    <w:rsid w:val="00942918"/>
    <w:rsid w:val="00943DE2"/>
    <w:rsid w:val="00945A47"/>
    <w:rsid w:val="00947785"/>
    <w:rsid w:val="0095219B"/>
    <w:rsid w:val="009546EA"/>
    <w:rsid w:val="009549F5"/>
    <w:rsid w:val="00957FAF"/>
    <w:rsid w:val="009617EE"/>
    <w:rsid w:val="00963F7D"/>
    <w:rsid w:val="00964AC8"/>
    <w:rsid w:val="0096621B"/>
    <w:rsid w:val="00967617"/>
    <w:rsid w:val="00975139"/>
    <w:rsid w:val="00975E1D"/>
    <w:rsid w:val="00986280"/>
    <w:rsid w:val="00986295"/>
    <w:rsid w:val="00991810"/>
    <w:rsid w:val="00993477"/>
    <w:rsid w:val="00995269"/>
    <w:rsid w:val="00996457"/>
    <w:rsid w:val="0099666B"/>
    <w:rsid w:val="009A0275"/>
    <w:rsid w:val="009A3CB1"/>
    <w:rsid w:val="009A60ED"/>
    <w:rsid w:val="009A6555"/>
    <w:rsid w:val="009A760A"/>
    <w:rsid w:val="009B020E"/>
    <w:rsid w:val="009B5135"/>
    <w:rsid w:val="009C08A5"/>
    <w:rsid w:val="009C525C"/>
    <w:rsid w:val="009D46A6"/>
    <w:rsid w:val="009E1FB0"/>
    <w:rsid w:val="009E319D"/>
    <w:rsid w:val="009E3BB5"/>
    <w:rsid w:val="009F0256"/>
    <w:rsid w:val="00A009A0"/>
    <w:rsid w:val="00A00F0E"/>
    <w:rsid w:val="00A034E0"/>
    <w:rsid w:val="00A0508F"/>
    <w:rsid w:val="00A05840"/>
    <w:rsid w:val="00A2113F"/>
    <w:rsid w:val="00A27449"/>
    <w:rsid w:val="00A3340F"/>
    <w:rsid w:val="00A34AD6"/>
    <w:rsid w:val="00A35505"/>
    <w:rsid w:val="00A372AD"/>
    <w:rsid w:val="00A4118A"/>
    <w:rsid w:val="00A4456F"/>
    <w:rsid w:val="00A503EA"/>
    <w:rsid w:val="00A534F7"/>
    <w:rsid w:val="00A54B84"/>
    <w:rsid w:val="00A614B2"/>
    <w:rsid w:val="00A61E31"/>
    <w:rsid w:val="00A6575F"/>
    <w:rsid w:val="00A720B0"/>
    <w:rsid w:val="00A7346A"/>
    <w:rsid w:val="00A80FB5"/>
    <w:rsid w:val="00A8161A"/>
    <w:rsid w:val="00A82D9B"/>
    <w:rsid w:val="00A85562"/>
    <w:rsid w:val="00A87C4A"/>
    <w:rsid w:val="00A9216C"/>
    <w:rsid w:val="00A932AB"/>
    <w:rsid w:val="00A93C44"/>
    <w:rsid w:val="00A95A75"/>
    <w:rsid w:val="00AA550E"/>
    <w:rsid w:val="00AA685B"/>
    <w:rsid w:val="00AA7161"/>
    <w:rsid w:val="00AA72F7"/>
    <w:rsid w:val="00AB4CBF"/>
    <w:rsid w:val="00AB4E76"/>
    <w:rsid w:val="00AC0370"/>
    <w:rsid w:val="00AC0670"/>
    <w:rsid w:val="00AC1CBB"/>
    <w:rsid w:val="00AC1DBA"/>
    <w:rsid w:val="00AC2318"/>
    <w:rsid w:val="00AC4874"/>
    <w:rsid w:val="00AC55EF"/>
    <w:rsid w:val="00AC6BE3"/>
    <w:rsid w:val="00AC7FD6"/>
    <w:rsid w:val="00AD0064"/>
    <w:rsid w:val="00AD2A34"/>
    <w:rsid w:val="00AD2E19"/>
    <w:rsid w:val="00AD3BB7"/>
    <w:rsid w:val="00AD6B06"/>
    <w:rsid w:val="00AE4344"/>
    <w:rsid w:val="00AF30ED"/>
    <w:rsid w:val="00AF6390"/>
    <w:rsid w:val="00B02543"/>
    <w:rsid w:val="00B061F8"/>
    <w:rsid w:val="00B11767"/>
    <w:rsid w:val="00B1250D"/>
    <w:rsid w:val="00B14CBA"/>
    <w:rsid w:val="00B15951"/>
    <w:rsid w:val="00B15CFA"/>
    <w:rsid w:val="00B22B84"/>
    <w:rsid w:val="00B246DB"/>
    <w:rsid w:val="00B265A6"/>
    <w:rsid w:val="00B272A1"/>
    <w:rsid w:val="00B27FF7"/>
    <w:rsid w:val="00B311CC"/>
    <w:rsid w:val="00B3122A"/>
    <w:rsid w:val="00B36755"/>
    <w:rsid w:val="00B37866"/>
    <w:rsid w:val="00B4379E"/>
    <w:rsid w:val="00B43CF3"/>
    <w:rsid w:val="00B46524"/>
    <w:rsid w:val="00B4794B"/>
    <w:rsid w:val="00B50C9C"/>
    <w:rsid w:val="00B524CB"/>
    <w:rsid w:val="00B53009"/>
    <w:rsid w:val="00B533B3"/>
    <w:rsid w:val="00B61BBE"/>
    <w:rsid w:val="00B66643"/>
    <w:rsid w:val="00B66ABC"/>
    <w:rsid w:val="00B71D27"/>
    <w:rsid w:val="00B82774"/>
    <w:rsid w:val="00B85FC7"/>
    <w:rsid w:val="00B90728"/>
    <w:rsid w:val="00B91590"/>
    <w:rsid w:val="00B91D41"/>
    <w:rsid w:val="00B97924"/>
    <w:rsid w:val="00BA1C55"/>
    <w:rsid w:val="00BA3002"/>
    <w:rsid w:val="00BA794D"/>
    <w:rsid w:val="00BB3F16"/>
    <w:rsid w:val="00BB556D"/>
    <w:rsid w:val="00BC1F14"/>
    <w:rsid w:val="00BC78F6"/>
    <w:rsid w:val="00BD0D6A"/>
    <w:rsid w:val="00BD2AD6"/>
    <w:rsid w:val="00BD5ED6"/>
    <w:rsid w:val="00BD6268"/>
    <w:rsid w:val="00BD6964"/>
    <w:rsid w:val="00BD784D"/>
    <w:rsid w:val="00BE2B34"/>
    <w:rsid w:val="00BF0B66"/>
    <w:rsid w:val="00BF3ACA"/>
    <w:rsid w:val="00BF7586"/>
    <w:rsid w:val="00BF7E9E"/>
    <w:rsid w:val="00C01189"/>
    <w:rsid w:val="00C01559"/>
    <w:rsid w:val="00C12AE3"/>
    <w:rsid w:val="00C140B3"/>
    <w:rsid w:val="00C14518"/>
    <w:rsid w:val="00C15748"/>
    <w:rsid w:val="00C161CB"/>
    <w:rsid w:val="00C21B36"/>
    <w:rsid w:val="00C229C8"/>
    <w:rsid w:val="00C232C2"/>
    <w:rsid w:val="00C23D76"/>
    <w:rsid w:val="00C26A73"/>
    <w:rsid w:val="00C30FCA"/>
    <w:rsid w:val="00C3511F"/>
    <w:rsid w:val="00C43195"/>
    <w:rsid w:val="00C433BF"/>
    <w:rsid w:val="00C43C08"/>
    <w:rsid w:val="00C44231"/>
    <w:rsid w:val="00C5333B"/>
    <w:rsid w:val="00C65DF7"/>
    <w:rsid w:val="00C70B1C"/>
    <w:rsid w:val="00C743E9"/>
    <w:rsid w:val="00C76B74"/>
    <w:rsid w:val="00C81A27"/>
    <w:rsid w:val="00C828F3"/>
    <w:rsid w:val="00C87A3A"/>
    <w:rsid w:val="00C90294"/>
    <w:rsid w:val="00C90EA7"/>
    <w:rsid w:val="00C91411"/>
    <w:rsid w:val="00C91848"/>
    <w:rsid w:val="00C93B8F"/>
    <w:rsid w:val="00C93D64"/>
    <w:rsid w:val="00C94B90"/>
    <w:rsid w:val="00C94C87"/>
    <w:rsid w:val="00C95678"/>
    <w:rsid w:val="00C95A3C"/>
    <w:rsid w:val="00CC1F26"/>
    <w:rsid w:val="00CC26D1"/>
    <w:rsid w:val="00CC4E27"/>
    <w:rsid w:val="00CD0587"/>
    <w:rsid w:val="00CD13E3"/>
    <w:rsid w:val="00CE0FAD"/>
    <w:rsid w:val="00CE420A"/>
    <w:rsid w:val="00CE4B04"/>
    <w:rsid w:val="00CE600C"/>
    <w:rsid w:val="00CF0C06"/>
    <w:rsid w:val="00CF5E2A"/>
    <w:rsid w:val="00CF7740"/>
    <w:rsid w:val="00D04A0C"/>
    <w:rsid w:val="00D04C87"/>
    <w:rsid w:val="00D05D0B"/>
    <w:rsid w:val="00D06783"/>
    <w:rsid w:val="00D14006"/>
    <w:rsid w:val="00D151E8"/>
    <w:rsid w:val="00D233AE"/>
    <w:rsid w:val="00D2364B"/>
    <w:rsid w:val="00D25527"/>
    <w:rsid w:val="00D30279"/>
    <w:rsid w:val="00D31A5A"/>
    <w:rsid w:val="00D3202F"/>
    <w:rsid w:val="00D33EBB"/>
    <w:rsid w:val="00D34FFA"/>
    <w:rsid w:val="00D41770"/>
    <w:rsid w:val="00D444E5"/>
    <w:rsid w:val="00D467A9"/>
    <w:rsid w:val="00D51064"/>
    <w:rsid w:val="00D52604"/>
    <w:rsid w:val="00D54601"/>
    <w:rsid w:val="00D602AE"/>
    <w:rsid w:val="00D60CA7"/>
    <w:rsid w:val="00D704A8"/>
    <w:rsid w:val="00D71900"/>
    <w:rsid w:val="00D7385C"/>
    <w:rsid w:val="00D75425"/>
    <w:rsid w:val="00D843C7"/>
    <w:rsid w:val="00D8456A"/>
    <w:rsid w:val="00D92090"/>
    <w:rsid w:val="00D974EA"/>
    <w:rsid w:val="00DA2018"/>
    <w:rsid w:val="00DA3673"/>
    <w:rsid w:val="00DA50D4"/>
    <w:rsid w:val="00DA59F1"/>
    <w:rsid w:val="00DA671E"/>
    <w:rsid w:val="00DA6F1F"/>
    <w:rsid w:val="00DC0443"/>
    <w:rsid w:val="00DC114A"/>
    <w:rsid w:val="00DC2979"/>
    <w:rsid w:val="00DC7154"/>
    <w:rsid w:val="00DD39EF"/>
    <w:rsid w:val="00DD4161"/>
    <w:rsid w:val="00DD5352"/>
    <w:rsid w:val="00DD7027"/>
    <w:rsid w:val="00DD7B00"/>
    <w:rsid w:val="00DE0D85"/>
    <w:rsid w:val="00DF12F3"/>
    <w:rsid w:val="00DF33C6"/>
    <w:rsid w:val="00DF4B6B"/>
    <w:rsid w:val="00DF72E6"/>
    <w:rsid w:val="00E0351F"/>
    <w:rsid w:val="00E05FEA"/>
    <w:rsid w:val="00E14172"/>
    <w:rsid w:val="00E1621C"/>
    <w:rsid w:val="00E24DEE"/>
    <w:rsid w:val="00E30262"/>
    <w:rsid w:val="00E30ADD"/>
    <w:rsid w:val="00E33327"/>
    <w:rsid w:val="00E34330"/>
    <w:rsid w:val="00E3538B"/>
    <w:rsid w:val="00E36D99"/>
    <w:rsid w:val="00E4352A"/>
    <w:rsid w:val="00E47F5B"/>
    <w:rsid w:val="00E50922"/>
    <w:rsid w:val="00E52F24"/>
    <w:rsid w:val="00E5331D"/>
    <w:rsid w:val="00E5693A"/>
    <w:rsid w:val="00E613CB"/>
    <w:rsid w:val="00E615BB"/>
    <w:rsid w:val="00E627C3"/>
    <w:rsid w:val="00E63C92"/>
    <w:rsid w:val="00E65309"/>
    <w:rsid w:val="00E73118"/>
    <w:rsid w:val="00E7577F"/>
    <w:rsid w:val="00E80EC2"/>
    <w:rsid w:val="00E8336F"/>
    <w:rsid w:val="00E84532"/>
    <w:rsid w:val="00E91D2E"/>
    <w:rsid w:val="00E941D0"/>
    <w:rsid w:val="00E9755A"/>
    <w:rsid w:val="00E975D2"/>
    <w:rsid w:val="00E97E9D"/>
    <w:rsid w:val="00EA2C3F"/>
    <w:rsid w:val="00EA36F0"/>
    <w:rsid w:val="00EA78D3"/>
    <w:rsid w:val="00EB03B0"/>
    <w:rsid w:val="00EB0C99"/>
    <w:rsid w:val="00EB440F"/>
    <w:rsid w:val="00EB54BE"/>
    <w:rsid w:val="00EB7606"/>
    <w:rsid w:val="00EB7F51"/>
    <w:rsid w:val="00EC00C7"/>
    <w:rsid w:val="00EC024C"/>
    <w:rsid w:val="00EC1031"/>
    <w:rsid w:val="00EC1778"/>
    <w:rsid w:val="00EC18CE"/>
    <w:rsid w:val="00EC6939"/>
    <w:rsid w:val="00ED20C2"/>
    <w:rsid w:val="00ED5E12"/>
    <w:rsid w:val="00EE4C39"/>
    <w:rsid w:val="00EF1CEE"/>
    <w:rsid w:val="00EF2D9F"/>
    <w:rsid w:val="00EF3620"/>
    <w:rsid w:val="00F00A1C"/>
    <w:rsid w:val="00F029FE"/>
    <w:rsid w:val="00F034A5"/>
    <w:rsid w:val="00F10A49"/>
    <w:rsid w:val="00F1286D"/>
    <w:rsid w:val="00F13160"/>
    <w:rsid w:val="00F1342D"/>
    <w:rsid w:val="00F142DA"/>
    <w:rsid w:val="00F15D69"/>
    <w:rsid w:val="00F21B72"/>
    <w:rsid w:val="00F22C88"/>
    <w:rsid w:val="00F23CA5"/>
    <w:rsid w:val="00F26371"/>
    <w:rsid w:val="00F26AD5"/>
    <w:rsid w:val="00F3053B"/>
    <w:rsid w:val="00F326ED"/>
    <w:rsid w:val="00F34693"/>
    <w:rsid w:val="00F45724"/>
    <w:rsid w:val="00F45AA5"/>
    <w:rsid w:val="00F50FF7"/>
    <w:rsid w:val="00F51475"/>
    <w:rsid w:val="00F51CAF"/>
    <w:rsid w:val="00F543A1"/>
    <w:rsid w:val="00F54B8E"/>
    <w:rsid w:val="00F54E85"/>
    <w:rsid w:val="00F55527"/>
    <w:rsid w:val="00F55CD1"/>
    <w:rsid w:val="00F607E3"/>
    <w:rsid w:val="00F63D49"/>
    <w:rsid w:val="00F7162C"/>
    <w:rsid w:val="00F7375B"/>
    <w:rsid w:val="00F7430B"/>
    <w:rsid w:val="00F76093"/>
    <w:rsid w:val="00F80ED6"/>
    <w:rsid w:val="00F83A20"/>
    <w:rsid w:val="00F90386"/>
    <w:rsid w:val="00FA124F"/>
    <w:rsid w:val="00FA1B83"/>
    <w:rsid w:val="00FA4994"/>
    <w:rsid w:val="00FA53C6"/>
    <w:rsid w:val="00FB023D"/>
    <w:rsid w:val="00FB2A16"/>
    <w:rsid w:val="00FB4A30"/>
    <w:rsid w:val="00FB50C4"/>
    <w:rsid w:val="00FC12AA"/>
    <w:rsid w:val="00FC6954"/>
    <w:rsid w:val="00FC707D"/>
    <w:rsid w:val="00FD2EC7"/>
    <w:rsid w:val="00FE10FA"/>
    <w:rsid w:val="00FE4988"/>
    <w:rsid w:val="00FE7E5D"/>
    <w:rsid w:val="00FF0285"/>
    <w:rsid w:val="00FF121B"/>
    <w:rsid w:val="00FF163C"/>
    <w:rsid w:val="00FF1FA6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9FDF6"/>
  <w15:docId w15:val="{2EB4FE8C-1913-49AA-A6FE-161616E8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47F09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47F09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7F0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2918"/>
    <w:pPr>
      <w:ind w:left="720"/>
      <w:contextualSpacing/>
    </w:pPr>
  </w:style>
  <w:style w:type="character" w:customStyle="1" w:styleId="10">
    <w:name w:val="Заголовок 1 Знак"/>
    <w:link w:val="1"/>
    <w:rsid w:val="00247F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semiHidden/>
    <w:rsid w:val="00247F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semiHidden/>
    <w:rsid w:val="00247F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СтильМой"/>
    <w:basedOn w:val="a"/>
    <w:rsid w:val="0058585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6">
    <w:name w:val="Hyperlink"/>
    <w:uiPriority w:val="99"/>
    <w:unhideWhenUsed/>
    <w:rsid w:val="007C21C2"/>
    <w:rPr>
      <w:color w:val="0000FF"/>
      <w:u w:val="single"/>
    </w:rPr>
  </w:style>
  <w:style w:type="paragraph" w:styleId="a7">
    <w:name w:val="No Spacing"/>
    <w:qFormat/>
    <w:rsid w:val="009C525C"/>
    <w:rPr>
      <w:rFonts w:ascii="Times New Roman" w:hAnsi="Times New Roman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83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3DAE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5909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9090A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909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9090A"/>
    <w:rPr>
      <w:sz w:val="22"/>
      <w:szCs w:val="22"/>
      <w:lang w:eastAsia="en-US"/>
    </w:rPr>
  </w:style>
  <w:style w:type="character" w:styleId="ae">
    <w:name w:val="Book Title"/>
    <w:uiPriority w:val="33"/>
    <w:qFormat/>
    <w:rsid w:val="00DA2018"/>
    <w:rPr>
      <w:rFonts w:ascii="Times New Roman" w:hAnsi="Times New Roman"/>
      <w:bCs/>
      <w:sz w:val="24"/>
      <w:szCs w:val="18"/>
    </w:rPr>
  </w:style>
  <w:style w:type="paragraph" w:styleId="af">
    <w:name w:val="caption"/>
    <w:basedOn w:val="a"/>
    <w:next w:val="a"/>
    <w:autoRedefine/>
    <w:uiPriority w:val="35"/>
    <w:unhideWhenUsed/>
    <w:qFormat/>
    <w:rsid w:val="00E47F5B"/>
    <w:pPr>
      <w:keepNext/>
      <w:spacing w:after="0" w:line="240" w:lineRule="auto"/>
    </w:pPr>
    <w:rPr>
      <w:rFonts w:ascii="Times New Roman" w:hAnsi="Times New Roman"/>
      <w:sz w:val="24"/>
    </w:rPr>
  </w:style>
  <w:style w:type="character" w:styleId="af0">
    <w:name w:val="annotation reference"/>
    <w:basedOn w:val="a0"/>
    <w:uiPriority w:val="99"/>
    <w:semiHidden/>
    <w:unhideWhenUsed/>
    <w:rsid w:val="00F80ED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80ED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80ED6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80ED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80ED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EC325-B528-4C41-926A-DB077E100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Links>
    <vt:vector size="12" baseType="variant">
      <vt:variant>
        <vt:i4>6488151</vt:i4>
      </vt:variant>
      <vt:variant>
        <vt:i4>3</vt:i4>
      </vt:variant>
      <vt:variant>
        <vt:i4>0</vt:i4>
      </vt:variant>
      <vt:variant>
        <vt:i4>5</vt:i4>
      </vt:variant>
      <vt:variant>
        <vt:lpwstr>mailto:kalinin@kspao.ru</vt:lpwstr>
      </vt:variant>
      <vt:variant>
        <vt:lpwstr/>
      </vt:variant>
      <vt:variant>
        <vt:i4>8126529</vt:i4>
      </vt:variant>
      <vt:variant>
        <vt:i4>0</vt:i4>
      </vt:variant>
      <vt:variant>
        <vt:i4>0</vt:i4>
      </vt:variant>
      <vt:variant>
        <vt:i4>5</vt:i4>
      </vt:variant>
      <vt:variant>
        <vt:lpwstr>mailto:support@kspao.ru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Калинин</dc:creator>
  <cp:lastModifiedBy>Кичёв Алексей Борисович</cp:lastModifiedBy>
  <cp:revision>14</cp:revision>
  <cp:lastPrinted>2023-08-23T11:22:00Z</cp:lastPrinted>
  <dcterms:created xsi:type="dcterms:W3CDTF">2023-10-11T14:17:00Z</dcterms:created>
  <dcterms:modified xsi:type="dcterms:W3CDTF">2024-03-01T06:01:00Z</dcterms:modified>
</cp:coreProperties>
</file>