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внесенных по итогам проведения контрольных и экспертно-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 мероприятий представлениях и предписаниях, уведомлений о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мер бюджетного принуждения, составленных протоколов об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 в 2019 году.</w:t>
      </w:r>
    </w:p>
    <w:p w:rsidR="009724CE" w:rsidRPr="007121AD" w:rsidRDefault="009724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01"/>
      </w:tblGrid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</w:tcPr>
          <w:p w:rsidR="007121AD" w:rsidRPr="007121AD" w:rsidRDefault="007121AD" w:rsidP="007121AD">
            <w:pPr>
              <w:spacing w:after="0" w:line="240" w:lineRule="auto"/>
              <w:ind w:left="-131" w:firstLine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пору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Архангельского областного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обрания депутатов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правоохранительными органами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21AD" w:rsidRPr="007121AD" w:rsidTr="007121AD">
        <w:trPr>
          <w:trHeight w:val="76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объектов,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проведенных контрольных и экспертно-аналитических мероприятий, всего, в том числе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121AD" w:rsidRPr="007121AD" w:rsidTr="007121AD">
        <w:trPr>
          <w:trHeight w:val="76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выявлено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нарушений в ходе 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осуществления внешнего государственного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финансового контроля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млн. руб.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8 113,8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бюджет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млн.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средств в бюджеты всех уровней бюджетной системы Российской Федерации</w:t>
            </w: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2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</w:tr>
      <w:tr w:rsidR="007121AD" w:rsidRPr="007121AD" w:rsidTr="007121AD">
        <w:trPr>
          <w:trHeight w:val="127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  <w:proofErr w:type="spellEnd"/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</w:t>
            </w:r>
          </w:p>
        </w:tc>
      </w:tr>
      <w:tr w:rsidR="007121AD" w:rsidRPr="007121AD" w:rsidTr="007121AD">
        <w:trPr>
          <w:trHeight w:val="30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Внесено представлений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7121AD" w:rsidRPr="007121AD" w:rsidTr="007121AD">
        <w:trPr>
          <w:trHeight w:val="51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121AD" w:rsidRPr="007121AD" w:rsidTr="007121AD">
        <w:trPr>
          <w:trHeight w:val="55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7121AD" w:rsidRPr="007121AD" w:rsidTr="007121AD">
        <w:trPr>
          <w:trHeight w:val="64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7121AD" w:rsidRPr="007121AD" w:rsidTr="007121AD">
        <w:trPr>
          <w:trHeight w:val="31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7121AD" w:rsidRPr="007121AD" w:rsidRDefault="007121AD" w:rsidP="0071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21AD" w:rsidRPr="007121AD" w:rsidRDefault="007121AD" w:rsidP="009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121AD" w:rsidRPr="007121AD" w:rsidRDefault="007121AD">
      <w:pPr>
        <w:rPr>
          <w:rFonts w:ascii="Times New Roman" w:hAnsi="Times New Roman" w:cs="Times New Roman"/>
          <w:sz w:val="28"/>
          <w:szCs w:val="28"/>
        </w:rPr>
      </w:pPr>
    </w:p>
    <w:sectPr w:rsidR="007121AD" w:rsidRPr="0071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AD"/>
    <w:rsid w:val="000D1429"/>
    <w:rsid w:val="00183F2B"/>
    <w:rsid w:val="002277CE"/>
    <w:rsid w:val="002A6F90"/>
    <w:rsid w:val="007121AD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419C-97DD-42E9-BC98-9C85CCDD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2020-07-21T11:18:00Z</dcterms:created>
</cp:coreProperties>
</file>